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5B3F" w:rsidRPr="00E35B3F" w:rsidRDefault="00E35B3F" w:rsidP="00E35B3F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35B3F">
        <w:rPr>
          <w:rFonts w:ascii="Book Antiqua" w:hAnsi="Book Antiqua" w:cs="Times New Roman"/>
          <w:sz w:val="24"/>
          <w:szCs w:val="24"/>
        </w:rPr>
        <w:t>Yerba Buena, 22 de Diciembre de 1986</w:t>
      </w:r>
    </w:p>
    <w:p w:rsidR="00E35B3F" w:rsidRPr="00732BF2" w:rsidRDefault="00E35B3F" w:rsidP="00E35B3F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32BF2">
        <w:rPr>
          <w:rFonts w:ascii="Book Antiqua" w:hAnsi="Book Antiqua" w:cs="Times New Roman"/>
          <w:b/>
          <w:sz w:val="24"/>
          <w:szCs w:val="24"/>
        </w:rPr>
        <w:t>ORDENANZA Nº 219</w:t>
      </w:r>
    </w:p>
    <w:p w:rsidR="00E35B3F" w:rsidRPr="00732BF2" w:rsidRDefault="00E35B3F" w:rsidP="00E35B3F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32BF2">
        <w:rPr>
          <w:rFonts w:ascii="Book Antiqua" w:hAnsi="Book Antiqua" w:cs="Times New Roman"/>
          <w:b/>
          <w:sz w:val="24"/>
          <w:szCs w:val="24"/>
        </w:rPr>
        <w:t>VISTO:</w:t>
      </w:r>
    </w:p>
    <w:p w:rsidR="00E63205" w:rsidRPr="00732BF2" w:rsidRDefault="005D19B3" w:rsidP="00E35B3F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>La presentación efectuada por Secretaría de Hacienda del Departamento Ejecutivo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mediante Actuación 1054/86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referente a la Actuación trimestral de los valores fijados en Ordenanza N° 193 del 22/07/86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a la vigencia retroactiva de los Títulos I y II que solicitaba en su proyecto de Ordenanza Fiscal del Dpto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Pr="00732BF2">
        <w:rPr>
          <w:rFonts w:ascii="Book Antiqua" w:hAnsi="Book Antiqua" w:cs="Times New Roman"/>
          <w:sz w:val="24"/>
          <w:szCs w:val="24"/>
        </w:rPr>
        <w:t>Ejecutivo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y que fuera sancionado a partir de la fecha de publicación y Expte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Pr="00732BF2">
        <w:rPr>
          <w:rFonts w:ascii="Book Antiqua" w:hAnsi="Book Antiqua" w:cs="Times New Roman"/>
          <w:sz w:val="24"/>
          <w:szCs w:val="24"/>
        </w:rPr>
        <w:t>N° 146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solicitando incrementación de montos a los ya sancionados</w:t>
      </w:r>
      <w:r w:rsidR="0002662B" w:rsidRPr="00732BF2">
        <w:rPr>
          <w:rFonts w:ascii="Book Antiqua" w:hAnsi="Book Antiqua" w:cs="Times New Roman"/>
          <w:sz w:val="24"/>
          <w:szCs w:val="24"/>
        </w:rPr>
        <w:t xml:space="preserve"> en Ordenanza Fiscal 1986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; </w:t>
      </w:r>
      <w:r w:rsidR="0002662B" w:rsidRPr="00732BF2">
        <w:rPr>
          <w:rFonts w:ascii="Book Antiqua" w:hAnsi="Book Antiqua" w:cs="Times New Roman"/>
          <w:sz w:val="24"/>
          <w:szCs w:val="24"/>
        </w:rPr>
        <w:t>y</w:t>
      </w:r>
    </w:p>
    <w:p w:rsidR="00E35B3F" w:rsidRPr="00732BF2" w:rsidRDefault="00E35B3F" w:rsidP="00E35B3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32BF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4091F" w:rsidRPr="00732BF2" w:rsidRDefault="004C0206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 xml:space="preserve">Que </w:t>
      </w:r>
      <w:r w:rsidR="00E62945" w:rsidRPr="00732BF2">
        <w:rPr>
          <w:rFonts w:ascii="Book Antiqua" w:hAnsi="Book Antiqua" w:cs="Times New Roman"/>
          <w:sz w:val="24"/>
          <w:szCs w:val="24"/>
        </w:rPr>
        <w:t xml:space="preserve">la </w:t>
      </w:r>
      <w:r w:rsidR="0002662B" w:rsidRPr="00732BF2">
        <w:rPr>
          <w:rFonts w:ascii="Book Antiqua" w:hAnsi="Book Antiqua" w:cs="Times New Roman"/>
          <w:sz w:val="24"/>
          <w:szCs w:val="24"/>
        </w:rPr>
        <w:t xml:space="preserve">intención del </w:t>
      </w:r>
      <w:r w:rsidR="00044EA5" w:rsidRPr="00732BF2">
        <w:rPr>
          <w:rFonts w:ascii="Book Antiqua" w:hAnsi="Book Antiqua" w:cs="Times New Roman"/>
          <w:sz w:val="24"/>
          <w:szCs w:val="24"/>
        </w:rPr>
        <w:t>H.C.D.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02662B" w:rsidRPr="00732BF2">
        <w:rPr>
          <w:rFonts w:ascii="Book Antiqua" w:hAnsi="Book Antiqua" w:cs="Times New Roman"/>
          <w:sz w:val="24"/>
          <w:szCs w:val="24"/>
        </w:rPr>
        <w:t>de ninguna manera pretende producir desfasajes financieros y económicos del erario Municipal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02662B" w:rsidRPr="00732BF2">
        <w:rPr>
          <w:rFonts w:ascii="Book Antiqua" w:hAnsi="Book Antiqua" w:cs="Times New Roman"/>
          <w:sz w:val="24"/>
          <w:szCs w:val="24"/>
        </w:rPr>
        <w:t>ni mucho menos incurrió en errores u omisiones el sancionar la Ordenanza Fiscal para el ejercicio 1986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02662B" w:rsidRPr="00732BF2">
        <w:rPr>
          <w:rFonts w:ascii="Book Antiqua" w:hAnsi="Book Antiqua" w:cs="Times New Roman"/>
          <w:sz w:val="24"/>
          <w:szCs w:val="24"/>
        </w:rPr>
        <w:t>sino todo lo contrario por cuanto es conveniente ajustarse a incrementos de valores razonables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02662B" w:rsidRPr="00732BF2">
        <w:rPr>
          <w:rFonts w:ascii="Book Antiqua" w:hAnsi="Book Antiqua" w:cs="Times New Roman"/>
          <w:sz w:val="24"/>
          <w:szCs w:val="24"/>
        </w:rPr>
        <w:t>por muy mucho que estos se encuentran desfasados en el tiempo</w:t>
      </w:r>
      <w:r w:rsidR="00E35B3F" w:rsidRPr="00732BF2">
        <w:rPr>
          <w:rFonts w:ascii="Book Antiqua" w:hAnsi="Book Antiqua" w:cs="Times New Roman"/>
          <w:sz w:val="24"/>
          <w:szCs w:val="24"/>
        </w:rPr>
        <w:t>;</w:t>
      </w:r>
    </w:p>
    <w:p w:rsidR="0054091F" w:rsidRPr="00732BF2" w:rsidRDefault="0002662B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>Que es necesario acomodar la situación tributaria para evitar las continuas sanciones de moratorias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y reducir en lo posible los montos para permitir de ésta manera perfeccionar el sistema de recaudación antes de incrementar con elevados porcentajes de actualizaciones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; </w:t>
      </w:r>
      <w:r w:rsidRPr="00732BF2">
        <w:rPr>
          <w:rFonts w:ascii="Book Antiqua" w:hAnsi="Book Antiqua" w:cs="Times New Roman"/>
          <w:sz w:val="24"/>
          <w:szCs w:val="24"/>
        </w:rPr>
        <w:t>y máximo cuando no se expresa textualmente que se encuentran las contribuciones sujetas a reajustes o actualizaciones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lo que si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estaría creando en caso de emitir constancias de libre deuda una posible afectación al Patrimonio Municipal por derechos adquiridos por parte del contribuyente</w:t>
      </w:r>
      <w:r w:rsidR="00E35B3F" w:rsidRPr="00732BF2">
        <w:rPr>
          <w:rFonts w:ascii="Book Antiqua" w:hAnsi="Book Antiqua" w:cs="Times New Roman"/>
          <w:sz w:val="24"/>
          <w:szCs w:val="24"/>
        </w:rPr>
        <w:t>;</w:t>
      </w:r>
    </w:p>
    <w:p w:rsidR="0054091F" w:rsidRPr="00732BF2" w:rsidRDefault="0002662B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>Por supuesto que para ello existen los deberes formales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en cuanto a la presentación de la Declaración Jurada Anual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para la normalización definitiva de la situación tributaria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situación ésta que no se altera en lo mínimo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por cuanto los montos fijados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correspondan a valores mínimos de tributos</w:t>
      </w:r>
      <w:r w:rsidR="00E35B3F" w:rsidRPr="00732BF2">
        <w:rPr>
          <w:rFonts w:ascii="Book Antiqua" w:hAnsi="Book Antiqua" w:cs="Times New Roman"/>
          <w:sz w:val="24"/>
          <w:szCs w:val="24"/>
        </w:rPr>
        <w:t>;</w:t>
      </w:r>
    </w:p>
    <w:p w:rsidR="0054091F" w:rsidRPr="00732BF2" w:rsidRDefault="00EE624D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>Que asimismo se hace necesario establecer definitivamente los valores que fueron analizados y que requieren modificación</w:t>
      </w:r>
      <w:r w:rsidR="00E35B3F" w:rsidRPr="00732BF2">
        <w:rPr>
          <w:rFonts w:ascii="Book Antiqua" w:hAnsi="Book Antiqua" w:cs="Times New Roman"/>
          <w:sz w:val="24"/>
          <w:szCs w:val="24"/>
        </w:rPr>
        <w:t>;</w:t>
      </w:r>
    </w:p>
    <w:p w:rsidR="007B0ADA" w:rsidRPr="00732BF2" w:rsidRDefault="0054091F" w:rsidP="0054091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32BF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4091F" w:rsidRPr="00732BF2" w:rsidRDefault="008E2863" w:rsidP="008E28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286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Modificase el Artículo 11 Inc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”C” Ordenanza 193/86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de la siguiente manera</w:t>
      </w:r>
      <w:r w:rsidR="00E35B3F" w:rsidRPr="00732BF2">
        <w:rPr>
          <w:rFonts w:ascii="Book Antiqua" w:hAnsi="Book Antiqua" w:cs="Times New Roman"/>
          <w:sz w:val="24"/>
          <w:szCs w:val="24"/>
        </w:rPr>
        <w:t>:</w:t>
      </w:r>
    </w:p>
    <w:p w:rsidR="0054091F" w:rsidRPr="00732BF2" w:rsidRDefault="00EE624D" w:rsidP="009E7049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>“Derecho de conservación de jardineros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se establece un valor de A 7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35B3F" w:rsidRPr="00732BF2">
        <w:rPr>
          <w:rFonts w:ascii="Book Antiqua" w:hAnsi="Book Antiqua" w:cs="Times New Roman"/>
          <w:sz w:val="24"/>
          <w:szCs w:val="24"/>
        </w:rPr>
        <w:t>(</w:t>
      </w:r>
      <w:r w:rsidRPr="00732BF2">
        <w:rPr>
          <w:rFonts w:ascii="Book Antiqua" w:hAnsi="Book Antiqua" w:cs="Times New Roman"/>
          <w:sz w:val="24"/>
          <w:szCs w:val="24"/>
        </w:rPr>
        <w:t>Australes siete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Pr="00732BF2">
        <w:rPr>
          <w:rFonts w:ascii="Book Antiqua" w:hAnsi="Book Antiqua" w:cs="Times New Roman"/>
          <w:sz w:val="24"/>
          <w:szCs w:val="24"/>
        </w:rPr>
        <w:t>por año y por m2 para los jardineros del Cementerio Viejo y Nuevo”</w:t>
      </w:r>
      <w:r w:rsidR="00E35B3F" w:rsidRPr="00732BF2">
        <w:rPr>
          <w:rFonts w:ascii="Book Antiqua" w:hAnsi="Book Antiqua" w:cs="Times New Roman"/>
          <w:sz w:val="24"/>
          <w:szCs w:val="24"/>
        </w:rPr>
        <w:t>.</w:t>
      </w:r>
    </w:p>
    <w:p w:rsidR="0054091F" w:rsidRPr="00732BF2" w:rsidRDefault="008E2863" w:rsidP="008E28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286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Por Jardineros del Cementerio de Yerba Buena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9F1189" w:rsidRPr="00732BF2">
        <w:rPr>
          <w:rFonts w:ascii="Book Antiqua" w:hAnsi="Book Antiqua" w:cs="Times New Roman"/>
          <w:sz w:val="24"/>
          <w:szCs w:val="24"/>
        </w:rPr>
        <w:t>aclarase</w:t>
      </w:r>
      <w:r w:rsidR="00EE624D" w:rsidRPr="00732BF2">
        <w:rPr>
          <w:rFonts w:ascii="Book Antiqua" w:hAnsi="Book Antiqua" w:cs="Times New Roman"/>
          <w:sz w:val="24"/>
          <w:szCs w:val="24"/>
        </w:rPr>
        <w:t xml:space="preserve"> que el Art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11° Inc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“K” punto 4 Ordenanza 193/86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corresponde a valor de A 100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35B3F" w:rsidRPr="00732BF2">
        <w:rPr>
          <w:rFonts w:ascii="Book Antiqua" w:hAnsi="Book Antiqua" w:cs="Times New Roman"/>
          <w:sz w:val="24"/>
          <w:szCs w:val="24"/>
        </w:rPr>
        <w:t>(</w:t>
      </w:r>
      <w:r w:rsidR="00EE624D" w:rsidRPr="00732BF2">
        <w:rPr>
          <w:rFonts w:ascii="Book Antiqua" w:hAnsi="Book Antiqua" w:cs="Times New Roman"/>
          <w:sz w:val="24"/>
          <w:szCs w:val="24"/>
        </w:rPr>
        <w:t>Australes cien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</w:p>
    <w:p w:rsidR="0054091F" w:rsidRPr="00732BF2" w:rsidRDefault="008E2863" w:rsidP="008E28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286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Incorpórese al Art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6° de la Ordenanza Fiscal 193 Inc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“F” 1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2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sobre alquileres y arrendamientos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el que quedará redactado de la siguiente manera</w:t>
      </w:r>
      <w:r w:rsidR="00E35B3F" w:rsidRPr="00732BF2">
        <w:rPr>
          <w:rFonts w:ascii="Book Antiqua" w:hAnsi="Book Antiqua" w:cs="Times New Roman"/>
          <w:sz w:val="24"/>
          <w:szCs w:val="24"/>
        </w:rPr>
        <w:t>:</w:t>
      </w:r>
    </w:p>
    <w:p w:rsidR="0054091F" w:rsidRPr="00732BF2" w:rsidRDefault="00EE624D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lastRenderedPageBreak/>
        <w:t>F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Pr="00732BF2">
        <w:rPr>
          <w:rFonts w:ascii="Book Antiqua" w:hAnsi="Book Antiqua" w:cs="Times New Roman"/>
          <w:sz w:val="24"/>
          <w:szCs w:val="24"/>
        </w:rPr>
        <w:t>1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Pr="00732BF2">
        <w:rPr>
          <w:rFonts w:ascii="Book Antiqua" w:hAnsi="Book Antiqua" w:cs="Times New Roman"/>
          <w:sz w:val="24"/>
          <w:szCs w:val="24"/>
        </w:rPr>
        <w:t>2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Pr="00732BF2">
        <w:rPr>
          <w:rFonts w:ascii="Book Antiqua" w:hAnsi="Book Antiqua" w:cs="Times New Roman"/>
          <w:sz w:val="24"/>
          <w:szCs w:val="24"/>
        </w:rPr>
        <w:t>Alquileres y arrendamientos de inmuebles desde 10 hasta 20 locaciones por propietario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Pr="00732BF2">
        <w:rPr>
          <w:rFonts w:ascii="Book Antiqua" w:hAnsi="Book Antiqua" w:cs="Times New Roman"/>
          <w:sz w:val="24"/>
          <w:szCs w:val="24"/>
        </w:rPr>
        <w:t>tributará un porcentaje del 20</w:t>
      </w:r>
      <w:r w:rsidR="00012F09" w:rsidRPr="00732BF2">
        <w:rPr>
          <w:rFonts w:ascii="Book Antiqua" w:hAnsi="Book Antiqua" w:cs="Times New Roman"/>
          <w:sz w:val="24"/>
          <w:szCs w:val="24"/>
        </w:rPr>
        <w:t xml:space="preserve">‰ </w:t>
      </w:r>
      <w:r w:rsidR="00E35B3F" w:rsidRPr="00732BF2">
        <w:rPr>
          <w:rFonts w:ascii="Book Antiqua" w:hAnsi="Book Antiqua" w:cs="Times New Roman"/>
          <w:sz w:val="24"/>
          <w:szCs w:val="24"/>
        </w:rPr>
        <w:t>(</w:t>
      </w:r>
      <w:r w:rsidRPr="00732BF2">
        <w:rPr>
          <w:rFonts w:ascii="Book Antiqua" w:hAnsi="Book Antiqua" w:cs="Times New Roman"/>
          <w:sz w:val="24"/>
          <w:szCs w:val="24"/>
        </w:rPr>
        <w:t>veinte por mil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Pr="00732BF2">
        <w:rPr>
          <w:rFonts w:ascii="Book Antiqua" w:hAnsi="Book Antiqua" w:cs="Times New Roman"/>
          <w:sz w:val="24"/>
          <w:szCs w:val="24"/>
        </w:rPr>
        <w:t>y mayores de 21 unidades tributará un 3</w:t>
      </w:r>
      <w:r w:rsidR="009E7049" w:rsidRPr="00732BF2">
        <w:rPr>
          <w:rFonts w:ascii="Book Antiqua" w:hAnsi="Book Antiqua" w:cs="Times New Roman"/>
          <w:sz w:val="24"/>
          <w:szCs w:val="24"/>
        </w:rPr>
        <w:t>0</w:t>
      </w:r>
      <w:r w:rsidR="00012F09" w:rsidRPr="00732BF2">
        <w:rPr>
          <w:rFonts w:ascii="Book Antiqua" w:hAnsi="Book Antiqua" w:cs="Times New Roman"/>
          <w:sz w:val="24"/>
          <w:szCs w:val="24"/>
        </w:rPr>
        <w:t>‰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35B3F" w:rsidRPr="00732BF2">
        <w:rPr>
          <w:rFonts w:ascii="Book Antiqua" w:hAnsi="Book Antiqua" w:cs="Times New Roman"/>
          <w:sz w:val="24"/>
          <w:szCs w:val="24"/>
        </w:rPr>
        <w:t>(</w:t>
      </w:r>
      <w:r w:rsidRPr="00732BF2">
        <w:rPr>
          <w:rFonts w:ascii="Book Antiqua" w:hAnsi="Book Antiqua" w:cs="Times New Roman"/>
          <w:sz w:val="24"/>
          <w:szCs w:val="24"/>
        </w:rPr>
        <w:t>treinta por mil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</w:p>
    <w:p w:rsidR="0054091F" w:rsidRPr="00732BF2" w:rsidRDefault="00EE624D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32BF2">
        <w:rPr>
          <w:rFonts w:ascii="Book Antiqua" w:hAnsi="Book Antiqua" w:cs="Times New Roman"/>
          <w:sz w:val="24"/>
          <w:szCs w:val="24"/>
        </w:rPr>
        <w:t>Dicha modificación tendrá efecto a partir del 01/01/1986</w:t>
      </w:r>
      <w:r w:rsidR="00E35B3F" w:rsidRPr="00732BF2">
        <w:rPr>
          <w:rFonts w:ascii="Book Antiqua" w:hAnsi="Book Antiqua" w:cs="Times New Roman"/>
          <w:sz w:val="24"/>
          <w:szCs w:val="24"/>
        </w:rPr>
        <w:t>.</w:t>
      </w:r>
    </w:p>
    <w:p w:rsidR="0054091F" w:rsidRPr="00732BF2" w:rsidRDefault="008E2863" w:rsidP="008E28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2863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Se establece la vigencia retroactiva para el Art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. </w:t>
      </w:r>
      <w:r w:rsidR="00EE624D" w:rsidRPr="00732BF2">
        <w:rPr>
          <w:rFonts w:ascii="Book Antiqua" w:hAnsi="Book Antiqua" w:cs="Times New Roman"/>
          <w:sz w:val="24"/>
          <w:szCs w:val="24"/>
        </w:rPr>
        <w:t>7° de la Ordenanza 193/86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en los puntos 1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2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3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4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5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7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8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9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10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11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12 y13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desde el 01/01/86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con la excepción a los montos establecidos para pequeños y medianos contribuyentes mínimos mensuales de A14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35B3F" w:rsidRPr="00732BF2">
        <w:rPr>
          <w:rFonts w:ascii="Book Antiqua" w:hAnsi="Book Antiqua" w:cs="Times New Roman"/>
          <w:sz w:val="24"/>
          <w:szCs w:val="24"/>
        </w:rPr>
        <w:t>(</w:t>
      </w:r>
      <w:r w:rsidR="00EE624D" w:rsidRPr="00732BF2">
        <w:rPr>
          <w:rFonts w:ascii="Book Antiqua" w:hAnsi="Book Antiqua" w:cs="Times New Roman"/>
          <w:sz w:val="24"/>
          <w:szCs w:val="24"/>
        </w:rPr>
        <w:t>Australes catorce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para grandes contribuyentes A60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35B3F" w:rsidRPr="00732BF2">
        <w:rPr>
          <w:rFonts w:ascii="Book Antiqua" w:hAnsi="Book Antiqua" w:cs="Times New Roman"/>
          <w:sz w:val="24"/>
          <w:szCs w:val="24"/>
        </w:rPr>
        <w:t>(</w:t>
      </w:r>
      <w:r w:rsidR="00EE624D" w:rsidRPr="00732BF2">
        <w:rPr>
          <w:rFonts w:ascii="Book Antiqua" w:hAnsi="Book Antiqua" w:cs="Times New Roman"/>
          <w:sz w:val="24"/>
          <w:szCs w:val="24"/>
        </w:rPr>
        <w:t>Australes sesenta</w:t>
      </w:r>
      <w:r w:rsidR="00E35B3F" w:rsidRPr="00732BF2">
        <w:rPr>
          <w:rFonts w:ascii="Book Antiqua" w:hAnsi="Book Antiqua" w:cs="Times New Roman"/>
          <w:sz w:val="24"/>
          <w:szCs w:val="24"/>
        </w:rPr>
        <w:t>)</w:t>
      </w:r>
      <w:r w:rsidR="0054091F"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mínimos mensuales que son aplicados desde la sanción de la Ordenanza</w:t>
      </w:r>
      <w:r w:rsidR="00E35B3F" w:rsidRPr="00732BF2">
        <w:rPr>
          <w:rFonts w:ascii="Book Antiqua" w:hAnsi="Book Antiqua" w:cs="Times New Roman"/>
          <w:sz w:val="24"/>
          <w:szCs w:val="24"/>
        </w:rPr>
        <w:t>.</w:t>
      </w:r>
    </w:p>
    <w:p w:rsidR="0054091F" w:rsidRPr="00732BF2" w:rsidRDefault="008E2863" w:rsidP="008E28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2863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EE624D" w:rsidRPr="00732BF2">
        <w:rPr>
          <w:rFonts w:ascii="Book Antiqua" w:hAnsi="Book Antiqua" w:cs="Times New Roman"/>
          <w:sz w:val="24"/>
          <w:szCs w:val="24"/>
        </w:rPr>
        <w:t>Quedan derogados todos los artículos de la Ordenanza 193/86 que se modifican con la presente Ordenanza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EE624D" w:rsidRPr="00732BF2">
        <w:rPr>
          <w:rFonts w:ascii="Book Antiqua" w:hAnsi="Book Antiqua" w:cs="Times New Roman"/>
          <w:sz w:val="24"/>
          <w:szCs w:val="24"/>
        </w:rPr>
        <w:t>estando en vigencia los enunciados</w:t>
      </w:r>
      <w:r w:rsidR="00E35B3F" w:rsidRPr="00732BF2">
        <w:rPr>
          <w:rFonts w:ascii="Book Antiqua" w:hAnsi="Book Antiqua" w:cs="Times New Roman"/>
          <w:sz w:val="24"/>
          <w:szCs w:val="24"/>
        </w:rPr>
        <w:t>.</w:t>
      </w:r>
    </w:p>
    <w:p w:rsidR="00F80444" w:rsidRPr="00732BF2" w:rsidRDefault="008E2863" w:rsidP="00E35B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2863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732BF2">
        <w:rPr>
          <w:rFonts w:ascii="Book Antiqua" w:hAnsi="Book Antiqua" w:cs="Times New Roman"/>
          <w:sz w:val="24"/>
          <w:szCs w:val="24"/>
        </w:rPr>
        <w:t xml:space="preserve"> </w:t>
      </w:r>
      <w:r w:rsidR="009F1189" w:rsidRPr="00732BF2">
        <w:rPr>
          <w:rFonts w:ascii="Book Antiqua" w:hAnsi="Book Antiqua" w:cs="Times New Roman"/>
          <w:sz w:val="24"/>
          <w:szCs w:val="24"/>
        </w:rPr>
        <w:t>COMUNIQUESE</w:t>
      </w:r>
      <w:r w:rsidR="00E35B3F" w:rsidRPr="00732BF2">
        <w:rPr>
          <w:rFonts w:ascii="Book Antiqua" w:hAnsi="Book Antiqua" w:cs="Times New Roman"/>
          <w:sz w:val="24"/>
          <w:szCs w:val="24"/>
        </w:rPr>
        <w:t xml:space="preserve">, </w:t>
      </w:r>
      <w:r w:rsidR="009F1189" w:rsidRPr="00732BF2">
        <w:rPr>
          <w:rFonts w:ascii="Book Antiqua" w:hAnsi="Book Antiqua" w:cs="Times New Roman"/>
          <w:sz w:val="24"/>
          <w:szCs w:val="24"/>
        </w:rPr>
        <w:t>COPIESE Y ARCHIVESE</w:t>
      </w:r>
      <w:r w:rsidR="00E35B3F" w:rsidRPr="00732BF2">
        <w:rPr>
          <w:rFonts w:ascii="Book Antiqua" w:hAnsi="Book Antiqua" w:cs="Times New Roman"/>
          <w:sz w:val="24"/>
          <w:szCs w:val="24"/>
        </w:rPr>
        <w:t>.</w:t>
      </w:r>
    </w:p>
    <w:sectPr w:rsidR="00F80444" w:rsidRPr="00732BF2" w:rsidSect="007D202C">
      <w:footerReference w:type="default" r:id="rId7"/>
      <w:pgSz w:w="11906" w:h="16838"/>
      <w:pgMar w:top="1417" w:right="1134" w:bottom="1134" w:left="1701" w:header="709" w:footer="709" w:gutter="0"/>
      <w:pgNumType w:start="1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7B02" w:rsidRDefault="00B57B02" w:rsidP="00B57B02">
      <w:pPr>
        <w:spacing w:after="0" w:line="240" w:lineRule="auto"/>
      </w:pPr>
      <w:r>
        <w:separator/>
      </w:r>
    </w:p>
  </w:endnote>
  <w:endnote w:type="continuationSeparator" w:id="0">
    <w:p w:rsidR="00B57B02" w:rsidRDefault="00B57B02" w:rsidP="00B57B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7B02" w:rsidRPr="007D202C" w:rsidRDefault="00B57B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7B02" w:rsidRDefault="00B57B02" w:rsidP="00B57B02">
      <w:pPr>
        <w:spacing w:after="0" w:line="240" w:lineRule="auto"/>
      </w:pPr>
      <w:r>
        <w:separator/>
      </w:r>
    </w:p>
  </w:footnote>
  <w:footnote w:type="continuationSeparator" w:id="0">
    <w:p w:rsidR="00B57B02" w:rsidRDefault="00B57B02" w:rsidP="00B57B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2F09"/>
    <w:rsid w:val="00022455"/>
    <w:rsid w:val="0002662B"/>
    <w:rsid w:val="00031789"/>
    <w:rsid w:val="00044EA5"/>
    <w:rsid w:val="000573EC"/>
    <w:rsid w:val="0007531E"/>
    <w:rsid w:val="00081675"/>
    <w:rsid w:val="000861E1"/>
    <w:rsid w:val="000A142D"/>
    <w:rsid w:val="000A365A"/>
    <w:rsid w:val="000C41ED"/>
    <w:rsid w:val="000D3C25"/>
    <w:rsid w:val="001049F9"/>
    <w:rsid w:val="0014393C"/>
    <w:rsid w:val="001454D8"/>
    <w:rsid w:val="0017500D"/>
    <w:rsid w:val="001F6DC8"/>
    <w:rsid w:val="0020750D"/>
    <w:rsid w:val="002157FA"/>
    <w:rsid w:val="002730B9"/>
    <w:rsid w:val="002C36A6"/>
    <w:rsid w:val="002D0AFE"/>
    <w:rsid w:val="002D71E9"/>
    <w:rsid w:val="002E3B60"/>
    <w:rsid w:val="002F482E"/>
    <w:rsid w:val="00313F47"/>
    <w:rsid w:val="00315B94"/>
    <w:rsid w:val="00347DED"/>
    <w:rsid w:val="00351BEF"/>
    <w:rsid w:val="003D3AB3"/>
    <w:rsid w:val="003D676C"/>
    <w:rsid w:val="003E4802"/>
    <w:rsid w:val="003F6D82"/>
    <w:rsid w:val="00404A66"/>
    <w:rsid w:val="004065BE"/>
    <w:rsid w:val="0041286A"/>
    <w:rsid w:val="004244B4"/>
    <w:rsid w:val="0043069A"/>
    <w:rsid w:val="0047234E"/>
    <w:rsid w:val="004929EF"/>
    <w:rsid w:val="004C0206"/>
    <w:rsid w:val="004D02EC"/>
    <w:rsid w:val="004D11B4"/>
    <w:rsid w:val="00507825"/>
    <w:rsid w:val="0052446E"/>
    <w:rsid w:val="0054091F"/>
    <w:rsid w:val="00560664"/>
    <w:rsid w:val="005B175D"/>
    <w:rsid w:val="005B1863"/>
    <w:rsid w:val="005C0E57"/>
    <w:rsid w:val="005D19B3"/>
    <w:rsid w:val="005D6F32"/>
    <w:rsid w:val="005E6D6F"/>
    <w:rsid w:val="00625207"/>
    <w:rsid w:val="00642770"/>
    <w:rsid w:val="006C34D5"/>
    <w:rsid w:val="006C563C"/>
    <w:rsid w:val="006D5ECC"/>
    <w:rsid w:val="00706B32"/>
    <w:rsid w:val="0071778F"/>
    <w:rsid w:val="0073064C"/>
    <w:rsid w:val="00732BF2"/>
    <w:rsid w:val="0073752F"/>
    <w:rsid w:val="007764C2"/>
    <w:rsid w:val="00782ECD"/>
    <w:rsid w:val="007B0ADA"/>
    <w:rsid w:val="007D202C"/>
    <w:rsid w:val="00806D67"/>
    <w:rsid w:val="00815839"/>
    <w:rsid w:val="008E2863"/>
    <w:rsid w:val="008E469C"/>
    <w:rsid w:val="008E56EE"/>
    <w:rsid w:val="008F1F1E"/>
    <w:rsid w:val="009072CC"/>
    <w:rsid w:val="0090799B"/>
    <w:rsid w:val="009207A2"/>
    <w:rsid w:val="00937184"/>
    <w:rsid w:val="00985E9D"/>
    <w:rsid w:val="009964A9"/>
    <w:rsid w:val="009E7049"/>
    <w:rsid w:val="009F1189"/>
    <w:rsid w:val="00A057EB"/>
    <w:rsid w:val="00A659B6"/>
    <w:rsid w:val="00A836CE"/>
    <w:rsid w:val="00AB32DB"/>
    <w:rsid w:val="00AD74BD"/>
    <w:rsid w:val="00AE7D49"/>
    <w:rsid w:val="00B11459"/>
    <w:rsid w:val="00B5755E"/>
    <w:rsid w:val="00B57B02"/>
    <w:rsid w:val="00B96ECD"/>
    <w:rsid w:val="00BA0B4D"/>
    <w:rsid w:val="00BD7C91"/>
    <w:rsid w:val="00C12187"/>
    <w:rsid w:val="00C234E7"/>
    <w:rsid w:val="00C3356C"/>
    <w:rsid w:val="00C47A54"/>
    <w:rsid w:val="00C70300"/>
    <w:rsid w:val="00C80817"/>
    <w:rsid w:val="00C936F9"/>
    <w:rsid w:val="00CE45DF"/>
    <w:rsid w:val="00D76C80"/>
    <w:rsid w:val="00DB2875"/>
    <w:rsid w:val="00DC4C94"/>
    <w:rsid w:val="00DC5347"/>
    <w:rsid w:val="00DE252F"/>
    <w:rsid w:val="00E0728B"/>
    <w:rsid w:val="00E16192"/>
    <w:rsid w:val="00E32797"/>
    <w:rsid w:val="00E35B3F"/>
    <w:rsid w:val="00E617D8"/>
    <w:rsid w:val="00E62945"/>
    <w:rsid w:val="00E63205"/>
    <w:rsid w:val="00EA2193"/>
    <w:rsid w:val="00EB1BEE"/>
    <w:rsid w:val="00ED3B57"/>
    <w:rsid w:val="00ED643E"/>
    <w:rsid w:val="00EE624D"/>
    <w:rsid w:val="00F332D2"/>
    <w:rsid w:val="00F43FA1"/>
    <w:rsid w:val="00F55F02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57B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7B02"/>
  </w:style>
  <w:style w:type="paragraph" w:styleId="Piedepgina">
    <w:name w:val="footer"/>
    <w:basedOn w:val="Normal"/>
    <w:link w:val="PiedepginaCar"/>
    <w:uiPriority w:val="99"/>
    <w:semiHidden/>
    <w:unhideWhenUsed/>
    <w:rsid w:val="00B57B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7B0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532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3452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2017-10-04T15:11:00Z</cp:lastPrinted>
  <dcterms:created xsi:type="dcterms:W3CDTF">2017-03-21T20:41:00Z</dcterms:created>
  <dcterms:modified xsi:type="dcterms:W3CDTF">2017-10-04T15:11:00Z</dcterms:modified>
</cp:coreProperties>
</file>