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90A" w:rsidRPr="0071190A" w:rsidRDefault="0071190A" w:rsidP="0071190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1190A">
        <w:rPr>
          <w:rFonts w:ascii="Book Antiqua" w:hAnsi="Book Antiqua" w:cs="Times New Roman"/>
          <w:sz w:val="24"/>
        </w:rPr>
        <w:t>Yerba Buena, 18 de Mayo de 1988</w:t>
      </w:r>
    </w:p>
    <w:p w:rsidR="0071190A" w:rsidRPr="00CC03B2" w:rsidRDefault="0071190A" w:rsidP="0071190A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CC03B2">
        <w:rPr>
          <w:rFonts w:ascii="Book Antiqua" w:hAnsi="Book Antiqua" w:cs="Times New Roman"/>
          <w:b/>
          <w:sz w:val="24"/>
        </w:rPr>
        <w:t>ORDENANZA Nº 305</w:t>
      </w:r>
    </w:p>
    <w:p w:rsidR="0071190A" w:rsidRPr="00CC03B2" w:rsidRDefault="0071190A" w:rsidP="0071190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CC03B2">
        <w:rPr>
          <w:rFonts w:ascii="Book Antiqua" w:hAnsi="Book Antiqua" w:cs="Times New Roman"/>
          <w:b/>
          <w:sz w:val="24"/>
        </w:rPr>
        <w:t>VISTO:</w:t>
      </w:r>
    </w:p>
    <w:p w:rsidR="00464387" w:rsidRPr="00CC03B2" w:rsidRDefault="000E1B84" w:rsidP="007119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Que mediante expte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N 293-L-Y-88</w:t>
      </w:r>
      <w:r w:rsidR="0071190A" w:rsidRPr="00CC03B2">
        <w:rPr>
          <w:rFonts w:ascii="Book Antiqua" w:hAnsi="Book Antiqua" w:cs="Times New Roman"/>
          <w:sz w:val="24"/>
        </w:rPr>
        <w:t xml:space="preserve">; </w:t>
      </w:r>
      <w:r w:rsidR="003A7318" w:rsidRPr="00CC03B2">
        <w:rPr>
          <w:rFonts w:ascii="Book Antiqua" w:hAnsi="Book Antiqua" w:cs="Times New Roman"/>
          <w:sz w:val="24"/>
        </w:rPr>
        <w:t>el “pte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="003A7318" w:rsidRPr="00CC03B2">
        <w:rPr>
          <w:rFonts w:ascii="Book Antiqua" w:hAnsi="Book Antiqua" w:cs="Times New Roman"/>
          <w:sz w:val="24"/>
        </w:rPr>
        <w:t xml:space="preserve">Ejecutivo Municipal eleva el Convenio celebrado entre la </w:t>
      </w:r>
      <w:r w:rsidR="007E6140" w:rsidRPr="00CC03B2">
        <w:rPr>
          <w:rFonts w:ascii="Book Antiqua" w:hAnsi="Book Antiqua" w:cs="Times New Roman"/>
          <w:sz w:val="24"/>
        </w:rPr>
        <w:t>Municipalidad</w:t>
      </w:r>
      <w:r w:rsidR="003A7318" w:rsidRPr="00CC03B2">
        <w:rPr>
          <w:rFonts w:ascii="Book Antiqua" w:hAnsi="Book Antiqua" w:cs="Times New Roman"/>
          <w:sz w:val="24"/>
        </w:rPr>
        <w:t xml:space="preserve"> de Yerba Buena y la </w:t>
      </w:r>
      <w:r w:rsidR="007E6140" w:rsidRPr="00CC03B2">
        <w:rPr>
          <w:rFonts w:ascii="Book Antiqua" w:hAnsi="Book Antiqua" w:cs="Times New Roman"/>
          <w:sz w:val="24"/>
        </w:rPr>
        <w:t>Dirección</w:t>
      </w:r>
      <w:r w:rsidR="003A7318" w:rsidRPr="00CC03B2">
        <w:rPr>
          <w:rFonts w:ascii="Book Antiqua" w:hAnsi="Book Antiqua" w:cs="Times New Roman"/>
          <w:sz w:val="24"/>
        </w:rPr>
        <w:t xml:space="preserve"> Pcial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="003A7318" w:rsidRPr="00CC03B2">
        <w:rPr>
          <w:rFonts w:ascii="Book Antiqua" w:hAnsi="Book Antiqua" w:cs="Times New Roman"/>
          <w:sz w:val="24"/>
        </w:rPr>
        <w:t>De Vialidad</w:t>
      </w:r>
      <w:r w:rsidR="0071190A" w:rsidRPr="00CC03B2">
        <w:rPr>
          <w:rFonts w:ascii="Book Antiqua" w:hAnsi="Book Antiqua" w:cs="Times New Roman"/>
          <w:sz w:val="24"/>
        </w:rPr>
        <w:t xml:space="preserve">; </w:t>
      </w:r>
      <w:r w:rsidR="003A7318" w:rsidRPr="00CC03B2">
        <w:rPr>
          <w:rFonts w:ascii="Book Antiqua" w:hAnsi="Book Antiqua" w:cs="Times New Roman"/>
          <w:sz w:val="24"/>
        </w:rPr>
        <w:t>y</w:t>
      </w:r>
    </w:p>
    <w:p w:rsidR="0071190A" w:rsidRPr="00CC03B2" w:rsidRDefault="0071190A" w:rsidP="0071190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CC03B2">
        <w:rPr>
          <w:rFonts w:ascii="Book Antiqua" w:hAnsi="Book Antiqua" w:cs="Times New Roman"/>
          <w:b/>
          <w:sz w:val="24"/>
        </w:rPr>
        <w:t>CONSIDERANDO:</w:t>
      </w:r>
    </w:p>
    <w:p w:rsidR="00B55B76" w:rsidRPr="00CC03B2" w:rsidRDefault="003A7318" w:rsidP="007119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Las Facultades emanadas de la Ley 5/529 en su Art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24 Inc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22</w:t>
      </w:r>
      <w:r w:rsidR="0071190A" w:rsidRPr="00CC03B2">
        <w:rPr>
          <w:rFonts w:ascii="Book Antiqua" w:hAnsi="Book Antiqua" w:cs="Times New Roman"/>
          <w:sz w:val="24"/>
        </w:rPr>
        <w:t>;</w:t>
      </w:r>
    </w:p>
    <w:p w:rsidR="00464387" w:rsidRPr="00CC03B2" w:rsidRDefault="00B55B76" w:rsidP="00B55B7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C03B2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B55B76" w:rsidRPr="00CC03B2" w:rsidRDefault="009D3B7D" w:rsidP="007119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D3B7D">
        <w:rPr>
          <w:rFonts w:ascii="Book Antiqua" w:hAnsi="Book Antiqua" w:cs="Times New Roman"/>
          <w:sz w:val="24"/>
          <w:u w:val="single"/>
        </w:rPr>
        <w:t>ARTÍCULO PRIMERO:</w:t>
      </w:r>
      <w:r w:rsidR="0071190A" w:rsidRPr="00CC03B2">
        <w:rPr>
          <w:rFonts w:ascii="Book Antiqua" w:hAnsi="Book Antiqua" w:cs="Times New Roman"/>
          <w:sz w:val="24"/>
        </w:rPr>
        <w:t xml:space="preserve"> </w:t>
      </w:r>
      <w:r w:rsidR="003A7318" w:rsidRPr="00CC03B2">
        <w:rPr>
          <w:rFonts w:ascii="Book Antiqua" w:hAnsi="Book Antiqua" w:cs="Times New Roman"/>
          <w:sz w:val="24"/>
        </w:rPr>
        <w:t xml:space="preserve">APRUEBASE el Convenio celebrado entre la Municipalidad de Yerba Buena y la </w:t>
      </w:r>
      <w:r w:rsidR="00E16A4E" w:rsidRPr="00CC03B2">
        <w:rPr>
          <w:rFonts w:ascii="Book Antiqua" w:hAnsi="Book Antiqua" w:cs="Times New Roman"/>
          <w:sz w:val="24"/>
        </w:rPr>
        <w:t>Dirección</w:t>
      </w:r>
      <w:r w:rsidR="003A7318" w:rsidRPr="00CC03B2">
        <w:rPr>
          <w:rFonts w:ascii="Book Antiqua" w:hAnsi="Book Antiqua" w:cs="Times New Roman"/>
          <w:sz w:val="24"/>
        </w:rPr>
        <w:t xml:space="preserve"> Pcial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="003A7318" w:rsidRPr="00CC03B2">
        <w:rPr>
          <w:rFonts w:ascii="Book Antiqua" w:hAnsi="Book Antiqua" w:cs="Times New Roman"/>
          <w:sz w:val="24"/>
        </w:rPr>
        <w:t>De Vialidad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3A7318" w:rsidRPr="00CC03B2">
        <w:rPr>
          <w:rFonts w:ascii="Book Antiqua" w:hAnsi="Book Antiqua" w:cs="Times New Roman"/>
          <w:sz w:val="24"/>
        </w:rPr>
        <w:t>el que resa de la siguiente manera</w:t>
      </w:r>
      <w:r w:rsidR="0071190A" w:rsidRPr="00CC03B2">
        <w:rPr>
          <w:rFonts w:ascii="Book Antiqua" w:hAnsi="Book Antiqua" w:cs="Times New Roman"/>
          <w:sz w:val="24"/>
        </w:rPr>
        <w:t>:</w:t>
      </w:r>
    </w:p>
    <w:p w:rsidR="00B55B76" w:rsidRPr="00CC03B2" w:rsidRDefault="00E16A4E" w:rsidP="004D6D6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En la ciudad de Yerba Buena a los diecinueve días del mes de abril de mil novecientos ochenta y ocho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Pr="00CC03B2">
        <w:rPr>
          <w:rFonts w:ascii="Book Antiqua" w:hAnsi="Book Antiqua" w:cs="Times New Roman"/>
          <w:sz w:val="24"/>
        </w:rPr>
        <w:t xml:space="preserve">entre la </w:t>
      </w:r>
      <w:r w:rsidR="007E6140" w:rsidRPr="00CC03B2">
        <w:rPr>
          <w:rFonts w:ascii="Book Antiqua" w:hAnsi="Book Antiqua" w:cs="Times New Roman"/>
          <w:sz w:val="24"/>
        </w:rPr>
        <w:t>Dirección</w:t>
      </w:r>
      <w:r w:rsidRPr="00CC03B2">
        <w:rPr>
          <w:rFonts w:ascii="Book Antiqua" w:hAnsi="Book Antiqua" w:cs="Times New Roman"/>
          <w:sz w:val="24"/>
        </w:rPr>
        <w:t xml:space="preserve"> Pcial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De Vialidad representada en este acto por el Sr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Administrador Ing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Sergio Scopel por una parte y por la otra la Municipalidad de Yerba Buena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7E6140" w:rsidRPr="00CC03B2">
        <w:rPr>
          <w:rFonts w:ascii="Book Antiqua" w:hAnsi="Book Antiqua" w:cs="Times New Roman"/>
          <w:sz w:val="24"/>
        </w:rPr>
        <w:t>representada</w:t>
      </w:r>
      <w:r w:rsidRPr="00CC03B2">
        <w:rPr>
          <w:rFonts w:ascii="Book Antiqua" w:hAnsi="Book Antiqua" w:cs="Times New Roman"/>
          <w:sz w:val="24"/>
        </w:rPr>
        <w:t xml:space="preserve"> por en este acto por el Sr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="007E6140" w:rsidRPr="00CC03B2">
        <w:rPr>
          <w:rFonts w:ascii="Book Antiqua" w:hAnsi="Book Antiqua" w:cs="Times New Roman"/>
          <w:sz w:val="24"/>
        </w:rPr>
        <w:t>Intendente</w:t>
      </w:r>
      <w:r w:rsidRPr="00CC03B2">
        <w:rPr>
          <w:rFonts w:ascii="Book Antiqua" w:hAnsi="Book Antiqua" w:cs="Times New Roman"/>
          <w:sz w:val="24"/>
        </w:rPr>
        <w:t xml:space="preserve"> Municipal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Pr="00CC03B2">
        <w:rPr>
          <w:rFonts w:ascii="Book Antiqua" w:hAnsi="Book Antiqua" w:cs="Times New Roman"/>
          <w:sz w:val="24"/>
        </w:rPr>
        <w:t xml:space="preserve">don Enrique </w:t>
      </w:r>
      <w:r w:rsidR="007E6140" w:rsidRPr="00CC03B2">
        <w:rPr>
          <w:rFonts w:ascii="Book Antiqua" w:hAnsi="Book Antiqua" w:cs="Times New Roman"/>
          <w:sz w:val="24"/>
        </w:rPr>
        <w:t>Juárez</w:t>
      </w:r>
      <w:r w:rsidRPr="00CC03B2">
        <w:rPr>
          <w:rFonts w:ascii="Book Antiqua" w:hAnsi="Book Antiqua" w:cs="Times New Roman"/>
          <w:sz w:val="24"/>
        </w:rPr>
        <w:t xml:space="preserve"> Dappe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Pr="00CC03B2">
        <w:rPr>
          <w:rFonts w:ascii="Book Antiqua" w:hAnsi="Book Antiqua" w:cs="Times New Roman"/>
          <w:sz w:val="24"/>
        </w:rPr>
        <w:t>celebran este Convenio bajo las clausulas y condiciones que se especifican seguidamente</w:t>
      </w:r>
      <w:r w:rsidR="0071190A" w:rsidRPr="00CC03B2">
        <w:rPr>
          <w:rFonts w:ascii="Book Antiqua" w:hAnsi="Book Antiqua" w:cs="Times New Roman"/>
          <w:sz w:val="24"/>
        </w:rPr>
        <w:t>:</w:t>
      </w:r>
    </w:p>
    <w:p w:rsidR="00B55B76" w:rsidRPr="00CC03B2" w:rsidRDefault="00E16A4E" w:rsidP="004D6D6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Primera</w:t>
      </w:r>
      <w:r w:rsidR="0071190A" w:rsidRPr="00CC03B2">
        <w:rPr>
          <w:rFonts w:ascii="Book Antiqua" w:hAnsi="Book Antiqua" w:cs="Times New Roman"/>
          <w:sz w:val="24"/>
        </w:rPr>
        <w:t xml:space="preserve">: </w:t>
      </w:r>
      <w:r w:rsidRPr="00CC03B2">
        <w:rPr>
          <w:rFonts w:ascii="Book Antiqua" w:hAnsi="Book Antiqua" w:cs="Times New Roman"/>
          <w:sz w:val="24"/>
        </w:rPr>
        <w:t xml:space="preserve">La </w:t>
      </w:r>
      <w:r w:rsidR="007E6140" w:rsidRPr="00CC03B2">
        <w:rPr>
          <w:rFonts w:ascii="Book Antiqua" w:hAnsi="Book Antiqua" w:cs="Times New Roman"/>
          <w:sz w:val="24"/>
        </w:rPr>
        <w:t>Dirección</w:t>
      </w:r>
      <w:r w:rsidRPr="00CC03B2">
        <w:rPr>
          <w:rFonts w:ascii="Book Antiqua" w:hAnsi="Book Antiqua" w:cs="Times New Roman"/>
          <w:sz w:val="24"/>
        </w:rPr>
        <w:t xml:space="preserve"> Pcial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De Vialidad procederá a prestar servicios con equipo de pala-cargadora y un equipo de motoniveladora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Pr="00CC03B2">
        <w:rPr>
          <w:rFonts w:ascii="Book Antiqua" w:hAnsi="Book Antiqua" w:cs="Times New Roman"/>
          <w:sz w:val="24"/>
        </w:rPr>
        <w:t>durante 8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="0071190A" w:rsidRPr="00CC03B2">
        <w:rPr>
          <w:rFonts w:ascii="Book Antiqua" w:hAnsi="Book Antiqua" w:cs="Times New Roman"/>
          <w:sz w:val="24"/>
        </w:rPr>
        <w:t>(</w:t>
      </w:r>
      <w:r w:rsidRPr="00CC03B2">
        <w:rPr>
          <w:rFonts w:ascii="Book Antiqua" w:hAnsi="Book Antiqua" w:cs="Times New Roman"/>
          <w:sz w:val="24"/>
        </w:rPr>
        <w:t>ocho</w:t>
      </w:r>
      <w:r w:rsidR="0071190A" w:rsidRPr="00CC03B2">
        <w:rPr>
          <w:rFonts w:ascii="Book Antiqua" w:hAnsi="Book Antiqua" w:cs="Times New Roman"/>
          <w:sz w:val="24"/>
        </w:rPr>
        <w:t>)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Pr="00CC03B2">
        <w:rPr>
          <w:rFonts w:ascii="Book Antiqua" w:hAnsi="Book Antiqua" w:cs="Times New Roman"/>
          <w:sz w:val="24"/>
        </w:rPr>
        <w:t>días laborales con jornadas de 8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="0071190A" w:rsidRPr="00CC03B2">
        <w:rPr>
          <w:rFonts w:ascii="Book Antiqua" w:hAnsi="Book Antiqua" w:cs="Times New Roman"/>
          <w:sz w:val="24"/>
        </w:rPr>
        <w:t>(</w:t>
      </w:r>
      <w:r w:rsidRPr="00CC03B2">
        <w:rPr>
          <w:rFonts w:ascii="Book Antiqua" w:hAnsi="Book Antiqua" w:cs="Times New Roman"/>
          <w:sz w:val="24"/>
        </w:rPr>
        <w:t>ocho</w:t>
      </w:r>
      <w:r w:rsidR="0071190A" w:rsidRPr="00CC03B2">
        <w:rPr>
          <w:rFonts w:ascii="Book Antiqua" w:hAnsi="Book Antiqua" w:cs="Times New Roman"/>
          <w:sz w:val="24"/>
        </w:rPr>
        <w:t>)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Pr="00CC03B2">
        <w:rPr>
          <w:rFonts w:ascii="Book Antiqua" w:hAnsi="Book Antiqua" w:cs="Times New Roman"/>
          <w:sz w:val="24"/>
        </w:rPr>
        <w:t>horas diarias para cargar ripio en camiones de la Municipalidad y perfilar sus caminos vecinales</w:t>
      </w:r>
      <w:r w:rsidR="0071190A" w:rsidRPr="00CC03B2">
        <w:rPr>
          <w:rFonts w:ascii="Book Antiqua" w:hAnsi="Book Antiqua" w:cs="Times New Roman"/>
          <w:sz w:val="24"/>
        </w:rPr>
        <w:t>.</w:t>
      </w:r>
    </w:p>
    <w:p w:rsidR="00B55B76" w:rsidRPr="00CC03B2" w:rsidRDefault="00E16A4E" w:rsidP="004D6D6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Segunda</w:t>
      </w:r>
      <w:r w:rsidR="0071190A" w:rsidRPr="00CC03B2">
        <w:rPr>
          <w:rFonts w:ascii="Book Antiqua" w:hAnsi="Book Antiqua" w:cs="Times New Roman"/>
          <w:sz w:val="24"/>
        </w:rPr>
        <w:t xml:space="preserve">: </w:t>
      </w:r>
      <w:r w:rsidRPr="00CC03B2">
        <w:rPr>
          <w:rFonts w:ascii="Book Antiqua" w:hAnsi="Book Antiqua" w:cs="Times New Roman"/>
          <w:sz w:val="24"/>
        </w:rPr>
        <w:t>La Municipalidad aportara para tal fin 2000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="0071190A" w:rsidRPr="00CC03B2">
        <w:rPr>
          <w:rFonts w:ascii="Book Antiqua" w:hAnsi="Book Antiqua" w:cs="Times New Roman"/>
          <w:sz w:val="24"/>
        </w:rPr>
        <w:t>(</w:t>
      </w:r>
      <w:r w:rsidRPr="00CC03B2">
        <w:rPr>
          <w:rFonts w:ascii="Book Antiqua" w:hAnsi="Book Antiqua" w:cs="Times New Roman"/>
          <w:sz w:val="24"/>
        </w:rPr>
        <w:t>dos mil</w:t>
      </w:r>
      <w:r w:rsidR="0071190A" w:rsidRPr="00CC03B2">
        <w:rPr>
          <w:rFonts w:ascii="Book Antiqua" w:hAnsi="Book Antiqua" w:cs="Times New Roman"/>
          <w:sz w:val="24"/>
        </w:rPr>
        <w:t>)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Pr="00CC03B2">
        <w:rPr>
          <w:rFonts w:ascii="Book Antiqua" w:hAnsi="Book Antiqua" w:cs="Times New Roman"/>
          <w:sz w:val="24"/>
        </w:rPr>
        <w:t>litros de Gas-Oil para que se lleven a cabo los trabajos descriptos en el punto anterior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Pr="00CC03B2">
        <w:rPr>
          <w:rFonts w:ascii="Book Antiqua" w:hAnsi="Book Antiqua" w:cs="Times New Roman"/>
          <w:sz w:val="24"/>
        </w:rPr>
        <w:t>Este combustible provendrá de la Municipalidad</w:t>
      </w:r>
      <w:r w:rsidR="0071190A" w:rsidRPr="00CC03B2">
        <w:rPr>
          <w:rFonts w:ascii="Book Antiqua" w:hAnsi="Book Antiqua" w:cs="Times New Roman"/>
          <w:sz w:val="24"/>
        </w:rPr>
        <w:t>.</w:t>
      </w:r>
    </w:p>
    <w:p w:rsidR="00B55B76" w:rsidRPr="00CC03B2" w:rsidRDefault="00E16A4E" w:rsidP="004D6D6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Tercera</w:t>
      </w:r>
      <w:r w:rsidR="0071190A" w:rsidRPr="00CC03B2">
        <w:rPr>
          <w:rFonts w:ascii="Book Antiqua" w:hAnsi="Book Antiqua" w:cs="Times New Roman"/>
          <w:sz w:val="24"/>
        </w:rPr>
        <w:t xml:space="preserve">: </w:t>
      </w:r>
      <w:r w:rsidRPr="00CC03B2">
        <w:rPr>
          <w:rFonts w:ascii="Book Antiqua" w:hAnsi="Book Antiqua" w:cs="Times New Roman"/>
          <w:sz w:val="24"/>
        </w:rPr>
        <w:t xml:space="preserve">Se deja aclarado que una </w:t>
      </w:r>
      <w:r w:rsidR="007E6140" w:rsidRPr="00CC03B2">
        <w:rPr>
          <w:rFonts w:ascii="Book Antiqua" w:hAnsi="Book Antiqua" w:cs="Times New Roman"/>
          <w:sz w:val="24"/>
        </w:rPr>
        <w:t>vez</w:t>
      </w:r>
      <w:r w:rsidRPr="00CC03B2">
        <w:rPr>
          <w:rFonts w:ascii="Book Antiqua" w:hAnsi="Book Antiqua" w:cs="Times New Roman"/>
          <w:sz w:val="24"/>
        </w:rPr>
        <w:t xml:space="preserve"> que la repartición recia el combustible mencionado en la clausula segunda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Pr="00CC03B2">
        <w:rPr>
          <w:rFonts w:ascii="Book Antiqua" w:hAnsi="Book Antiqua" w:cs="Times New Roman"/>
          <w:sz w:val="24"/>
        </w:rPr>
        <w:t xml:space="preserve">se </w:t>
      </w:r>
      <w:r w:rsidR="007E6140" w:rsidRPr="00CC03B2">
        <w:rPr>
          <w:rFonts w:ascii="Book Antiqua" w:hAnsi="Book Antiqua" w:cs="Times New Roman"/>
          <w:sz w:val="24"/>
        </w:rPr>
        <w:t>procederá</w:t>
      </w:r>
      <w:r w:rsidRPr="00CC03B2">
        <w:rPr>
          <w:rFonts w:ascii="Book Antiqua" w:hAnsi="Book Antiqua" w:cs="Times New Roman"/>
          <w:sz w:val="24"/>
        </w:rPr>
        <w:t xml:space="preserve"> a la ejecución de la prestación de servicios</w:t>
      </w:r>
      <w:r w:rsidR="0071190A" w:rsidRPr="00CC03B2">
        <w:rPr>
          <w:rFonts w:ascii="Book Antiqua" w:hAnsi="Book Antiqua" w:cs="Times New Roman"/>
          <w:sz w:val="24"/>
        </w:rPr>
        <w:t>.</w:t>
      </w:r>
    </w:p>
    <w:p w:rsidR="00B55B76" w:rsidRPr="00CC03B2" w:rsidRDefault="00E16A4E" w:rsidP="004D6D6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En prueba de conformidad se firman 4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="0071190A" w:rsidRPr="00CC03B2">
        <w:rPr>
          <w:rFonts w:ascii="Book Antiqua" w:hAnsi="Book Antiqua" w:cs="Times New Roman"/>
          <w:sz w:val="24"/>
        </w:rPr>
        <w:t>(</w:t>
      </w:r>
      <w:r w:rsidRPr="00CC03B2">
        <w:rPr>
          <w:rFonts w:ascii="Book Antiqua" w:hAnsi="Book Antiqua" w:cs="Times New Roman"/>
          <w:sz w:val="24"/>
        </w:rPr>
        <w:t>cuatro</w:t>
      </w:r>
      <w:r w:rsidR="0071190A" w:rsidRPr="00CC03B2">
        <w:rPr>
          <w:rFonts w:ascii="Book Antiqua" w:hAnsi="Book Antiqua" w:cs="Times New Roman"/>
          <w:sz w:val="24"/>
        </w:rPr>
        <w:t>)</w:t>
      </w:r>
      <w:r w:rsidR="00B55B76" w:rsidRPr="00CC03B2">
        <w:rPr>
          <w:rFonts w:ascii="Book Antiqua" w:hAnsi="Book Antiqua" w:cs="Times New Roman"/>
          <w:sz w:val="24"/>
        </w:rPr>
        <w:t xml:space="preserve"> </w:t>
      </w:r>
      <w:r w:rsidRPr="00CC03B2">
        <w:rPr>
          <w:rFonts w:ascii="Book Antiqua" w:hAnsi="Book Antiqua" w:cs="Times New Roman"/>
          <w:sz w:val="24"/>
        </w:rPr>
        <w:t>ejemplares de un mismo tenor y a un solo efecto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Pr="00CC03B2">
        <w:rPr>
          <w:rFonts w:ascii="Book Antiqua" w:hAnsi="Book Antiqua" w:cs="Times New Roman"/>
          <w:sz w:val="24"/>
        </w:rPr>
        <w:t>en el lugar y fecha mencionados</w:t>
      </w:r>
      <w:r w:rsidR="0071190A" w:rsidRPr="00CC03B2">
        <w:rPr>
          <w:rFonts w:ascii="Book Antiqua" w:hAnsi="Book Antiqua" w:cs="Times New Roman"/>
          <w:sz w:val="24"/>
        </w:rPr>
        <w:t>.</w:t>
      </w:r>
    </w:p>
    <w:p w:rsidR="00B55B76" w:rsidRPr="00CC03B2" w:rsidRDefault="009D3B7D" w:rsidP="007119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D3B7D">
        <w:rPr>
          <w:rFonts w:ascii="Book Antiqua" w:hAnsi="Book Antiqua" w:cs="Times New Roman"/>
          <w:sz w:val="24"/>
          <w:u w:val="single"/>
        </w:rPr>
        <w:t>ARTÍCULO SEGUNDO:</w:t>
      </w:r>
      <w:r w:rsidR="0071190A" w:rsidRPr="00CC03B2">
        <w:rPr>
          <w:rFonts w:ascii="Book Antiqua" w:hAnsi="Book Antiqua" w:cs="Times New Roman"/>
          <w:sz w:val="24"/>
        </w:rPr>
        <w:t xml:space="preserve"> </w:t>
      </w:r>
      <w:r w:rsidR="00E16A4E" w:rsidRPr="00CC03B2">
        <w:rPr>
          <w:rFonts w:ascii="Book Antiqua" w:hAnsi="Book Antiqua" w:cs="Times New Roman"/>
          <w:sz w:val="24"/>
        </w:rPr>
        <w:t>El Dpto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="00E16A4E" w:rsidRPr="00CC03B2">
        <w:rPr>
          <w:rFonts w:ascii="Book Antiqua" w:hAnsi="Book Antiqua" w:cs="Times New Roman"/>
          <w:sz w:val="24"/>
        </w:rPr>
        <w:t>Ejecutivo deberá suscribir una Clausula adicional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E16A4E" w:rsidRPr="00CC03B2">
        <w:rPr>
          <w:rFonts w:ascii="Book Antiqua" w:hAnsi="Book Antiqua" w:cs="Times New Roman"/>
          <w:sz w:val="24"/>
        </w:rPr>
        <w:t>en la que deberá constar lo siguiente</w:t>
      </w:r>
      <w:r w:rsidR="0071190A" w:rsidRPr="00CC03B2">
        <w:rPr>
          <w:rFonts w:ascii="Book Antiqua" w:hAnsi="Book Antiqua" w:cs="Times New Roman"/>
          <w:sz w:val="24"/>
        </w:rPr>
        <w:t>:</w:t>
      </w:r>
    </w:p>
    <w:p w:rsidR="00B55B76" w:rsidRPr="00CC03B2" w:rsidRDefault="00E16A4E" w:rsidP="004D6D65">
      <w:pPr>
        <w:keepNext/>
        <w:spacing w:after="180" w:line="240" w:lineRule="auto"/>
        <w:ind w:right="282"/>
        <w:jc w:val="both"/>
        <w:rPr>
          <w:rFonts w:ascii="Book Antiqua" w:hAnsi="Book Antiqua" w:cs="Times New Roman"/>
          <w:sz w:val="24"/>
        </w:rPr>
      </w:pPr>
      <w:r w:rsidRPr="00CC03B2">
        <w:rPr>
          <w:rFonts w:ascii="Book Antiqua" w:hAnsi="Book Antiqua" w:cs="Times New Roman"/>
          <w:sz w:val="24"/>
        </w:rPr>
        <w:t>Clausula Adicional</w:t>
      </w:r>
      <w:r w:rsidR="0071190A" w:rsidRPr="00CC03B2">
        <w:rPr>
          <w:rFonts w:ascii="Book Antiqua" w:hAnsi="Book Antiqua" w:cs="Times New Roman"/>
          <w:sz w:val="24"/>
        </w:rPr>
        <w:t xml:space="preserve">: </w:t>
      </w:r>
      <w:r w:rsidRPr="00CC03B2">
        <w:rPr>
          <w:rFonts w:ascii="Book Antiqua" w:hAnsi="Book Antiqua" w:cs="Times New Roman"/>
          <w:sz w:val="24"/>
        </w:rPr>
        <w:t>Por la presente se deja establecido que el Person</w:t>
      </w:r>
      <w:r w:rsidR="001E2CFA" w:rsidRPr="00CC03B2">
        <w:rPr>
          <w:rFonts w:ascii="Book Antiqua" w:hAnsi="Book Antiqua" w:cs="Times New Roman"/>
          <w:sz w:val="24"/>
        </w:rPr>
        <w:t xml:space="preserve">al del Equipo de </w:t>
      </w:r>
      <w:r w:rsidR="007E6140" w:rsidRPr="00CC03B2">
        <w:rPr>
          <w:rFonts w:ascii="Book Antiqua" w:hAnsi="Book Antiqua" w:cs="Times New Roman"/>
          <w:sz w:val="24"/>
        </w:rPr>
        <w:t>Dirección</w:t>
      </w:r>
      <w:r w:rsidR="001E2CFA" w:rsidRPr="00CC03B2">
        <w:rPr>
          <w:rFonts w:ascii="Book Antiqua" w:hAnsi="Book Antiqua" w:cs="Times New Roman"/>
          <w:sz w:val="24"/>
        </w:rPr>
        <w:t xml:space="preserve"> Pcial</w:t>
      </w:r>
      <w:r w:rsidR="0071190A" w:rsidRPr="00CC03B2">
        <w:rPr>
          <w:rFonts w:ascii="Book Antiqua" w:hAnsi="Book Antiqua" w:cs="Times New Roman"/>
          <w:sz w:val="24"/>
        </w:rPr>
        <w:t xml:space="preserve">. </w:t>
      </w:r>
      <w:r w:rsidR="001E2CFA" w:rsidRPr="00CC03B2">
        <w:rPr>
          <w:rFonts w:ascii="Book Antiqua" w:hAnsi="Book Antiqua" w:cs="Times New Roman"/>
          <w:sz w:val="24"/>
        </w:rPr>
        <w:t>De Vialidad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1E2CFA" w:rsidRPr="00CC03B2">
        <w:rPr>
          <w:rFonts w:ascii="Book Antiqua" w:hAnsi="Book Antiqua" w:cs="Times New Roman"/>
          <w:sz w:val="24"/>
        </w:rPr>
        <w:t xml:space="preserve">en cuanto a los Haberes y la responsabilidad de sus actos será a </w:t>
      </w:r>
      <w:r w:rsidR="007E6140" w:rsidRPr="00CC03B2">
        <w:rPr>
          <w:rFonts w:ascii="Book Antiqua" w:hAnsi="Book Antiqua" w:cs="Times New Roman"/>
          <w:sz w:val="24"/>
        </w:rPr>
        <w:t>cargo</w:t>
      </w:r>
      <w:r w:rsidR="001E2CFA" w:rsidRPr="00CC03B2">
        <w:rPr>
          <w:rFonts w:ascii="Book Antiqua" w:hAnsi="Book Antiqua" w:cs="Times New Roman"/>
          <w:sz w:val="24"/>
        </w:rPr>
        <w:t xml:space="preserve"> de esta </w:t>
      </w:r>
      <w:r w:rsidR="007E6140" w:rsidRPr="00CC03B2">
        <w:rPr>
          <w:rFonts w:ascii="Book Antiqua" w:hAnsi="Book Antiqua" w:cs="Times New Roman"/>
          <w:sz w:val="24"/>
        </w:rPr>
        <w:t>última</w:t>
      </w:r>
      <w:r w:rsidR="0071190A" w:rsidRPr="00CC03B2">
        <w:rPr>
          <w:rFonts w:ascii="Book Antiqua" w:hAnsi="Book Antiqua" w:cs="Times New Roman"/>
          <w:sz w:val="24"/>
        </w:rPr>
        <w:t xml:space="preserve">; </w:t>
      </w:r>
      <w:r w:rsidR="001E2CFA" w:rsidRPr="00CC03B2">
        <w:rPr>
          <w:rFonts w:ascii="Book Antiqua" w:hAnsi="Book Antiqua" w:cs="Times New Roman"/>
          <w:sz w:val="24"/>
        </w:rPr>
        <w:t>y asimismo el Personal de equipo Municipal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1E2CFA" w:rsidRPr="00CC03B2">
        <w:rPr>
          <w:rFonts w:ascii="Book Antiqua" w:hAnsi="Book Antiqua" w:cs="Times New Roman"/>
          <w:sz w:val="24"/>
        </w:rPr>
        <w:t xml:space="preserve">también en cuanto a sus Haberes y la responsabilidad de sus actos será a cargo de la </w:t>
      </w:r>
      <w:r w:rsidR="007E6140" w:rsidRPr="00CC03B2">
        <w:rPr>
          <w:rFonts w:ascii="Book Antiqua" w:hAnsi="Book Antiqua" w:cs="Times New Roman"/>
          <w:sz w:val="24"/>
        </w:rPr>
        <w:t>Municipalidad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1E2CFA" w:rsidRPr="00CC03B2">
        <w:rPr>
          <w:rFonts w:ascii="Book Antiqua" w:hAnsi="Book Antiqua" w:cs="Times New Roman"/>
          <w:sz w:val="24"/>
        </w:rPr>
        <w:t>respectivamente</w:t>
      </w:r>
      <w:r w:rsidR="0071190A" w:rsidRPr="00CC03B2">
        <w:rPr>
          <w:rFonts w:ascii="Book Antiqua" w:hAnsi="Book Antiqua" w:cs="Times New Roman"/>
          <w:sz w:val="24"/>
        </w:rPr>
        <w:t>.</w:t>
      </w:r>
    </w:p>
    <w:p w:rsidR="00B55B76" w:rsidRPr="00CC03B2" w:rsidRDefault="009D3B7D" w:rsidP="0071190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9D3B7D">
        <w:rPr>
          <w:rFonts w:ascii="Book Antiqua" w:hAnsi="Book Antiqua" w:cs="Times New Roman"/>
          <w:sz w:val="24"/>
          <w:u w:val="single"/>
        </w:rPr>
        <w:t>ARTÍCULO TERCERO:</w:t>
      </w:r>
      <w:r w:rsidR="0071190A" w:rsidRPr="00CC03B2">
        <w:rPr>
          <w:rFonts w:ascii="Book Antiqua" w:hAnsi="Book Antiqua" w:cs="Times New Roman"/>
          <w:sz w:val="24"/>
        </w:rPr>
        <w:t xml:space="preserve"> </w:t>
      </w:r>
      <w:r w:rsidR="009E3412" w:rsidRPr="00CC03B2">
        <w:rPr>
          <w:rFonts w:ascii="Book Antiqua" w:hAnsi="Book Antiqua" w:cs="Times New Roman"/>
          <w:sz w:val="24"/>
        </w:rPr>
        <w:t>COMUNIQUESE</w:t>
      </w:r>
      <w:r w:rsidR="0071190A" w:rsidRPr="00CC03B2">
        <w:rPr>
          <w:rFonts w:ascii="Book Antiqua" w:hAnsi="Book Antiqua" w:cs="Times New Roman"/>
          <w:sz w:val="24"/>
        </w:rPr>
        <w:t xml:space="preserve">, </w:t>
      </w:r>
      <w:r w:rsidR="001E2CFA" w:rsidRPr="00CC03B2">
        <w:rPr>
          <w:rFonts w:ascii="Book Antiqua" w:hAnsi="Book Antiqua" w:cs="Times New Roman"/>
          <w:sz w:val="24"/>
        </w:rPr>
        <w:t>COPIESE Y ARCHIVESE</w:t>
      </w:r>
      <w:r w:rsidR="0071190A" w:rsidRPr="00CC03B2">
        <w:rPr>
          <w:rFonts w:ascii="Book Antiqua" w:hAnsi="Book Antiqua" w:cs="Times New Roman"/>
          <w:sz w:val="24"/>
        </w:rPr>
        <w:t>.</w:t>
      </w:r>
    </w:p>
    <w:sectPr w:rsidR="00B55B76" w:rsidRPr="00CC03B2" w:rsidSect="00363FF6">
      <w:footerReference w:type="default" r:id="rId6"/>
      <w:pgSz w:w="11906" w:h="16838"/>
      <w:pgMar w:top="1417" w:right="1134" w:bottom="1134" w:left="1701" w:header="709" w:footer="709" w:gutter="0"/>
      <w:pgNumType w:start="1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082A" w:rsidRDefault="00D9082A" w:rsidP="00D9082A">
      <w:pPr>
        <w:spacing w:after="0" w:line="240" w:lineRule="auto"/>
      </w:pPr>
      <w:r>
        <w:separator/>
      </w:r>
    </w:p>
  </w:endnote>
  <w:endnote w:type="continuationSeparator" w:id="0">
    <w:p w:rsidR="00D9082A" w:rsidRDefault="00D9082A" w:rsidP="00D90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82A" w:rsidRPr="00363FF6" w:rsidRDefault="00D908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082A" w:rsidRDefault="00D9082A" w:rsidP="00D9082A">
      <w:pPr>
        <w:spacing w:after="0" w:line="240" w:lineRule="auto"/>
      </w:pPr>
      <w:r>
        <w:separator/>
      </w:r>
    </w:p>
  </w:footnote>
  <w:footnote w:type="continuationSeparator" w:id="0">
    <w:p w:rsidR="00D9082A" w:rsidRDefault="00D9082A" w:rsidP="00D90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0D2C"/>
    <w:rsid w:val="000959D3"/>
    <w:rsid w:val="000E1B84"/>
    <w:rsid w:val="001B1D82"/>
    <w:rsid w:val="001E2CFA"/>
    <w:rsid w:val="002646D6"/>
    <w:rsid w:val="00313CE8"/>
    <w:rsid w:val="00350B01"/>
    <w:rsid w:val="00363FF6"/>
    <w:rsid w:val="00375149"/>
    <w:rsid w:val="00387872"/>
    <w:rsid w:val="003A0089"/>
    <w:rsid w:val="003A7318"/>
    <w:rsid w:val="00464387"/>
    <w:rsid w:val="00493142"/>
    <w:rsid w:val="004D6D65"/>
    <w:rsid w:val="004F03C5"/>
    <w:rsid w:val="00502F43"/>
    <w:rsid w:val="006340C0"/>
    <w:rsid w:val="0065071B"/>
    <w:rsid w:val="00683954"/>
    <w:rsid w:val="006B2BBD"/>
    <w:rsid w:val="006D569F"/>
    <w:rsid w:val="006F04F2"/>
    <w:rsid w:val="0071190A"/>
    <w:rsid w:val="00765F8B"/>
    <w:rsid w:val="007C382B"/>
    <w:rsid w:val="007D17B9"/>
    <w:rsid w:val="007E6140"/>
    <w:rsid w:val="007F5C92"/>
    <w:rsid w:val="00801B40"/>
    <w:rsid w:val="00835109"/>
    <w:rsid w:val="00862859"/>
    <w:rsid w:val="008639CA"/>
    <w:rsid w:val="0088649A"/>
    <w:rsid w:val="008D269F"/>
    <w:rsid w:val="008D5E1B"/>
    <w:rsid w:val="008D6EEA"/>
    <w:rsid w:val="008E374E"/>
    <w:rsid w:val="00912F03"/>
    <w:rsid w:val="009A0383"/>
    <w:rsid w:val="009C4136"/>
    <w:rsid w:val="009D0714"/>
    <w:rsid w:val="009D3B7D"/>
    <w:rsid w:val="009E25AF"/>
    <w:rsid w:val="009E3412"/>
    <w:rsid w:val="009F2629"/>
    <w:rsid w:val="00A76AE0"/>
    <w:rsid w:val="00AA0211"/>
    <w:rsid w:val="00AF4642"/>
    <w:rsid w:val="00B55B76"/>
    <w:rsid w:val="00BB5117"/>
    <w:rsid w:val="00BD5213"/>
    <w:rsid w:val="00C221D5"/>
    <w:rsid w:val="00CA5E30"/>
    <w:rsid w:val="00CC03B2"/>
    <w:rsid w:val="00CC09B1"/>
    <w:rsid w:val="00CC2673"/>
    <w:rsid w:val="00CC2DEA"/>
    <w:rsid w:val="00CC580C"/>
    <w:rsid w:val="00D1098F"/>
    <w:rsid w:val="00D25115"/>
    <w:rsid w:val="00D40035"/>
    <w:rsid w:val="00D9082A"/>
    <w:rsid w:val="00DB6FDA"/>
    <w:rsid w:val="00DD74B5"/>
    <w:rsid w:val="00E16A4E"/>
    <w:rsid w:val="00E8395A"/>
    <w:rsid w:val="00E93D72"/>
    <w:rsid w:val="00EC3FEB"/>
    <w:rsid w:val="00FB28E0"/>
    <w:rsid w:val="00FB6909"/>
    <w:rsid w:val="00FD080A"/>
    <w:rsid w:val="00FE2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908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082A"/>
  </w:style>
  <w:style w:type="paragraph" w:styleId="Piedepgina">
    <w:name w:val="footer"/>
    <w:basedOn w:val="Normal"/>
    <w:link w:val="PiedepginaCar"/>
    <w:uiPriority w:val="99"/>
    <w:semiHidden/>
    <w:unhideWhenUsed/>
    <w:rsid w:val="00D908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08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1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36</cp:revision>
  <cp:lastPrinted>2017-10-04T15:11:00Z</cp:lastPrinted>
  <dcterms:created xsi:type="dcterms:W3CDTF">2016-12-16T13:51:00Z</dcterms:created>
  <dcterms:modified xsi:type="dcterms:W3CDTF">2017-10-04T15:11:00Z</dcterms:modified>
</cp:coreProperties>
</file>