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70B" w:rsidRPr="0025170B" w:rsidRDefault="0025170B" w:rsidP="00AA555E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25170B">
        <w:rPr>
          <w:rFonts w:ascii="Book Antiqua" w:hAnsi="Book Antiqua"/>
          <w:sz w:val="24"/>
        </w:rPr>
        <w:t>Yerba Buena, 27 de Diciembre de 1991</w:t>
      </w:r>
    </w:p>
    <w:p w:rsidR="0025170B" w:rsidRPr="00F651D8" w:rsidRDefault="0025170B" w:rsidP="00AA555E">
      <w:pPr>
        <w:keepNext/>
        <w:spacing w:before="6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F651D8">
        <w:rPr>
          <w:rFonts w:ascii="Book Antiqua" w:hAnsi="Book Antiqua"/>
          <w:b/>
          <w:sz w:val="24"/>
        </w:rPr>
        <w:t>ORDENANZA Nº 443</w:t>
      </w:r>
    </w:p>
    <w:p w:rsidR="0025170B" w:rsidRPr="00F651D8" w:rsidRDefault="0025170B" w:rsidP="00AA555E">
      <w:pPr>
        <w:keepNext/>
        <w:spacing w:before="6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F651D8">
        <w:rPr>
          <w:rFonts w:ascii="Book Antiqua" w:hAnsi="Book Antiqua"/>
          <w:b/>
          <w:sz w:val="24"/>
        </w:rPr>
        <w:t>VISTO:</w:t>
      </w:r>
    </w:p>
    <w:p w:rsidR="00BB4C6B" w:rsidRPr="00F651D8" w:rsidRDefault="00651A3E" w:rsidP="0025170B">
      <w:pPr>
        <w:keepNext/>
        <w:spacing w:after="180" w:line="240" w:lineRule="auto"/>
        <w:rPr>
          <w:rFonts w:ascii="Book Antiqua" w:hAnsi="Book Antiqua"/>
          <w:sz w:val="24"/>
        </w:rPr>
      </w:pPr>
      <w:r w:rsidRPr="00F651D8">
        <w:rPr>
          <w:rFonts w:ascii="Book Antiqua" w:hAnsi="Book Antiqua"/>
          <w:sz w:val="24"/>
        </w:rPr>
        <w:t>Que mediante la Ley Nº 5731 del Superior Gobierno de la Provincia, se transfiere a la Municipalidad de Yerba Buena una fracción del inmueble fiscal padrones N° 675. 456 y 676. 257, según plano de división aprobado por la Municipalidad;</w:t>
      </w:r>
    </w:p>
    <w:p w:rsidR="00416958" w:rsidRPr="00F651D8" w:rsidRDefault="00416958" w:rsidP="0025170B">
      <w:pPr>
        <w:keepNext/>
        <w:spacing w:after="180" w:line="240" w:lineRule="auto"/>
        <w:rPr>
          <w:rFonts w:ascii="Book Antiqua" w:hAnsi="Book Antiqua"/>
          <w:sz w:val="24"/>
        </w:rPr>
      </w:pPr>
      <w:r w:rsidRPr="00F651D8">
        <w:rPr>
          <w:rFonts w:ascii="Book Antiqua" w:hAnsi="Book Antiqua"/>
          <w:sz w:val="24"/>
        </w:rPr>
        <w:t>Que en el mismo se establecen los lotes aptos para la construcción de viviendas</w:t>
      </w:r>
      <w:r w:rsidR="0025170B" w:rsidRPr="00F651D8">
        <w:rPr>
          <w:rFonts w:ascii="Book Antiqua" w:hAnsi="Book Antiqua"/>
          <w:sz w:val="24"/>
        </w:rPr>
        <w:t xml:space="preserve">; </w:t>
      </w:r>
      <w:r w:rsidRPr="00F651D8">
        <w:rPr>
          <w:rFonts w:ascii="Book Antiqua" w:hAnsi="Book Antiqua"/>
          <w:sz w:val="24"/>
        </w:rPr>
        <w:t>y</w:t>
      </w:r>
    </w:p>
    <w:p w:rsidR="0025170B" w:rsidRPr="00F651D8" w:rsidRDefault="0025170B" w:rsidP="00AA555E">
      <w:pPr>
        <w:keepNext/>
        <w:spacing w:before="6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F651D8">
        <w:rPr>
          <w:rFonts w:ascii="Book Antiqua" w:hAnsi="Book Antiqua"/>
          <w:b/>
          <w:sz w:val="24"/>
        </w:rPr>
        <w:t>CONSIDERANDO:</w:t>
      </w:r>
    </w:p>
    <w:p w:rsidR="00BB4C6B" w:rsidRPr="00F651D8" w:rsidRDefault="00416958" w:rsidP="0025170B">
      <w:pPr>
        <w:keepNext/>
        <w:spacing w:after="180" w:line="240" w:lineRule="auto"/>
        <w:rPr>
          <w:rFonts w:ascii="Book Antiqua" w:hAnsi="Book Antiqua"/>
          <w:sz w:val="24"/>
        </w:rPr>
      </w:pPr>
      <w:r w:rsidRPr="00F651D8">
        <w:rPr>
          <w:rFonts w:ascii="Book Antiqua" w:hAnsi="Book Antiqua"/>
          <w:sz w:val="24"/>
        </w:rPr>
        <w:t>Que la demanda permanente de viviendas requiere la atención de las autoridades parar palear esta aguda crisis apuntando a contemplar el esfuerzo oficial con la actividad privada</w:t>
      </w:r>
      <w:r w:rsidR="0025170B" w:rsidRPr="00F651D8">
        <w:rPr>
          <w:rFonts w:ascii="Book Antiqua" w:hAnsi="Book Antiqua"/>
          <w:sz w:val="24"/>
        </w:rPr>
        <w:t>;</w:t>
      </w:r>
    </w:p>
    <w:p w:rsidR="00BB4C6B" w:rsidRPr="00F651D8" w:rsidRDefault="00416958" w:rsidP="0025170B">
      <w:pPr>
        <w:keepNext/>
        <w:spacing w:after="180" w:line="240" w:lineRule="auto"/>
        <w:rPr>
          <w:rFonts w:ascii="Book Antiqua" w:hAnsi="Book Antiqua"/>
          <w:sz w:val="24"/>
        </w:rPr>
      </w:pPr>
      <w:r w:rsidRPr="00F651D8">
        <w:rPr>
          <w:rFonts w:ascii="Book Antiqua" w:hAnsi="Book Antiqua"/>
          <w:sz w:val="24"/>
        </w:rPr>
        <w:t>Que estas tierras están divididas y con las correspondientes planos aprobados</w:t>
      </w:r>
      <w:r w:rsidR="0025170B" w:rsidRPr="00F651D8">
        <w:rPr>
          <w:rFonts w:ascii="Book Antiqua" w:hAnsi="Book Antiqua"/>
          <w:sz w:val="24"/>
        </w:rPr>
        <w:t>;</w:t>
      </w:r>
    </w:p>
    <w:p w:rsidR="00BB4C6B" w:rsidRPr="00F651D8" w:rsidRDefault="00416958" w:rsidP="0025170B">
      <w:pPr>
        <w:keepNext/>
        <w:spacing w:after="180" w:line="240" w:lineRule="auto"/>
        <w:rPr>
          <w:rFonts w:ascii="Book Antiqua" w:hAnsi="Book Antiqua"/>
          <w:sz w:val="24"/>
        </w:rPr>
      </w:pPr>
      <w:r w:rsidRPr="00F651D8">
        <w:rPr>
          <w:rFonts w:ascii="Book Antiqua" w:hAnsi="Book Antiqua"/>
          <w:sz w:val="24"/>
        </w:rPr>
        <w:t>Que la Cooperativa “Las Malvinas” ha solicitado la adquisición de estas tierras para construir un barrio</w:t>
      </w:r>
      <w:r w:rsidR="0025170B" w:rsidRPr="00F651D8">
        <w:rPr>
          <w:rFonts w:ascii="Book Antiqua" w:hAnsi="Book Antiqua"/>
          <w:sz w:val="24"/>
        </w:rPr>
        <w:t xml:space="preserve">, </w:t>
      </w:r>
      <w:r w:rsidRPr="00F651D8">
        <w:rPr>
          <w:rFonts w:ascii="Book Antiqua" w:hAnsi="Book Antiqua"/>
          <w:sz w:val="24"/>
        </w:rPr>
        <w:t>cuyas características deberán cubrir las exigencias que establecen nuestras Ordenanzas en vigencia</w:t>
      </w:r>
      <w:r w:rsidR="0025170B" w:rsidRPr="00F651D8">
        <w:rPr>
          <w:rFonts w:ascii="Book Antiqua" w:hAnsi="Book Antiqua"/>
          <w:sz w:val="24"/>
        </w:rPr>
        <w:t>;</w:t>
      </w:r>
    </w:p>
    <w:p w:rsidR="00BB4C6B" w:rsidRPr="00F651D8" w:rsidRDefault="00BB4C6B" w:rsidP="00BB4C6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651D8">
        <w:rPr>
          <w:rFonts w:ascii="Book Antiqua" w:hAnsi="Book Antiqua"/>
          <w:b/>
          <w:sz w:val="24"/>
        </w:rPr>
        <w:t>EL CONCEJO DELIBERANTE SANCIONA CON FUERZA DE ORDENANZA</w:t>
      </w:r>
      <w:r w:rsidR="0025170B" w:rsidRPr="00F651D8">
        <w:rPr>
          <w:rFonts w:ascii="Book Antiqua" w:hAnsi="Book Antiqua"/>
          <w:sz w:val="24"/>
        </w:rPr>
        <w:t>:</w:t>
      </w:r>
    </w:p>
    <w:p w:rsidR="00BB4C6B" w:rsidRPr="00F651D8" w:rsidRDefault="00F54A16" w:rsidP="0025170B">
      <w:pPr>
        <w:keepNext/>
        <w:tabs>
          <w:tab w:val="left" w:pos="2762"/>
        </w:tabs>
        <w:spacing w:after="180" w:line="240" w:lineRule="auto"/>
        <w:rPr>
          <w:rFonts w:ascii="Book Antiqua" w:hAnsi="Book Antiqua"/>
          <w:sz w:val="24"/>
        </w:rPr>
      </w:pPr>
      <w:r w:rsidRPr="00F54A16">
        <w:rPr>
          <w:rFonts w:ascii="Book Antiqua" w:hAnsi="Book Antiqua"/>
          <w:sz w:val="24"/>
          <w:u w:val="single"/>
        </w:rPr>
        <w:t>ARTÍCULO PRIMERO:</w:t>
      </w:r>
      <w:r w:rsidR="00416958" w:rsidRPr="00F651D8">
        <w:rPr>
          <w:rFonts w:ascii="Book Antiqua" w:hAnsi="Book Antiqua"/>
          <w:sz w:val="24"/>
        </w:rPr>
        <w:t>Facultase al Departamento Ejecutivo Municipal a transferir a los socios de la Cooperativa de Vivienda “Las Malvinas” limitada en formación a titulo oneroso</w:t>
      </w:r>
      <w:r w:rsidR="0025170B" w:rsidRPr="00F651D8">
        <w:rPr>
          <w:rFonts w:ascii="Book Antiqua" w:hAnsi="Book Antiqua"/>
          <w:sz w:val="24"/>
        </w:rPr>
        <w:t xml:space="preserve">, </w:t>
      </w:r>
      <w:r w:rsidR="00416958" w:rsidRPr="00F651D8">
        <w:rPr>
          <w:rFonts w:ascii="Book Antiqua" w:hAnsi="Book Antiqua"/>
          <w:sz w:val="24"/>
        </w:rPr>
        <w:t>las fracciones identificadas como Manzana “J”</w:t>
      </w:r>
      <w:r w:rsidR="0025170B" w:rsidRPr="00F651D8">
        <w:rPr>
          <w:rFonts w:ascii="Book Antiqua" w:hAnsi="Book Antiqua"/>
          <w:sz w:val="24"/>
        </w:rPr>
        <w:t xml:space="preserve">, </w:t>
      </w:r>
      <w:r w:rsidR="00416958" w:rsidRPr="00F651D8">
        <w:rPr>
          <w:rFonts w:ascii="Book Antiqua" w:hAnsi="Book Antiqua"/>
          <w:sz w:val="24"/>
        </w:rPr>
        <w:t>Padrón 675</w:t>
      </w:r>
      <w:r w:rsidR="0025170B" w:rsidRPr="00F651D8">
        <w:rPr>
          <w:rFonts w:ascii="Book Antiqua" w:hAnsi="Book Antiqua"/>
          <w:sz w:val="24"/>
        </w:rPr>
        <w:t xml:space="preserve">. </w:t>
      </w:r>
      <w:r w:rsidR="00416958" w:rsidRPr="00F651D8">
        <w:rPr>
          <w:rFonts w:ascii="Book Antiqua" w:hAnsi="Book Antiqua"/>
          <w:sz w:val="24"/>
        </w:rPr>
        <w:t>257</w:t>
      </w:r>
      <w:r w:rsidR="0025170B" w:rsidRPr="00F651D8">
        <w:rPr>
          <w:rFonts w:ascii="Book Antiqua" w:hAnsi="Book Antiqua"/>
          <w:sz w:val="24"/>
        </w:rPr>
        <w:t xml:space="preserve">, </w:t>
      </w:r>
      <w:r w:rsidR="00416958" w:rsidRPr="00F651D8">
        <w:rPr>
          <w:rFonts w:ascii="Book Antiqua" w:hAnsi="Book Antiqua"/>
          <w:sz w:val="24"/>
        </w:rPr>
        <w:t>676</w:t>
      </w:r>
      <w:r w:rsidR="0025170B" w:rsidRPr="00F651D8">
        <w:rPr>
          <w:rFonts w:ascii="Book Antiqua" w:hAnsi="Book Antiqua"/>
          <w:sz w:val="24"/>
        </w:rPr>
        <w:t xml:space="preserve">. </w:t>
      </w:r>
      <w:r w:rsidR="00416958" w:rsidRPr="00F651D8">
        <w:rPr>
          <w:rFonts w:ascii="Book Antiqua" w:hAnsi="Book Antiqua"/>
          <w:sz w:val="24"/>
        </w:rPr>
        <w:t>351</w:t>
      </w:r>
      <w:r w:rsidR="0025170B" w:rsidRPr="00F651D8">
        <w:rPr>
          <w:rFonts w:ascii="Book Antiqua" w:hAnsi="Book Antiqua"/>
          <w:sz w:val="24"/>
        </w:rPr>
        <w:t xml:space="preserve">, </w:t>
      </w:r>
      <w:r w:rsidR="00416958" w:rsidRPr="00F651D8">
        <w:rPr>
          <w:rFonts w:ascii="Book Antiqua" w:hAnsi="Book Antiqua"/>
          <w:sz w:val="24"/>
        </w:rPr>
        <w:t>Matricula 7</w:t>
      </w:r>
      <w:r w:rsidR="0025170B" w:rsidRPr="00F651D8">
        <w:rPr>
          <w:rFonts w:ascii="Book Antiqua" w:hAnsi="Book Antiqua"/>
          <w:sz w:val="24"/>
        </w:rPr>
        <w:t xml:space="preserve">. </w:t>
      </w:r>
      <w:r w:rsidR="00416958" w:rsidRPr="00F651D8">
        <w:rPr>
          <w:rFonts w:ascii="Book Antiqua" w:hAnsi="Book Antiqua"/>
          <w:sz w:val="24"/>
        </w:rPr>
        <w:t>713 Bis</w:t>
      </w:r>
      <w:r w:rsidR="0025170B" w:rsidRPr="00F651D8">
        <w:rPr>
          <w:rFonts w:ascii="Book Antiqua" w:hAnsi="Book Antiqua"/>
          <w:sz w:val="24"/>
        </w:rPr>
        <w:t xml:space="preserve">, </w:t>
      </w:r>
      <w:r w:rsidR="00416958" w:rsidRPr="00F651D8">
        <w:rPr>
          <w:rFonts w:ascii="Book Antiqua" w:hAnsi="Book Antiqua"/>
          <w:sz w:val="24"/>
        </w:rPr>
        <w:t>C</w:t>
      </w:r>
      <w:r w:rsidR="0025170B" w:rsidRPr="00F651D8">
        <w:rPr>
          <w:rFonts w:ascii="Book Antiqua" w:hAnsi="Book Antiqua"/>
          <w:sz w:val="24"/>
        </w:rPr>
        <w:t xml:space="preserve">: </w:t>
      </w:r>
      <w:r w:rsidR="00416958" w:rsidRPr="00F651D8">
        <w:rPr>
          <w:rFonts w:ascii="Book Antiqua" w:hAnsi="Book Antiqua"/>
          <w:sz w:val="24"/>
        </w:rPr>
        <w:t>I</w:t>
      </w:r>
      <w:r w:rsidR="0025170B" w:rsidRPr="00F651D8">
        <w:rPr>
          <w:rFonts w:ascii="Book Antiqua" w:hAnsi="Book Antiqua"/>
          <w:sz w:val="24"/>
        </w:rPr>
        <w:t xml:space="preserve">: </w:t>
      </w:r>
      <w:r w:rsidR="00416958" w:rsidRPr="00F651D8">
        <w:rPr>
          <w:rFonts w:ascii="Book Antiqua" w:hAnsi="Book Antiqua"/>
          <w:sz w:val="24"/>
        </w:rPr>
        <w:t>S</w:t>
      </w:r>
      <w:r w:rsidR="0025170B" w:rsidRPr="00F651D8">
        <w:rPr>
          <w:rFonts w:ascii="Book Antiqua" w:hAnsi="Book Antiqua"/>
          <w:sz w:val="24"/>
        </w:rPr>
        <w:t xml:space="preserve">: </w:t>
      </w:r>
      <w:r w:rsidR="00416958" w:rsidRPr="00F651D8">
        <w:rPr>
          <w:rFonts w:ascii="Book Antiqua" w:hAnsi="Book Antiqua"/>
          <w:sz w:val="24"/>
        </w:rPr>
        <w:t>N</w:t>
      </w:r>
      <w:r w:rsidR="0025170B" w:rsidRPr="00F651D8">
        <w:rPr>
          <w:rFonts w:ascii="Book Antiqua" w:hAnsi="Book Antiqua"/>
          <w:sz w:val="24"/>
        </w:rPr>
        <w:t xml:space="preserve">; </w:t>
      </w:r>
      <w:r w:rsidR="00416958" w:rsidRPr="00F651D8">
        <w:rPr>
          <w:rFonts w:ascii="Book Antiqua" w:hAnsi="Book Antiqua"/>
          <w:sz w:val="24"/>
        </w:rPr>
        <w:t>que contiene 18 lotes del N° 1 al 18 inclusive</w:t>
      </w:r>
      <w:r w:rsidR="0025170B" w:rsidRPr="00F651D8">
        <w:rPr>
          <w:rFonts w:ascii="Book Antiqua" w:hAnsi="Book Antiqua"/>
          <w:sz w:val="24"/>
        </w:rPr>
        <w:t xml:space="preserve">; </w:t>
      </w:r>
      <w:r w:rsidR="00416958" w:rsidRPr="00F651D8">
        <w:rPr>
          <w:rFonts w:ascii="Book Antiqua" w:hAnsi="Book Antiqua"/>
          <w:sz w:val="24"/>
        </w:rPr>
        <w:t>Manzana E y F Padrón 675</w:t>
      </w:r>
      <w:r w:rsidR="0025170B" w:rsidRPr="00F651D8">
        <w:rPr>
          <w:rFonts w:ascii="Book Antiqua" w:hAnsi="Book Antiqua"/>
          <w:sz w:val="24"/>
        </w:rPr>
        <w:t xml:space="preserve">. </w:t>
      </w:r>
      <w:r w:rsidR="00416958" w:rsidRPr="00F651D8">
        <w:rPr>
          <w:rFonts w:ascii="Book Antiqua" w:hAnsi="Book Antiqua"/>
          <w:sz w:val="24"/>
        </w:rPr>
        <w:t>456</w:t>
      </w:r>
      <w:r w:rsidR="0025170B" w:rsidRPr="00F651D8">
        <w:rPr>
          <w:rFonts w:ascii="Book Antiqua" w:hAnsi="Book Antiqua"/>
          <w:sz w:val="24"/>
        </w:rPr>
        <w:t xml:space="preserve">; </w:t>
      </w:r>
      <w:r w:rsidR="00416958" w:rsidRPr="00F651D8">
        <w:rPr>
          <w:rFonts w:ascii="Book Antiqua" w:hAnsi="Book Antiqua"/>
          <w:sz w:val="24"/>
        </w:rPr>
        <w:t>676</w:t>
      </w:r>
      <w:r w:rsidR="0025170B" w:rsidRPr="00F651D8">
        <w:rPr>
          <w:rFonts w:ascii="Book Antiqua" w:hAnsi="Book Antiqua"/>
          <w:sz w:val="24"/>
        </w:rPr>
        <w:t xml:space="preserve">. </w:t>
      </w:r>
      <w:r w:rsidR="00416958" w:rsidRPr="00F651D8">
        <w:rPr>
          <w:rFonts w:ascii="Book Antiqua" w:hAnsi="Book Antiqua"/>
          <w:sz w:val="24"/>
        </w:rPr>
        <w:t>257</w:t>
      </w:r>
      <w:r w:rsidR="00547458" w:rsidRPr="00F651D8">
        <w:rPr>
          <w:rFonts w:ascii="Book Antiqua" w:hAnsi="Book Antiqua"/>
          <w:sz w:val="24"/>
        </w:rPr>
        <w:t>C</w:t>
      </w:r>
      <w:r w:rsidR="0025170B" w:rsidRPr="00F651D8">
        <w:rPr>
          <w:rFonts w:ascii="Book Antiqua" w:hAnsi="Book Antiqua"/>
          <w:sz w:val="24"/>
        </w:rPr>
        <w:t xml:space="preserve">: </w:t>
      </w:r>
      <w:r w:rsidR="00547458" w:rsidRPr="00F651D8">
        <w:rPr>
          <w:rFonts w:ascii="Book Antiqua" w:hAnsi="Book Antiqua"/>
          <w:sz w:val="24"/>
        </w:rPr>
        <w:t>I</w:t>
      </w:r>
      <w:r w:rsidR="0025170B" w:rsidRPr="00F651D8">
        <w:rPr>
          <w:rFonts w:ascii="Book Antiqua" w:hAnsi="Book Antiqua"/>
          <w:sz w:val="24"/>
        </w:rPr>
        <w:t xml:space="preserve">: </w:t>
      </w:r>
      <w:r w:rsidR="00547458" w:rsidRPr="00F651D8">
        <w:rPr>
          <w:rFonts w:ascii="Book Antiqua" w:hAnsi="Book Antiqua"/>
          <w:sz w:val="24"/>
        </w:rPr>
        <w:t>S</w:t>
      </w:r>
      <w:r w:rsidR="0025170B" w:rsidRPr="00F651D8">
        <w:rPr>
          <w:rFonts w:ascii="Book Antiqua" w:hAnsi="Book Antiqua"/>
          <w:sz w:val="24"/>
        </w:rPr>
        <w:t xml:space="preserve">: </w:t>
      </w:r>
      <w:r w:rsidR="00547458" w:rsidRPr="00F651D8">
        <w:rPr>
          <w:rFonts w:ascii="Book Antiqua" w:hAnsi="Book Antiqua"/>
          <w:sz w:val="24"/>
        </w:rPr>
        <w:t>N</w:t>
      </w:r>
      <w:r w:rsidR="0025170B" w:rsidRPr="00F651D8">
        <w:rPr>
          <w:rFonts w:ascii="Book Antiqua" w:hAnsi="Book Antiqua"/>
          <w:sz w:val="24"/>
        </w:rPr>
        <w:t xml:space="preserve">: </w:t>
      </w:r>
      <w:r w:rsidR="00547458" w:rsidRPr="00F651D8">
        <w:rPr>
          <w:rFonts w:ascii="Book Antiqua" w:hAnsi="Book Antiqua"/>
          <w:sz w:val="24"/>
        </w:rPr>
        <w:t>P 214</w:t>
      </w:r>
      <w:r w:rsidR="00BB4C6B" w:rsidRPr="00F651D8">
        <w:rPr>
          <w:rFonts w:ascii="Book Antiqua" w:hAnsi="Book Antiqua"/>
          <w:sz w:val="24"/>
        </w:rPr>
        <w:t xml:space="preserve"> </w:t>
      </w:r>
      <w:r w:rsidR="0025170B" w:rsidRPr="00F651D8">
        <w:rPr>
          <w:rFonts w:ascii="Book Antiqua" w:hAnsi="Book Antiqua"/>
          <w:sz w:val="24"/>
        </w:rPr>
        <w:t>(</w:t>
      </w:r>
      <w:r w:rsidR="00547458" w:rsidRPr="00F651D8">
        <w:rPr>
          <w:rFonts w:ascii="Book Antiqua" w:hAnsi="Book Antiqua"/>
          <w:sz w:val="24"/>
        </w:rPr>
        <w:t>11-12</w:t>
      </w:r>
      <w:r w:rsidR="0025170B" w:rsidRPr="00F651D8">
        <w:rPr>
          <w:rFonts w:ascii="Book Antiqua" w:hAnsi="Book Antiqua"/>
          <w:sz w:val="24"/>
        </w:rPr>
        <w:t>)</w:t>
      </w:r>
      <w:r w:rsidR="00BB4C6B" w:rsidRPr="00F651D8">
        <w:rPr>
          <w:rFonts w:ascii="Book Antiqua" w:hAnsi="Book Antiqua"/>
          <w:sz w:val="24"/>
        </w:rPr>
        <w:t xml:space="preserve"> </w:t>
      </w:r>
      <w:r w:rsidR="00547458" w:rsidRPr="00F651D8">
        <w:rPr>
          <w:rFonts w:ascii="Book Antiqua" w:hAnsi="Book Antiqua"/>
          <w:sz w:val="24"/>
        </w:rPr>
        <w:t>M/O</w:t>
      </w:r>
      <w:r w:rsidR="0025170B" w:rsidRPr="00F651D8">
        <w:rPr>
          <w:rFonts w:ascii="Book Antiqua" w:hAnsi="Book Antiqua"/>
          <w:sz w:val="24"/>
        </w:rPr>
        <w:t xml:space="preserve">: </w:t>
      </w:r>
      <w:r w:rsidR="00547458" w:rsidRPr="00F651D8">
        <w:rPr>
          <w:rFonts w:ascii="Book Antiqua" w:hAnsi="Book Antiqua"/>
          <w:sz w:val="24"/>
        </w:rPr>
        <w:t>7</w:t>
      </w:r>
      <w:r w:rsidR="0025170B" w:rsidRPr="00F651D8">
        <w:rPr>
          <w:rFonts w:ascii="Book Antiqua" w:hAnsi="Book Antiqua"/>
          <w:sz w:val="24"/>
        </w:rPr>
        <w:t xml:space="preserve">. </w:t>
      </w:r>
      <w:r w:rsidR="00547458" w:rsidRPr="00F651D8">
        <w:rPr>
          <w:rFonts w:ascii="Book Antiqua" w:hAnsi="Book Antiqua"/>
          <w:sz w:val="24"/>
        </w:rPr>
        <w:t>713 Bis 93/1505 que contiene para la Manzana E 18 lotes</w:t>
      </w:r>
      <w:r w:rsidR="0025170B" w:rsidRPr="00F651D8">
        <w:rPr>
          <w:rFonts w:ascii="Book Antiqua" w:hAnsi="Book Antiqua"/>
          <w:sz w:val="24"/>
        </w:rPr>
        <w:t xml:space="preserve">, </w:t>
      </w:r>
      <w:r w:rsidR="00547458" w:rsidRPr="00F651D8">
        <w:rPr>
          <w:rFonts w:ascii="Book Antiqua" w:hAnsi="Book Antiqua"/>
          <w:sz w:val="24"/>
        </w:rPr>
        <w:t>para la Manzana F 13 lotes</w:t>
      </w:r>
      <w:r w:rsidR="0025170B" w:rsidRPr="00F651D8">
        <w:rPr>
          <w:rFonts w:ascii="Book Antiqua" w:hAnsi="Book Antiqua"/>
          <w:sz w:val="24"/>
        </w:rPr>
        <w:t xml:space="preserve">, </w:t>
      </w:r>
      <w:r w:rsidR="00547458" w:rsidRPr="00F651D8">
        <w:rPr>
          <w:rFonts w:ascii="Book Antiqua" w:hAnsi="Book Antiqua"/>
          <w:sz w:val="24"/>
        </w:rPr>
        <w:t>los que hacen un total de 49 lotes</w:t>
      </w:r>
      <w:r w:rsidR="0025170B" w:rsidRPr="00F651D8">
        <w:rPr>
          <w:rFonts w:ascii="Book Antiqua" w:hAnsi="Book Antiqua"/>
          <w:sz w:val="24"/>
        </w:rPr>
        <w:t>.</w:t>
      </w:r>
    </w:p>
    <w:p w:rsidR="00BB4C6B" w:rsidRPr="00F651D8" w:rsidRDefault="00F54A16" w:rsidP="0025170B">
      <w:pPr>
        <w:keepNext/>
        <w:spacing w:after="180" w:line="240" w:lineRule="auto"/>
        <w:rPr>
          <w:rFonts w:ascii="Book Antiqua" w:hAnsi="Book Antiqua"/>
          <w:sz w:val="24"/>
        </w:rPr>
      </w:pPr>
      <w:r w:rsidRPr="00F54A16">
        <w:rPr>
          <w:rFonts w:ascii="Book Antiqua" w:hAnsi="Book Antiqua"/>
          <w:sz w:val="24"/>
          <w:u w:val="single"/>
        </w:rPr>
        <w:t>ARTÍCULO SEGUNDO:</w:t>
      </w:r>
      <w:r w:rsidR="00547458" w:rsidRPr="00F651D8">
        <w:rPr>
          <w:rFonts w:ascii="Book Antiqua" w:hAnsi="Book Antiqua"/>
          <w:sz w:val="24"/>
        </w:rPr>
        <w:t>El precio a pagar por los futuros adquirentes por cada lote</w:t>
      </w:r>
      <w:r w:rsidR="0025170B" w:rsidRPr="00F651D8">
        <w:rPr>
          <w:rFonts w:ascii="Book Antiqua" w:hAnsi="Book Antiqua"/>
          <w:sz w:val="24"/>
        </w:rPr>
        <w:t xml:space="preserve">, </w:t>
      </w:r>
      <w:r w:rsidR="00547458" w:rsidRPr="00F651D8">
        <w:rPr>
          <w:rFonts w:ascii="Book Antiqua" w:hAnsi="Book Antiqua"/>
          <w:sz w:val="24"/>
        </w:rPr>
        <w:t>será de U$S 600 Estadounidenses o su equivalente en moneda de curso legal en el Pais a la fecha de cada pago</w:t>
      </w:r>
      <w:r w:rsidR="0025170B" w:rsidRPr="00F651D8">
        <w:rPr>
          <w:rFonts w:ascii="Book Antiqua" w:hAnsi="Book Antiqua"/>
          <w:sz w:val="24"/>
        </w:rPr>
        <w:t xml:space="preserve">, </w:t>
      </w:r>
      <w:r w:rsidR="00547458" w:rsidRPr="00F651D8">
        <w:rPr>
          <w:rFonts w:ascii="Book Antiqua" w:hAnsi="Book Antiqua"/>
          <w:sz w:val="24"/>
        </w:rPr>
        <w:t>pagaderos en 60 cuotas mensuales iguales y consecutivas sin interés</w:t>
      </w:r>
      <w:r w:rsidR="0025170B" w:rsidRPr="00F651D8">
        <w:rPr>
          <w:rFonts w:ascii="Book Antiqua" w:hAnsi="Book Antiqua"/>
          <w:sz w:val="24"/>
        </w:rPr>
        <w:t>.</w:t>
      </w:r>
    </w:p>
    <w:p w:rsidR="00BB4C6B" w:rsidRPr="00F651D8" w:rsidRDefault="00F54A16" w:rsidP="0025170B">
      <w:pPr>
        <w:keepNext/>
        <w:spacing w:after="180" w:line="240" w:lineRule="auto"/>
        <w:rPr>
          <w:rFonts w:ascii="Book Antiqua" w:hAnsi="Book Antiqua"/>
          <w:sz w:val="24"/>
        </w:rPr>
      </w:pPr>
      <w:r w:rsidRPr="00F54A16">
        <w:rPr>
          <w:rFonts w:ascii="Book Antiqua" w:hAnsi="Book Antiqua"/>
          <w:sz w:val="24"/>
          <w:u w:val="single"/>
        </w:rPr>
        <w:t>ARTÍCULO TERCERO:</w:t>
      </w:r>
      <w:r w:rsidR="00547458" w:rsidRPr="00F651D8">
        <w:rPr>
          <w:rFonts w:ascii="Book Antiqua" w:hAnsi="Book Antiqua"/>
          <w:sz w:val="24"/>
        </w:rPr>
        <w:t>Para la Manzana identificada como “J” se fijará los plazos de ejecución de las viviendas</w:t>
      </w:r>
      <w:r w:rsidR="0025170B" w:rsidRPr="00F651D8">
        <w:rPr>
          <w:rFonts w:ascii="Book Antiqua" w:hAnsi="Book Antiqua"/>
          <w:sz w:val="24"/>
        </w:rPr>
        <w:t xml:space="preserve">, </w:t>
      </w:r>
      <w:r w:rsidR="00547458" w:rsidRPr="00F651D8">
        <w:rPr>
          <w:rFonts w:ascii="Book Antiqua" w:hAnsi="Book Antiqua"/>
          <w:sz w:val="24"/>
        </w:rPr>
        <w:t>el inicio a los 180 días de promulgada la presente Ordenanza y como plazos máximo para su conclusión tres años</w:t>
      </w:r>
      <w:r w:rsidR="0025170B" w:rsidRPr="00F651D8">
        <w:rPr>
          <w:rFonts w:ascii="Book Antiqua" w:hAnsi="Book Antiqua"/>
          <w:sz w:val="24"/>
        </w:rPr>
        <w:t>.</w:t>
      </w:r>
    </w:p>
    <w:p w:rsidR="00BB4C6B" w:rsidRPr="00F651D8" w:rsidRDefault="00F54A16" w:rsidP="0025170B">
      <w:pPr>
        <w:keepNext/>
        <w:spacing w:after="180" w:line="240" w:lineRule="auto"/>
        <w:rPr>
          <w:rFonts w:ascii="Book Antiqua" w:hAnsi="Book Antiqua"/>
          <w:sz w:val="24"/>
        </w:rPr>
      </w:pPr>
      <w:r w:rsidRPr="00F54A16">
        <w:rPr>
          <w:rFonts w:ascii="Book Antiqua" w:hAnsi="Book Antiqua"/>
          <w:sz w:val="24"/>
          <w:u w:val="single"/>
        </w:rPr>
        <w:t>ARTÍCULO CUARTO:</w:t>
      </w:r>
      <w:r w:rsidR="00547458" w:rsidRPr="00F651D8">
        <w:rPr>
          <w:rFonts w:ascii="Book Antiqua" w:hAnsi="Book Antiqua"/>
          <w:sz w:val="24"/>
        </w:rPr>
        <w:t>Para las Manzanas identificadas como “E” y “F” el plazo será</w:t>
      </w:r>
      <w:r w:rsidR="0025170B" w:rsidRPr="00F651D8">
        <w:rPr>
          <w:rFonts w:ascii="Book Antiqua" w:hAnsi="Book Antiqua"/>
          <w:sz w:val="24"/>
        </w:rPr>
        <w:t xml:space="preserve">: </w:t>
      </w:r>
      <w:r w:rsidR="00547458" w:rsidRPr="00F651D8">
        <w:rPr>
          <w:rFonts w:ascii="Book Antiqua" w:hAnsi="Book Antiqua"/>
          <w:sz w:val="24"/>
        </w:rPr>
        <w:t xml:space="preserve">para el inicio </w:t>
      </w:r>
      <w:r w:rsidR="00AC3A99" w:rsidRPr="00F651D8">
        <w:rPr>
          <w:rFonts w:ascii="Book Antiqua" w:hAnsi="Book Antiqua"/>
          <w:sz w:val="24"/>
        </w:rPr>
        <w:t>180 días y para la conclusión cinco años</w:t>
      </w:r>
      <w:r w:rsidR="0025170B" w:rsidRPr="00F651D8">
        <w:rPr>
          <w:rFonts w:ascii="Book Antiqua" w:hAnsi="Book Antiqua"/>
          <w:sz w:val="24"/>
        </w:rPr>
        <w:t>.</w:t>
      </w:r>
    </w:p>
    <w:p w:rsidR="00BB4C6B" w:rsidRPr="00F651D8" w:rsidRDefault="00F54A16" w:rsidP="0025170B">
      <w:pPr>
        <w:keepNext/>
        <w:spacing w:after="180" w:line="240" w:lineRule="auto"/>
        <w:rPr>
          <w:rFonts w:ascii="Book Antiqua" w:hAnsi="Book Antiqua"/>
          <w:sz w:val="24"/>
        </w:rPr>
      </w:pPr>
      <w:r w:rsidRPr="00F54A16">
        <w:rPr>
          <w:rFonts w:ascii="Book Antiqua" w:hAnsi="Book Antiqua"/>
          <w:sz w:val="24"/>
          <w:u w:val="single"/>
        </w:rPr>
        <w:t>ARTÍCULO QUINTO:</w:t>
      </w:r>
      <w:r w:rsidR="00AC3A99" w:rsidRPr="00F651D8">
        <w:rPr>
          <w:rFonts w:ascii="Book Antiqua" w:hAnsi="Book Antiqua"/>
          <w:sz w:val="24"/>
        </w:rPr>
        <w:t>La Cooperativa Malvinas deberá justificar su existencia de acuerdo a las normas en vigencia</w:t>
      </w:r>
      <w:r w:rsidR="0025170B" w:rsidRPr="00F651D8">
        <w:rPr>
          <w:rFonts w:ascii="Book Antiqua" w:hAnsi="Book Antiqua"/>
          <w:sz w:val="24"/>
        </w:rPr>
        <w:t>.</w:t>
      </w:r>
    </w:p>
    <w:p w:rsidR="00BB4C6B" w:rsidRPr="00F651D8" w:rsidRDefault="00F54A16" w:rsidP="0025170B">
      <w:pPr>
        <w:keepNext/>
        <w:spacing w:after="180" w:line="240" w:lineRule="auto"/>
        <w:rPr>
          <w:rFonts w:ascii="Book Antiqua" w:hAnsi="Book Antiqua"/>
          <w:sz w:val="24"/>
        </w:rPr>
      </w:pPr>
      <w:r w:rsidRPr="00F54A16">
        <w:rPr>
          <w:rFonts w:ascii="Book Antiqua" w:hAnsi="Book Antiqua"/>
          <w:sz w:val="24"/>
          <w:u w:val="single"/>
        </w:rPr>
        <w:t>ARTÍCULO SEXTO:</w:t>
      </w:r>
      <w:r w:rsidR="00AC3A99" w:rsidRPr="00F651D8">
        <w:rPr>
          <w:rFonts w:ascii="Book Antiqua" w:hAnsi="Book Antiqua"/>
          <w:sz w:val="24"/>
        </w:rPr>
        <w:t>El destino de los lotes será exclusivamente para la construcción de viviendas de material</w:t>
      </w:r>
      <w:r w:rsidR="0025170B" w:rsidRPr="00F651D8">
        <w:rPr>
          <w:rFonts w:ascii="Book Antiqua" w:hAnsi="Book Antiqua"/>
          <w:sz w:val="24"/>
        </w:rPr>
        <w:t xml:space="preserve">. </w:t>
      </w:r>
      <w:r w:rsidR="00AC3A99" w:rsidRPr="00F651D8">
        <w:rPr>
          <w:rFonts w:ascii="Book Antiqua" w:hAnsi="Book Antiqua"/>
          <w:sz w:val="24"/>
        </w:rPr>
        <w:t>Dichos lotes y/o viviendas no podrán ser transferidas por el término de diez años contados a partir de la fecha de su adquisición</w:t>
      </w:r>
      <w:r w:rsidR="0025170B" w:rsidRPr="00F651D8">
        <w:rPr>
          <w:rFonts w:ascii="Book Antiqua" w:hAnsi="Book Antiqua"/>
          <w:sz w:val="24"/>
        </w:rPr>
        <w:t>.</w:t>
      </w:r>
    </w:p>
    <w:p w:rsidR="00BB4C6B" w:rsidRPr="00F651D8" w:rsidRDefault="00F54A16" w:rsidP="0025170B">
      <w:pPr>
        <w:keepNext/>
        <w:spacing w:after="180" w:line="240" w:lineRule="auto"/>
        <w:rPr>
          <w:rFonts w:ascii="Book Antiqua" w:hAnsi="Book Antiqua"/>
          <w:sz w:val="24"/>
        </w:rPr>
      </w:pPr>
      <w:r w:rsidRPr="00F54A16">
        <w:rPr>
          <w:rFonts w:ascii="Book Antiqua" w:hAnsi="Book Antiqua"/>
          <w:sz w:val="24"/>
          <w:u w:val="single"/>
        </w:rPr>
        <w:lastRenderedPageBreak/>
        <w:t>ARTÍCULO SÉPTIMO:</w:t>
      </w:r>
      <w:r w:rsidR="00AC3A99" w:rsidRPr="00F651D8">
        <w:rPr>
          <w:rFonts w:ascii="Book Antiqua" w:hAnsi="Book Antiqua"/>
          <w:sz w:val="24"/>
        </w:rPr>
        <w:t>Las obras de infraestructura correrán por cuenta de la Cooperativa como así también el proyecto de las viviendas</w:t>
      </w:r>
      <w:r w:rsidR="0025170B" w:rsidRPr="00F651D8">
        <w:rPr>
          <w:rFonts w:ascii="Book Antiqua" w:hAnsi="Book Antiqua"/>
          <w:sz w:val="24"/>
        </w:rPr>
        <w:t>.</w:t>
      </w:r>
    </w:p>
    <w:p w:rsidR="00BB4C6B" w:rsidRPr="00F651D8" w:rsidRDefault="00F54A16" w:rsidP="0025170B">
      <w:pPr>
        <w:keepNext/>
        <w:spacing w:after="180" w:line="240" w:lineRule="auto"/>
        <w:rPr>
          <w:rFonts w:ascii="Book Antiqua" w:hAnsi="Book Antiqua"/>
          <w:sz w:val="24"/>
        </w:rPr>
      </w:pPr>
      <w:r w:rsidRPr="00F54A16">
        <w:rPr>
          <w:rFonts w:ascii="Book Antiqua" w:hAnsi="Book Antiqua"/>
          <w:sz w:val="24"/>
          <w:u w:val="single"/>
        </w:rPr>
        <w:t>ARTÍCULO OCTAVO:</w:t>
      </w:r>
      <w:r w:rsidR="00AC3A99" w:rsidRPr="00F651D8">
        <w:rPr>
          <w:rFonts w:ascii="Book Antiqua" w:hAnsi="Book Antiqua"/>
          <w:sz w:val="24"/>
        </w:rPr>
        <w:t>La Cooperativa deberá presentar dentro de los treinta días de promulgada la presente Ordenanza al Dpto</w:t>
      </w:r>
      <w:r w:rsidR="0025170B" w:rsidRPr="00F651D8">
        <w:rPr>
          <w:rFonts w:ascii="Book Antiqua" w:hAnsi="Book Antiqua"/>
          <w:sz w:val="24"/>
        </w:rPr>
        <w:t xml:space="preserve">. </w:t>
      </w:r>
      <w:r w:rsidR="00AC3A99" w:rsidRPr="00F651D8">
        <w:rPr>
          <w:rFonts w:ascii="Book Antiqua" w:hAnsi="Book Antiqua"/>
          <w:sz w:val="24"/>
        </w:rPr>
        <w:t>Ejecutivo la nómina de los socios adquirentes de los respectivos terrenos</w:t>
      </w:r>
      <w:r w:rsidR="0025170B" w:rsidRPr="00F651D8">
        <w:rPr>
          <w:rFonts w:ascii="Book Antiqua" w:hAnsi="Book Antiqua"/>
          <w:sz w:val="24"/>
        </w:rPr>
        <w:t>.</w:t>
      </w:r>
    </w:p>
    <w:p w:rsidR="00AC3A99" w:rsidRPr="00F651D8" w:rsidRDefault="00F54A16" w:rsidP="0025170B">
      <w:pPr>
        <w:keepNext/>
        <w:spacing w:after="180" w:line="240" w:lineRule="auto"/>
        <w:rPr>
          <w:rFonts w:ascii="Book Antiqua" w:hAnsi="Book Antiqua"/>
          <w:sz w:val="24"/>
        </w:rPr>
      </w:pPr>
      <w:r w:rsidRPr="00F54A16">
        <w:rPr>
          <w:rFonts w:ascii="Book Antiqua" w:hAnsi="Book Antiqua"/>
          <w:sz w:val="24"/>
          <w:u w:val="single"/>
        </w:rPr>
        <w:t>ARTÍCULO NOVENO:</w:t>
      </w:r>
      <w:r w:rsidR="00AC3A99" w:rsidRPr="00F651D8">
        <w:rPr>
          <w:rFonts w:ascii="Book Antiqua" w:hAnsi="Book Antiqua"/>
          <w:sz w:val="24"/>
        </w:rPr>
        <w:t>Si dentro de los 180 días de promulgada la presente Ordenanza</w:t>
      </w:r>
      <w:r w:rsidR="0025170B" w:rsidRPr="00F651D8">
        <w:rPr>
          <w:rFonts w:ascii="Book Antiqua" w:hAnsi="Book Antiqua"/>
          <w:sz w:val="24"/>
        </w:rPr>
        <w:t xml:space="preserve">, </w:t>
      </w:r>
      <w:r w:rsidR="00AC3A99" w:rsidRPr="00F651D8">
        <w:rPr>
          <w:rFonts w:ascii="Book Antiqua" w:hAnsi="Book Antiqua"/>
          <w:sz w:val="24"/>
        </w:rPr>
        <w:t>no se iniciare la construcción de las viviendas mencionadas en el artículo Tercero y Cuarto de la presente</w:t>
      </w:r>
      <w:r w:rsidR="0025170B" w:rsidRPr="00F651D8">
        <w:rPr>
          <w:rFonts w:ascii="Book Antiqua" w:hAnsi="Book Antiqua"/>
          <w:sz w:val="24"/>
        </w:rPr>
        <w:t xml:space="preserve">, </w:t>
      </w:r>
      <w:r w:rsidR="00AC3A99" w:rsidRPr="00F651D8">
        <w:rPr>
          <w:rFonts w:ascii="Book Antiqua" w:hAnsi="Book Antiqua"/>
          <w:sz w:val="24"/>
        </w:rPr>
        <w:t>los terrenos cuyos adquirentes no hayan iniciado las obras volverán en propiedad a la Municipalidad</w:t>
      </w:r>
      <w:r w:rsidR="0025170B" w:rsidRPr="00F651D8">
        <w:rPr>
          <w:rFonts w:ascii="Book Antiqua" w:hAnsi="Book Antiqua"/>
          <w:sz w:val="24"/>
        </w:rPr>
        <w:t xml:space="preserve">, </w:t>
      </w:r>
      <w:r w:rsidR="00AC3A99" w:rsidRPr="00F651D8">
        <w:rPr>
          <w:rFonts w:ascii="Book Antiqua" w:hAnsi="Book Antiqua"/>
          <w:sz w:val="24"/>
        </w:rPr>
        <w:t xml:space="preserve">perdiendo éstos los importes dados </w:t>
      </w:r>
      <w:r w:rsidR="00A321F8" w:rsidRPr="00F651D8">
        <w:rPr>
          <w:rFonts w:ascii="Book Antiqua" w:hAnsi="Book Antiqua"/>
          <w:sz w:val="24"/>
        </w:rPr>
        <w:t>a cuenta en pago del lote</w:t>
      </w:r>
      <w:r w:rsidR="0025170B" w:rsidRPr="00F651D8">
        <w:rPr>
          <w:rFonts w:ascii="Book Antiqua" w:hAnsi="Book Antiqua"/>
          <w:sz w:val="24"/>
        </w:rPr>
        <w:t xml:space="preserve">, </w:t>
      </w:r>
      <w:r w:rsidR="00A321F8" w:rsidRPr="00F651D8">
        <w:rPr>
          <w:rFonts w:ascii="Book Antiqua" w:hAnsi="Book Antiqua"/>
          <w:sz w:val="24"/>
        </w:rPr>
        <w:t>no pudiendo reclamar indemnización alguna a la Municipalidad</w:t>
      </w:r>
    </w:p>
    <w:p w:rsidR="006F2884" w:rsidRPr="0025170B" w:rsidRDefault="00F54A16" w:rsidP="0025170B">
      <w:pPr>
        <w:keepNext/>
        <w:spacing w:after="180" w:line="240" w:lineRule="auto"/>
        <w:rPr>
          <w:rFonts w:ascii="Book Antiqua" w:hAnsi="Book Antiqua"/>
          <w:sz w:val="24"/>
        </w:rPr>
      </w:pPr>
      <w:r w:rsidRPr="00F54A16">
        <w:rPr>
          <w:rFonts w:ascii="Book Antiqua" w:hAnsi="Book Antiqua"/>
          <w:sz w:val="24"/>
          <w:u w:val="single"/>
        </w:rPr>
        <w:t>ARTÍCULO DÉCIMO:</w:t>
      </w:r>
      <w:r w:rsidR="003E657F" w:rsidRPr="00F651D8">
        <w:rPr>
          <w:rFonts w:ascii="Book Antiqua" w:hAnsi="Book Antiqua"/>
          <w:sz w:val="24"/>
        </w:rPr>
        <w:t>COMUNÍQUESE</w:t>
      </w:r>
      <w:r w:rsidR="0025170B" w:rsidRPr="00F651D8">
        <w:rPr>
          <w:rFonts w:ascii="Book Antiqua" w:hAnsi="Book Antiqua"/>
          <w:sz w:val="24"/>
        </w:rPr>
        <w:t xml:space="preserve">, </w:t>
      </w:r>
      <w:r w:rsidR="003E657F" w:rsidRPr="00F651D8">
        <w:rPr>
          <w:rFonts w:ascii="Book Antiqua" w:hAnsi="Book Antiqua"/>
          <w:sz w:val="24"/>
        </w:rPr>
        <w:t>CÓPIESE y ARCHÍVESE</w:t>
      </w:r>
      <w:r w:rsidR="0025170B" w:rsidRPr="00F651D8">
        <w:rPr>
          <w:rFonts w:ascii="Book Antiqua" w:hAnsi="Book Antiqua"/>
          <w:sz w:val="24"/>
        </w:rPr>
        <w:t>.</w:t>
      </w:r>
      <w:r w:rsidR="00F651D8" w:rsidRPr="0025170B">
        <w:rPr>
          <w:rFonts w:ascii="Book Antiqua" w:hAnsi="Book Antiqua"/>
          <w:sz w:val="24"/>
        </w:rPr>
        <w:t xml:space="preserve"> </w:t>
      </w:r>
    </w:p>
    <w:sectPr w:rsidR="006F2884" w:rsidRPr="0025170B" w:rsidSect="00001030">
      <w:footerReference w:type="default" r:id="rId7"/>
      <w:pgSz w:w="11906" w:h="16838"/>
      <w:pgMar w:top="1417" w:right="1134" w:bottom="1134" w:left="1701" w:header="709" w:footer="709" w:gutter="0"/>
      <w:pgNumType w:start="3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5245" w:rsidRDefault="00985245" w:rsidP="00985245">
      <w:pPr>
        <w:spacing w:after="0" w:line="240" w:lineRule="auto"/>
      </w:pPr>
      <w:r>
        <w:separator/>
      </w:r>
    </w:p>
  </w:endnote>
  <w:endnote w:type="continuationSeparator" w:id="0">
    <w:p w:rsidR="00985245" w:rsidRDefault="00985245" w:rsidP="00985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245" w:rsidRPr="00001030" w:rsidRDefault="0098524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5245" w:rsidRDefault="00985245" w:rsidP="00985245">
      <w:pPr>
        <w:spacing w:after="0" w:line="240" w:lineRule="auto"/>
      </w:pPr>
      <w:r>
        <w:separator/>
      </w:r>
    </w:p>
  </w:footnote>
  <w:footnote w:type="continuationSeparator" w:id="0">
    <w:p w:rsidR="00985245" w:rsidRDefault="00985245" w:rsidP="00985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16958"/>
    <w:rsid w:val="00001030"/>
    <w:rsid w:val="0000533D"/>
    <w:rsid w:val="000776C1"/>
    <w:rsid w:val="000D6F58"/>
    <w:rsid w:val="000E5550"/>
    <w:rsid w:val="00112D64"/>
    <w:rsid w:val="0014786E"/>
    <w:rsid w:val="00192EB6"/>
    <w:rsid w:val="00222916"/>
    <w:rsid w:val="002474CE"/>
    <w:rsid w:val="0025170B"/>
    <w:rsid w:val="002875C0"/>
    <w:rsid w:val="002D575E"/>
    <w:rsid w:val="003848BD"/>
    <w:rsid w:val="003B5B02"/>
    <w:rsid w:val="003D3504"/>
    <w:rsid w:val="003E657F"/>
    <w:rsid w:val="00416958"/>
    <w:rsid w:val="004721E5"/>
    <w:rsid w:val="005148DC"/>
    <w:rsid w:val="00547458"/>
    <w:rsid w:val="005560BD"/>
    <w:rsid w:val="005952EA"/>
    <w:rsid w:val="005A1A9C"/>
    <w:rsid w:val="005B4A3B"/>
    <w:rsid w:val="0060215F"/>
    <w:rsid w:val="00651A3E"/>
    <w:rsid w:val="00665F7C"/>
    <w:rsid w:val="006F2884"/>
    <w:rsid w:val="00741D41"/>
    <w:rsid w:val="00767D7A"/>
    <w:rsid w:val="0077314C"/>
    <w:rsid w:val="007B73E1"/>
    <w:rsid w:val="007E6ABD"/>
    <w:rsid w:val="007E6F3B"/>
    <w:rsid w:val="007F1AB9"/>
    <w:rsid w:val="007F5028"/>
    <w:rsid w:val="00851832"/>
    <w:rsid w:val="00863E22"/>
    <w:rsid w:val="008B3E7A"/>
    <w:rsid w:val="0096290F"/>
    <w:rsid w:val="00974C19"/>
    <w:rsid w:val="00984A5E"/>
    <w:rsid w:val="00985245"/>
    <w:rsid w:val="009C256F"/>
    <w:rsid w:val="00A321F8"/>
    <w:rsid w:val="00A32FAA"/>
    <w:rsid w:val="00A47F59"/>
    <w:rsid w:val="00A703B2"/>
    <w:rsid w:val="00AA555E"/>
    <w:rsid w:val="00AC3A99"/>
    <w:rsid w:val="00AE4009"/>
    <w:rsid w:val="00AF3717"/>
    <w:rsid w:val="00B46DE9"/>
    <w:rsid w:val="00B77D97"/>
    <w:rsid w:val="00B8656D"/>
    <w:rsid w:val="00B923D8"/>
    <w:rsid w:val="00B965FB"/>
    <w:rsid w:val="00BB2ED4"/>
    <w:rsid w:val="00BB4C6B"/>
    <w:rsid w:val="00BE1CA1"/>
    <w:rsid w:val="00BE6491"/>
    <w:rsid w:val="00C049C7"/>
    <w:rsid w:val="00C07145"/>
    <w:rsid w:val="00C204BB"/>
    <w:rsid w:val="00C349E9"/>
    <w:rsid w:val="00C446BA"/>
    <w:rsid w:val="00C71ABB"/>
    <w:rsid w:val="00C810EC"/>
    <w:rsid w:val="00CD29A2"/>
    <w:rsid w:val="00CE1123"/>
    <w:rsid w:val="00D3544E"/>
    <w:rsid w:val="00D51486"/>
    <w:rsid w:val="00DC09FB"/>
    <w:rsid w:val="00E03DB3"/>
    <w:rsid w:val="00E34AE4"/>
    <w:rsid w:val="00E47BB3"/>
    <w:rsid w:val="00E63755"/>
    <w:rsid w:val="00E90463"/>
    <w:rsid w:val="00EE13C0"/>
    <w:rsid w:val="00F27DB4"/>
    <w:rsid w:val="00F54A16"/>
    <w:rsid w:val="00F651D8"/>
    <w:rsid w:val="00F8067F"/>
    <w:rsid w:val="00F829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852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8524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852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8524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2</Pages>
  <Words>489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3178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35</cp:revision>
  <cp:lastPrinted>2017-10-04T15:11:00Z</cp:lastPrinted>
  <dcterms:created xsi:type="dcterms:W3CDTF">2017-02-02T18:26:00Z</dcterms:created>
  <dcterms:modified xsi:type="dcterms:W3CDTF">2017-10-04T15:11:00Z</dcterms:modified>
</cp:coreProperties>
</file>