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6826" w:rsidRPr="00D06826" w:rsidRDefault="00D06826" w:rsidP="008C2CCF">
      <w:pPr>
        <w:keepNext/>
        <w:tabs>
          <w:tab w:val="left" w:pos="0"/>
        </w:tabs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D06826">
        <w:rPr>
          <w:rFonts w:ascii="Book Antiqua" w:hAnsi="Book Antiqua" w:cs="Times New Roman"/>
          <w:sz w:val="24"/>
          <w:szCs w:val="24"/>
        </w:rPr>
        <w:t>Yerba Buena, 04 de Septiembre de 1992</w:t>
      </w:r>
    </w:p>
    <w:p w:rsidR="00D06826" w:rsidRPr="00D31ABF" w:rsidRDefault="00D06826" w:rsidP="008C2CCF">
      <w:pPr>
        <w:keepNext/>
        <w:tabs>
          <w:tab w:val="left" w:pos="0"/>
        </w:tabs>
        <w:spacing w:before="6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D31ABF">
        <w:rPr>
          <w:rFonts w:ascii="Book Antiqua" w:hAnsi="Book Antiqua" w:cs="Times New Roman"/>
          <w:b/>
          <w:sz w:val="24"/>
          <w:szCs w:val="24"/>
        </w:rPr>
        <w:t>ORDENANZA Nº 498</w:t>
      </w:r>
    </w:p>
    <w:p w:rsidR="00D06826" w:rsidRPr="00D31ABF" w:rsidRDefault="00D06826" w:rsidP="008C2CCF">
      <w:pPr>
        <w:keepNext/>
        <w:tabs>
          <w:tab w:val="left" w:pos="0"/>
        </w:tabs>
        <w:spacing w:before="6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D31ABF">
        <w:rPr>
          <w:rFonts w:ascii="Book Antiqua" w:hAnsi="Book Antiqua" w:cs="Times New Roman"/>
          <w:b/>
          <w:sz w:val="24"/>
          <w:szCs w:val="24"/>
        </w:rPr>
        <w:t>VISTO</w:t>
      </w:r>
      <w:r w:rsidR="00425E8C" w:rsidRPr="00D31ABF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064213" w:rsidRPr="00D31ABF" w:rsidRDefault="00920884" w:rsidP="00D06826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El Código Tributario Municipal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Ordenanza N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º </w:t>
      </w:r>
      <w:r w:rsidRPr="00D31ABF">
        <w:rPr>
          <w:rFonts w:ascii="Book Antiqua" w:hAnsi="Book Antiqua" w:cs="Times New Roman"/>
          <w:sz w:val="24"/>
          <w:szCs w:val="24"/>
        </w:rPr>
        <w:t>430/91 y la Ordenanza N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º </w:t>
      </w:r>
      <w:r w:rsidRPr="00D31ABF">
        <w:rPr>
          <w:rFonts w:ascii="Book Antiqua" w:hAnsi="Book Antiqua" w:cs="Times New Roman"/>
          <w:sz w:val="24"/>
          <w:szCs w:val="24"/>
        </w:rPr>
        <w:t>473/92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; </w:t>
      </w:r>
      <w:r w:rsidRPr="00D31ABF">
        <w:rPr>
          <w:rFonts w:ascii="Book Antiqua" w:hAnsi="Book Antiqua" w:cs="Times New Roman"/>
          <w:sz w:val="24"/>
          <w:szCs w:val="24"/>
        </w:rPr>
        <w:t>y</w:t>
      </w:r>
    </w:p>
    <w:p w:rsidR="00D06826" w:rsidRPr="00D31ABF" w:rsidRDefault="00D06826" w:rsidP="008C2CCF">
      <w:pPr>
        <w:keepNext/>
        <w:spacing w:before="6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D31ABF">
        <w:rPr>
          <w:rFonts w:ascii="Book Antiqua" w:hAnsi="Book Antiqua" w:cs="Times New Roman"/>
          <w:b/>
          <w:sz w:val="24"/>
          <w:szCs w:val="24"/>
        </w:rPr>
        <w:t>CONSIDERANDO</w:t>
      </w:r>
      <w:r w:rsidR="00425E8C" w:rsidRPr="00D31ABF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96177B" w:rsidRPr="00D31ABF" w:rsidRDefault="00692F83" w:rsidP="00D068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 xml:space="preserve">Que </w:t>
      </w:r>
      <w:r w:rsidR="00920884" w:rsidRPr="00D31ABF">
        <w:rPr>
          <w:rFonts w:ascii="Book Antiqua" w:hAnsi="Book Antiqua" w:cs="Times New Roman"/>
          <w:sz w:val="24"/>
          <w:szCs w:val="24"/>
        </w:rPr>
        <w:t>se hace necesario para una correcta percepción de los tributos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920884" w:rsidRPr="00D31ABF">
        <w:rPr>
          <w:rFonts w:ascii="Book Antiqua" w:hAnsi="Book Antiqua" w:cs="Times New Roman"/>
          <w:sz w:val="24"/>
          <w:szCs w:val="24"/>
        </w:rPr>
        <w:t>contar con una legislación clara y esencialmente justa y equitativa</w:t>
      </w:r>
      <w:r w:rsidR="00D06826" w:rsidRPr="00D31ABF">
        <w:rPr>
          <w:rFonts w:ascii="Book Antiqua" w:hAnsi="Book Antiqua" w:cs="Times New Roman"/>
          <w:sz w:val="24"/>
          <w:szCs w:val="24"/>
        </w:rPr>
        <w:t>;</w:t>
      </w:r>
    </w:p>
    <w:p w:rsidR="0096177B" w:rsidRPr="00D31ABF" w:rsidRDefault="00920884" w:rsidP="00D068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Que el Código Tributario Municipal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Ordenanza 430/91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art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. </w:t>
      </w:r>
      <w:r w:rsidRPr="00D31ABF">
        <w:rPr>
          <w:rFonts w:ascii="Book Antiqua" w:hAnsi="Book Antiqua" w:cs="Times New Roman"/>
          <w:sz w:val="24"/>
          <w:szCs w:val="24"/>
        </w:rPr>
        <w:t>11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Inc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. </w:t>
      </w:r>
      <w:r w:rsidRPr="00D31ABF">
        <w:rPr>
          <w:rFonts w:ascii="Book Antiqua" w:hAnsi="Book Antiqua" w:cs="Times New Roman"/>
          <w:sz w:val="24"/>
          <w:szCs w:val="24"/>
        </w:rPr>
        <w:t>6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expresa</w:t>
      </w:r>
      <w:r w:rsidR="00425E8C" w:rsidRPr="00D31ABF">
        <w:rPr>
          <w:rFonts w:ascii="Book Antiqua" w:hAnsi="Book Antiqua" w:cs="Times New Roman"/>
          <w:sz w:val="24"/>
          <w:szCs w:val="24"/>
        </w:rPr>
        <w:t xml:space="preserve">: </w:t>
      </w:r>
      <w:r w:rsidRPr="00D31ABF">
        <w:rPr>
          <w:rFonts w:ascii="Book Antiqua" w:hAnsi="Book Antiqua" w:cs="Times New Roman"/>
          <w:sz w:val="24"/>
          <w:szCs w:val="24"/>
        </w:rPr>
        <w:t>“La Dirección de Rentas Municipales tiene a su cargo las siguientes funciones</w:t>
      </w:r>
      <w:r w:rsidR="00425E8C" w:rsidRPr="00D31ABF">
        <w:rPr>
          <w:rFonts w:ascii="Book Antiqua" w:hAnsi="Book Antiqua" w:cs="Times New Roman"/>
          <w:sz w:val="24"/>
          <w:szCs w:val="24"/>
        </w:rPr>
        <w:t xml:space="preserve">: </w:t>
      </w:r>
    </w:p>
    <w:p w:rsidR="0096177B" w:rsidRPr="00D31ABF" w:rsidRDefault="00920884" w:rsidP="00D068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Dictar normas generales obligatorias en cuanto al modo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forma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tiempo y recaudos en que deberán cumplirse los deberes formales y materiales establecidos por ese Código”</w:t>
      </w:r>
      <w:r w:rsidR="00D06826" w:rsidRPr="00D31ABF">
        <w:rPr>
          <w:rFonts w:ascii="Book Antiqua" w:hAnsi="Book Antiqua" w:cs="Times New Roman"/>
          <w:sz w:val="24"/>
          <w:szCs w:val="24"/>
        </w:rPr>
        <w:t>;</w:t>
      </w:r>
    </w:p>
    <w:p w:rsidR="0096177B" w:rsidRPr="00D31ABF" w:rsidRDefault="00920884" w:rsidP="00D068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Que es objetivo del Ejecutivo Municipal instrumentar una política tributaria con una equitativa distribución de las cargas fiscales</w:t>
      </w:r>
      <w:r w:rsidR="00D06826" w:rsidRPr="00D31ABF">
        <w:rPr>
          <w:rFonts w:ascii="Book Antiqua" w:hAnsi="Book Antiqua" w:cs="Times New Roman"/>
          <w:sz w:val="24"/>
          <w:szCs w:val="24"/>
        </w:rPr>
        <w:t>;</w:t>
      </w:r>
    </w:p>
    <w:p w:rsidR="0096177B" w:rsidRPr="00D31ABF" w:rsidRDefault="00920884" w:rsidP="00D068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Que la Ordenanza 473/92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art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. </w:t>
      </w:r>
      <w:r w:rsidRPr="00D31ABF">
        <w:rPr>
          <w:rFonts w:ascii="Book Antiqua" w:hAnsi="Book Antiqua" w:cs="Times New Roman"/>
          <w:sz w:val="24"/>
          <w:szCs w:val="24"/>
        </w:rPr>
        <w:t>40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 xml:space="preserve">limita la facultad del </w:t>
      </w:r>
      <w:r w:rsidR="00311DEF" w:rsidRPr="00D31ABF">
        <w:rPr>
          <w:rFonts w:ascii="Book Antiqua" w:hAnsi="Book Antiqua" w:cs="Times New Roman"/>
          <w:sz w:val="24"/>
          <w:szCs w:val="24"/>
        </w:rPr>
        <w:t>CONSIDERANDO</w:t>
      </w:r>
      <w:r w:rsidRPr="00D31ABF">
        <w:rPr>
          <w:rFonts w:ascii="Book Antiqua" w:hAnsi="Book Antiqua" w:cs="Times New Roman"/>
          <w:sz w:val="24"/>
          <w:szCs w:val="24"/>
        </w:rPr>
        <w:t>antes citado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el acuerdo del Honorable Concejo Deliberante</w:t>
      </w:r>
      <w:r w:rsidR="00D06826" w:rsidRPr="00D31ABF">
        <w:rPr>
          <w:rFonts w:ascii="Book Antiqua" w:hAnsi="Book Antiqua" w:cs="Times New Roman"/>
          <w:sz w:val="24"/>
          <w:szCs w:val="24"/>
        </w:rPr>
        <w:t>;</w:t>
      </w:r>
    </w:p>
    <w:p w:rsidR="0096177B" w:rsidRPr="00D31ABF" w:rsidRDefault="00920884" w:rsidP="00D068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Que se hace imprescindible para el normal funcionamiento y para garantizar celeridad y agilidad en la implementación de las políticas fiscales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reconocer que deber ser privativa del Órgano de Aplicación el dictado de las normas reglamentarias en cuanto no vulneren el ámbito legislativo</w:t>
      </w:r>
      <w:r w:rsidR="00D06826" w:rsidRPr="00D31ABF">
        <w:rPr>
          <w:rFonts w:ascii="Book Antiqua" w:hAnsi="Book Antiqua" w:cs="Times New Roman"/>
          <w:sz w:val="24"/>
          <w:szCs w:val="24"/>
        </w:rPr>
        <w:t>;</w:t>
      </w:r>
    </w:p>
    <w:p w:rsidR="001F24D2" w:rsidRPr="00D31ABF" w:rsidRDefault="0096177B" w:rsidP="0096177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D31AB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96177B" w:rsidRPr="00D31ABF" w:rsidRDefault="004471C7" w:rsidP="004471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471C7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425E8C" w:rsidRPr="00425E8C">
        <w:rPr>
          <w:rFonts w:ascii="Book Antiqua" w:hAnsi="Book Antiqua" w:cs="Times New Roman"/>
          <w:sz w:val="24"/>
          <w:szCs w:val="24"/>
        </w:rPr>
        <w:t>:</w:t>
      </w:r>
      <w:r w:rsidR="00425E8C" w:rsidRPr="00D31ABF">
        <w:rPr>
          <w:rFonts w:ascii="Book Antiqua" w:hAnsi="Book Antiqua" w:cs="Times New Roman"/>
          <w:sz w:val="24"/>
          <w:szCs w:val="24"/>
        </w:rPr>
        <w:t xml:space="preserve"> Modificase el Artículo Segundo de la Ordenanza Nº 473/ 92,00mts el que quedará redactado de la siguiente manera: </w:t>
      </w:r>
    </w:p>
    <w:p w:rsidR="0096177B" w:rsidRPr="00D31ABF" w:rsidRDefault="004471C7" w:rsidP="004471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425E8C" w:rsidRPr="00425E8C">
        <w:rPr>
          <w:rFonts w:ascii="Book Antiqua" w:hAnsi="Book Antiqua" w:cs="Times New Roman"/>
          <w:sz w:val="24"/>
          <w:szCs w:val="24"/>
        </w:rPr>
        <w:t>:</w:t>
      </w:r>
      <w:r w:rsidR="00425E8C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920884" w:rsidRPr="00D31ABF">
        <w:rPr>
          <w:rFonts w:ascii="Book Antiqua" w:hAnsi="Book Antiqua" w:cs="Times New Roman"/>
          <w:sz w:val="24"/>
          <w:szCs w:val="24"/>
        </w:rPr>
        <w:t>De acuerdo con lo dispuesto por el Art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. </w:t>
      </w:r>
      <w:r w:rsidR="00920884" w:rsidRPr="00D31ABF">
        <w:rPr>
          <w:rFonts w:ascii="Book Antiqua" w:hAnsi="Book Antiqua" w:cs="Times New Roman"/>
          <w:sz w:val="24"/>
          <w:szCs w:val="24"/>
        </w:rPr>
        <w:t>135 del Código Tributario Municipal Ordenanza 430/91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920884" w:rsidRPr="00D31ABF">
        <w:rPr>
          <w:rFonts w:ascii="Book Antiqua" w:hAnsi="Book Antiqua" w:cs="Times New Roman"/>
          <w:sz w:val="24"/>
          <w:szCs w:val="24"/>
        </w:rPr>
        <w:t>fíjanse las siguientes alícuotas que se aplicarán sobre las valuaciones de los inmuebles conforme el Art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. </w:t>
      </w:r>
      <w:r w:rsidR="00920884" w:rsidRPr="00D31ABF">
        <w:rPr>
          <w:rFonts w:ascii="Book Antiqua" w:hAnsi="Book Antiqua" w:cs="Times New Roman"/>
          <w:sz w:val="24"/>
          <w:szCs w:val="24"/>
        </w:rPr>
        <w:t>2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º </w:t>
      </w:r>
      <w:r w:rsidR="00920884" w:rsidRPr="00D31ABF">
        <w:rPr>
          <w:rFonts w:ascii="Book Antiqua" w:hAnsi="Book Antiqua" w:cs="Times New Roman"/>
          <w:sz w:val="24"/>
          <w:szCs w:val="24"/>
        </w:rPr>
        <w:t>de la Ordenanza citada en primer término</w:t>
      </w:r>
      <w:r w:rsidR="00D06826" w:rsidRPr="00D31ABF">
        <w:rPr>
          <w:rFonts w:ascii="Book Antiqua" w:hAnsi="Book Antiqua" w:cs="Times New Roman"/>
          <w:sz w:val="24"/>
          <w:szCs w:val="24"/>
        </w:rPr>
        <w:t>.</w:t>
      </w:r>
    </w:p>
    <w:p w:rsidR="0096177B" w:rsidRPr="00D31ABF" w:rsidRDefault="00920884" w:rsidP="00F548D8">
      <w:pPr>
        <w:pStyle w:val="Prrafodelista"/>
        <w:keepNext/>
        <w:numPr>
          <w:ilvl w:val="0"/>
          <w:numId w:val="13"/>
        </w:numPr>
        <w:spacing w:after="180" w:line="240" w:lineRule="auto"/>
        <w:ind w:left="360" w:right="282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Inmueble Edificados</w:t>
      </w:r>
      <w:r w:rsidR="00425E8C" w:rsidRPr="00D31ABF">
        <w:rPr>
          <w:rFonts w:ascii="Book Antiqua" w:hAnsi="Book Antiqua" w:cs="Times New Roman"/>
          <w:sz w:val="24"/>
          <w:szCs w:val="24"/>
        </w:rPr>
        <w:t xml:space="preserve">: </w:t>
      </w:r>
    </w:p>
    <w:p w:rsidR="0096177B" w:rsidRPr="00D31ABF" w:rsidRDefault="00920884" w:rsidP="00F548D8">
      <w:pPr>
        <w:pStyle w:val="Prrafodelista"/>
        <w:keepNext/>
        <w:numPr>
          <w:ilvl w:val="0"/>
          <w:numId w:val="9"/>
        </w:numPr>
        <w:spacing w:after="180" w:line="240" w:lineRule="auto"/>
        <w:ind w:left="567" w:right="282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Del 1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30 %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uno coma treinta por ciento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y un importe mínimo anual de tributo de $104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Pesos ciento cuatro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para todos los ubicados en la Zona A</w:t>
      </w:r>
      <w:r w:rsidR="00D06826" w:rsidRPr="00D31ABF">
        <w:rPr>
          <w:rFonts w:ascii="Book Antiqua" w:hAnsi="Book Antiqua" w:cs="Times New Roman"/>
          <w:sz w:val="24"/>
          <w:szCs w:val="24"/>
        </w:rPr>
        <w:t>.</w:t>
      </w:r>
    </w:p>
    <w:p w:rsidR="0096177B" w:rsidRPr="00D31ABF" w:rsidRDefault="00920884" w:rsidP="00F548D8">
      <w:pPr>
        <w:pStyle w:val="Prrafodelista"/>
        <w:keepNext/>
        <w:numPr>
          <w:ilvl w:val="0"/>
          <w:numId w:val="9"/>
        </w:numPr>
        <w:spacing w:after="180" w:line="240" w:lineRule="auto"/>
        <w:ind w:left="567" w:right="282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Del 1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Pr="00D31ABF">
        <w:rPr>
          <w:rFonts w:ascii="Book Antiqua" w:hAnsi="Book Antiqua" w:cs="Times New Roman"/>
          <w:sz w:val="24"/>
          <w:szCs w:val="24"/>
        </w:rPr>
        <w:t>20 %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uno coma veinte por ciento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y un importe mínimo anual de tributos de $65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 xml:space="preserve">Pesos </w:t>
      </w:r>
      <w:r w:rsidR="001C34EE" w:rsidRPr="00D31ABF">
        <w:rPr>
          <w:rFonts w:ascii="Book Antiqua" w:hAnsi="Book Antiqua" w:cs="Times New Roman"/>
          <w:sz w:val="24"/>
          <w:szCs w:val="24"/>
        </w:rPr>
        <w:t>sesenta y cinco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1C34EE" w:rsidRPr="00D31ABF">
        <w:rPr>
          <w:rFonts w:ascii="Book Antiqua" w:hAnsi="Book Antiqua" w:cs="Times New Roman"/>
          <w:sz w:val="24"/>
          <w:szCs w:val="24"/>
        </w:rPr>
        <w:t>para la Zona B</w:t>
      </w:r>
      <w:r w:rsidR="00D06826" w:rsidRPr="00D31ABF">
        <w:rPr>
          <w:rFonts w:ascii="Book Antiqua" w:hAnsi="Book Antiqua" w:cs="Times New Roman"/>
          <w:sz w:val="24"/>
          <w:szCs w:val="24"/>
        </w:rPr>
        <w:t>.</w:t>
      </w:r>
    </w:p>
    <w:p w:rsidR="0096177B" w:rsidRPr="00D31ABF" w:rsidRDefault="001C34EE" w:rsidP="00F548D8">
      <w:pPr>
        <w:pStyle w:val="Prrafodelista"/>
        <w:keepNext/>
        <w:numPr>
          <w:ilvl w:val="0"/>
          <w:numId w:val="13"/>
        </w:numPr>
        <w:spacing w:after="180" w:line="240" w:lineRule="auto"/>
        <w:ind w:left="360" w:right="282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Inmuebles Baldíos</w:t>
      </w:r>
      <w:r w:rsidR="00425E8C" w:rsidRPr="00D31ABF">
        <w:rPr>
          <w:rFonts w:ascii="Book Antiqua" w:hAnsi="Book Antiqua" w:cs="Times New Roman"/>
          <w:sz w:val="24"/>
          <w:szCs w:val="24"/>
        </w:rPr>
        <w:t xml:space="preserve">: </w:t>
      </w:r>
    </w:p>
    <w:p w:rsidR="0096177B" w:rsidRPr="00D31ABF" w:rsidRDefault="00425E8C" w:rsidP="00F548D8">
      <w:pPr>
        <w:pStyle w:val="Prrafodelista"/>
        <w:keepNext/>
        <w:spacing w:after="180" w:line="240" w:lineRule="auto"/>
        <w:ind w:left="425" w:right="282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De hasta 10.000,00mts</w:t>
      </w:r>
      <w:r w:rsidRPr="00D31ABF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D31ABF">
        <w:rPr>
          <w:rFonts w:ascii="Book Antiqua" w:hAnsi="Book Antiqua" w:cs="Times New Roman"/>
          <w:sz w:val="24"/>
          <w:szCs w:val="24"/>
        </w:rPr>
        <w:t xml:space="preserve"> (diez mil metros cuadrados)</w:t>
      </w:r>
    </w:p>
    <w:p w:rsidR="0096177B" w:rsidRPr="00D31ABF" w:rsidRDefault="001C34EE" w:rsidP="00F548D8">
      <w:pPr>
        <w:pStyle w:val="Prrafodelista"/>
        <w:keepNext/>
        <w:numPr>
          <w:ilvl w:val="0"/>
          <w:numId w:val="10"/>
        </w:numPr>
        <w:spacing w:after="180" w:line="240" w:lineRule="auto"/>
        <w:ind w:left="567" w:right="282" w:hanging="284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Del 4 %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cuatro por ciento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y un importe mínimo anual de tributo de $117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Pesos ciento diecisiete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para todos los ubicados dentro de la Zona A</w:t>
      </w:r>
      <w:r w:rsidR="00D06826" w:rsidRPr="00D31ABF">
        <w:rPr>
          <w:rFonts w:ascii="Book Antiqua" w:hAnsi="Book Antiqua" w:cs="Times New Roman"/>
          <w:sz w:val="24"/>
          <w:szCs w:val="24"/>
        </w:rPr>
        <w:t>.</w:t>
      </w:r>
    </w:p>
    <w:p w:rsidR="0096177B" w:rsidRPr="00D31ABF" w:rsidRDefault="001C34EE" w:rsidP="00F548D8">
      <w:pPr>
        <w:pStyle w:val="Prrafodelista"/>
        <w:keepNext/>
        <w:numPr>
          <w:ilvl w:val="0"/>
          <w:numId w:val="10"/>
        </w:numPr>
        <w:spacing w:after="180" w:line="240" w:lineRule="auto"/>
        <w:ind w:left="567" w:right="282" w:hanging="284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Del 3 %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tres por ciento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y un importe mínimo anual de tributo de $91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pesos noventa y uno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para todos los ubicados en la Zona B</w:t>
      </w:r>
      <w:r w:rsidR="00D06826" w:rsidRPr="00D31ABF">
        <w:rPr>
          <w:rFonts w:ascii="Book Antiqua" w:hAnsi="Book Antiqua" w:cs="Times New Roman"/>
          <w:sz w:val="24"/>
          <w:szCs w:val="24"/>
        </w:rPr>
        <w:t>.</w:t>
      </w:r>
    </w:p>
    <w:p w:rsidR="0096177B" w:rsidRPr="00D31ABF" w:rsidRDefault="00425E8C" w:rsidP="00F548D8">
      <w:pPr>
        <w:pStyle w:val="Prrafodelista"/>
        <w:keepNext/>
        <w:numPr>
          <w:ilvl w:val="0"/>
          <w:numId w:val="10"/>
        </w:numPr>
        <w:spacing w:after="180" w:line="240" w:lineRule="auto"/>
        <w:ind w:left="567" w:right="282" w:hanging="284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lastRenderedPageBreak/>
        <w:t>Para los inmuebles baldíos cuya superficie supere los 10.000,00mts</w:t>
      </w:r>
      <w:r w:rsidRPr="00D31ABF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D31ABF">
        <w:rPr>
          <w:rFonts w:ascii="Book Antiqua" w:hAnsi="Book Antiqua" w:cs="Times New Roman"/>
          <w:sz w:val="24"/>
          <w:szCs w:val="24"/>
        </w:rPr>
        <w:t xml:space="preserve"> (diez mil metros cuadrados) la alícuota o importe anual de tributo se realizará de la siguiente manera: </w:t>
      </w:r>
    </w:p>
    <w:p w:rsidR="0096177B" w:rsidRPr="00D31ABF" w:rsidRDefault="001C34EE" w:rsidP="00F548D8">
      <w:pPr>
        <w:pStyle w:val="Prrafodelista"/>
        <w:keepNext/>
        <w:numPr>
          <w:ilvl w:val="0"/>
          <w:numId w:val="12"/>
        </w:numPr>
        <w:spacing w:after="180" w:line="240" w:lineRule="auto"/>
        <w:ind w:left="709" w:right="282" w:hanging="76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El 6%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seis por ciento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y un importe mínimo anual de tributo de $156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Pesos ciento cincuenta y seis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para todos los ubicados en la Zona A</w:t>
      </w:r>
      <w:r w:rsidR="00D06826" w:rsidRPr="00D31ABF">
        <w:rPr>
          <w:rFonts w:ascii="Book Antiqua" w:hAnsi="Book Antiqua" w:cs="Times New Roman"/>
          <w:sz w:val="24"/>
          <w:szCs w:val="24"/>
        </w:rPr>
        <w:t>.</w:t>
      </w:r>
    </w:p>
    <w:p w:rsidR="0096177B" w:rsidRPr="00D31ABF" w:rsidRDefault="001C34EE" w:rsidP="00F548D8">
      <w:pPr>
        <w:pStyle w:val="Prrafodelista"/>
        <w:keepNext/>
        <w:numPr>
          <w:ilvl w:val="0"/>
          <w:numId w:val="12"/>
        </w:numPr>
        <w:spacing w:after="180" w:line="240" w:lineRule="auto"/>
        <w:ind w:left="709" w:right="282" w:hanging="76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Del 4</w:t>
      </w:r>
      <w:r w:rsidR="00D06826" w:rsidRPr="00D31ABF">
        <w:rPr>
          <w:rFonts w:ascii="Book Antiqua" w:hAnsi="Book Antiqua" w:cs="Times New Roman"/>
          <w:sz w:val="24"/>
          <w:szCs w:val="24"/>
        </w:rPr>
        <w:t>,</w:t>
      </w:r>
      <w:r w:rsidRPr="00D31ABF">
        <w:rPr>
          <w:rFonts w:ascii="Book Antiqua" w:hAnsi="Book Antiqua" w:cs="Times New Roman"/>
          <w:sz w:val="24"/>
          <w:szCs w:val="24"/>
        </w:rPr>
        <w:t>5%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cuatro coma cinco por ciento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y un importe mínimo anual de tributo de $109</w:t>
      </w:r>
      <w:r w:rsidR="00D06826" w:rsidRPr="00D31ABF">
        <w:rPr>
          <w:rFonts w:ascii="Book Antiqua" w:hAnsi="Book Antiqua" w:cs="Times New Roman"/>
          <w:sz w:val="24"/>
          <w:szCs w:val="24"/>
        </w:rPr>
        <w:t>,</w:t>
      </w:r>
      <w:r w:rsidRPr="00D31ABF">
        <w:rPr>
          <w:rFonts w:ascii="Book Antiqua" w:hAnsi="Book Antiqua" w:cs="Times New Roman"/>
          <w:sz w:val="24"/>
          <w:szCs w:val="24"/>
        </w:rPr>
        <w:t>20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D06826" w:rsidRPr="00D31ABF">
        <w:rPr>
          <w:rFonts w:ascii="Book Antiqua" w:hAnsi="Book Antiqua" w:cs="Times New Roman"/>
          <w:sz w:val="24"/>
          <w:szCs w:val="24"/>
        </w:rPr>
        <w:t>(</w:t>
      </w:r>
      <w:r w:rsidRPr="00D31ABF">
        <w:rPr>
          <w:rFonts w:ascii="Book Antiqua" w:hAnsi="Book Antiqua" w:cs="Times New Roman"/>
          <w:sz w:val="24"/>
          <w:szCs w:val="24"/>
        </w:rPr>
        <w:t>pesos ciento nuevo coma veinte</w:t>
      </w:r>
      <w:r w:rsidR="00D06826" w:rsidRPr="00D31ABF">
        <w:rPr>
          <w:rFonts w:ascii="Book Antiqua" w:hAnsi="Book Antiqua" w:cs="Times New Roman"/>
          <w:sz w:val="24"/>
          <w:szCs w:val="24"/>
        </w:rPr>
        <w:t>)</w:t>
      </w:r>
      <w:r w:rsidR="0096177B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Pr="00D31ABF">
        <w:rPr>
          <w:rFonts w:ascii="Book Antiqua" w:hAnsi="Book Antiqua" w:cs="Times New Roman"/>
          <w:sz w:val="24"/>
          <w:szCs w:val="24"/>
        </w:rPr>
        <w:t>para todos los ubicados en la Zona B</w:t>
      </w:r>
      <w:r w:rsidR="00D06826" w:rsidRPr="00D31ABF">
        <w:rPr>
          <w:rFonts w:ascii="Book Antiqua" w:hAnsi="Book Antiqua" w:cs="Times New Roman"/>
          <w:sz w:val="24"/>
          <w:szCs w:val="24"/>
        </w:rPr>
        <w:t>.</w:t>
      </w:r>
    </w:p>
    <w:p w:rsidR="0096177B" w:rsidRPr="00D31ABF" w:rsidRDefault="004471C7" w:rsidP="004471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471C7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425E8C" w:rsidRPr="00425E8C">
        <w:rPr>
          <w:rFonts w:ascii="Book Antiqua" w:hAnsi="Book Antiqua" w:cs="Times New Roman"/>
          <w:sz w:val="24"/>
          <w:szCs w:val="24"/>
        </w:rPr>
        <w:t>:</w:t>
      </w:r>
      <w:r w:rsidR="00425E8C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1C34EE" w:rsidRPr="00D31ABF">
        <w:rPr>
          <w:rFonts w:ascii="Book Antiqua" w:hAnsi="Book Antiqua" w:cs="Times New Roman"/>
          <w:sz w:val="24"/>
          <w:szCs w:val="24"/>
        </w:rPr>
        <w:t>Modifíquese el Art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. </w:t>
      </w:r>
      <w:r w:rsidR="001C34EE" w:rsidRPr="00D31ABF">
        <w:rPr>
          <w:rFonts w:ascii="Book Antiqua" w:hAnsi="Book Antiqua" w:cs="Times New Roman"/>
          <w:sz w:val="24"/>
          <w:szCs w:val="24"/>
        </w:rPr>
        <w:t>Cuadragésimo de la Ordenanza N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º </w:t>
      </w:r>
      <w:r w:rsidR="001C34EE" w:rsidRPr="00D31ABF">
        <w:rPr>
          <w:rFonts w:ascii="Book Antiqua" w:hAnsi="Book Antiqua" w:cs="Times New Roman"/>
          <w:sz w:val="24"/>
          <w:szCs w:val="24"/>
        </w:rPr>
        <w:t>473/92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D31ABF">
        <w:rPr>
          <w:rFonts w:ascii="Book Antiqua" w:hAnsi="Book Antiqua" w:cs="Times New Roman"/>
          <w:sz w:val="24"/>
          <w:szCs w:val="24"/>
        </w:rPr>
        <w:t>el que quedará redactado de la siguiente manera</w:t>
      </w:r>
      <w:r w:rsidR="00425E8C" w:rsidRPr="00D31ABF">
        <w:rPr>
          <w:rFonts w:ascii="Book Antiqua" w:hAnsi="Book Antiqua" w:cs="Times New Roman"/>
          <w:sz w:val="24"/>
          <w:szCs w:val="24"/>
        </w:rPr>
        <w:t xml:space="preserve">: </w:t>
      </w:r>
    </w:p>
    <w:p w:rsidR="00064213" w:rsidRPr="00D31ABF" w:rsidRDefault="005612FF" w:rsidP="001D09D2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D31ABF">
        <w:rPr>
          <w:rFonts w:ascii="Book Antiqua" w:hAnsi="Book Antiqua" w:cs="Times New Roman"/>
          <w:sz w:val="24"/>
          <w:szCs w:val="24"/>
        </w:rPr>
        <w:t>“</w:t>
      </w:r>
      <w:r w:rsidR="001C34EE" w:rsidRPr="00D31ABF">
        <w:rPr>
          <w:rFonts w:ascii="Book Antiqua" w:hAnsi="Book Antiqua" w:cs="Times New Roman"/>
          <w:sz w:val="24"/>
          <w:szCs w:val="24"/>
        </w:rPr>
        <w:t>Artículo Cuadragésimo</w:t>
      </w:r>
      <w:r w:rsidR="00425E8C" w:rsidRPr="00D31ABF">
        <w:rPr>
          <w:rFonts w:ascii="Book Antiqua" w:hAnsi="Book Antiqua" w:cs="Times New Roman"/>
          <w:sz w:val="24"/>
          <w:szCs w:val="24"/>
        </w:rPr>
        <w:t xml:space="preserve">: </w:t>
      </w:r>
      <w:r w:rsidR="001C34EE" w:rsidRPr="00D31ABF">
        <w:rPr>
          <w:rFonts w:ascii="Book Antiqua" w:hAnsi="Book Antiqua" w:cs="Times New Roman"/>
          <w:sz w:val="24"/>
          <w:szCs w:val="24"/>
        </w:rPr>
        <w:t>Conforme a lo establecido en el Art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. </w:t>
      </w:r>
      <w:r w:rsidR="001C34EE" w:rsidRPr="00D31ABF">
        <w:rPr>
          <w:rFonts w:ascii="Book Antiqua" w:hAnsi="Book Antiqua" w:cs="Times New Roman"/>
          <w:sz w:val="24"/>
          <w:szCs w:val="24"/>
        </w:rPr>
        <w:t>11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D31ABF">
        <w:rPr>
          <w:rFonts w:ascii="Book Antiqua" w:hAnsi="Book Antiqua" w:cs="Times New Roman"/>
          <w:sz w:val="24"/>
          <w:szCs w:val="24"/>
        </w:rPr>
        <w:t>Inc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. </w:t>
      </w:r>
      <w:r w:rsidR="001C34EE" w:rsidRPr="00D31ABF">
        <w:rPr>
          <w:rFonts w:ascii="Book Antiqua" w:hAnsi="Book Antiqua" w:cs="Times New Roman"/>
          <w:sz w:val="24"/>
          <w:szCs w:val="24"/>
        </w:rPr>
        <w:t>6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D31ABF">
        <w:rPr>
          <w:rFonts w:ascii="Book Antiqua" w:hAnsi="Book Antiqua" w:cs="Times New Roman"/>
          <w:sz w:val="24"/>
          <w:szCs w:val="24"/>
        </w:rPr>
        <w:t>del Código Tributario Municipal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D31ABF">
        <w:rPr>
          <w:rFonts w:ascii="Book Antiqua" w:hAnsi="Book Antiqua" w:cs="Times New Roman"/>
          <w:sz w:val="24"/>
          <w:szCs w:val="24"/>
        </w:rPr>
        <w:t>Ordenanza 430/91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D31ABF">
        <w:rPr>
          <w:rFonts w:ascii="Book Antiqua" w:hAnsi="Book Antiqua" w:cs="Times New Roman"/>
          <w:sz w:val="24"/>
          <w:szCs w:val="24"/>
        </w:rPr>
        <w:t>la Dirección de Rentas Municipal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D31ABF">
        <w:rPr>
          <w:rFonts w:ascii="Book Antiqua" w:hAnsi="Book Antiqua" w:cs="Times New Roman"/>
          <w:sz w:val="24"/>
          <w:szCs w:val="24"/>
        </w:rPr>
        <w:t>dictará las normas generales por cada tributo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D31ABF">
        <w:rPr>
          <w:rFonts w:ascii="Book Antiqua" w:hAnsi="Book Antiqua" w:cs="Times New Roman"/>
          <w:sz w:val="24"/>
          <w:szCs w:val="24"/>
        </w:rPr>
        <w:t>en cuanto al modo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D31ABF">
        <w:rPr>
          <w:rFonts w:ascii="Book Antiqua" w:hAnsi="Book Antiqua" w:cs="Times New Roman"/>
          <w:sz w:val="24"/>
          <w:szCs w:val="24"/>
        </w:rPr>
        <w:t>tiempo y forma y los recaudos para el cumplimiento de lo</w:t>
      </w:r>
      <w:bookmarkStart w:id="0" w:name="_GoBack"/>
      <w:bookmarkEnd w:id="0"/>
      <w:r w:rsidR="001C34EE" w:rsidRPr="00D31ABF">
        <w:rPr>
          <w:rFonts w:ascii="Book Antiqua" w:hAnsi="Book Antiqua" w:cs="Times New Roman"/>
          <w:sz w:val="24"/>
          <w:szCs w:val="24"/>
        </w:rPr>
        <w:t>s deberes materiales y formales por parte de los Contribuyentes o responsables</w:t>
      </w:r>
      <w:r w:rsidRPr="00D31ABF">
        <w:rPr>
          <w:rFonts w:ascii="Book Antiqua" w:hAnsi="Book Antiqua" w:cs="Times New Roman"/>
          <w:sz w:val="24"/>
          <w:szCs w:val="24"/>
        </w:rPr>
        <w:t>.”</w:t>
      </w:r>
    </w:p>
    <w:p w:rsidR="0054729E" w:rsidRPr="00D31ABF" w:rsidRDefault="004471C7" w:rsidP="00425E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471C7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425E8C" w:rsidRPr="00425E8C">
        <w:rPr>
          <w:rFonts w:ascii="Book Antiqua" w:hAnsi="Book Antiqua" w:cs="Times New Roman"/>
          <w:sz w:val="24"/>
          <w:szCs w:val="24"/>
        </w:rPr>
        <w:t>:</w:t>
      </w:r>
      <w:r w:rsidR="00425E8C" w:rsidRPr="00D31ABF">
        <w:rPr>
          <w:rFonts w:ascii="Book Antiqua" w:hAnsi="Book Antiqua" w:cs="Times New Roman"/>
          <w:sz w:val="24"/>
          <w:szCs w:val="24"/>
        </w:rPr>
        <w:t xml:space="preserve"> </w:t>
      </w:r>
      <w:r w:rsidR="001C34EE" w:rsidRPr="00D31ABF">
        <w:rPr>
          <w:rFonts w:ascii="Book Antiqua" w:hAnsi="Book Antiqua" w:cs="Times New Roman"/>
          <w:sz w:val="24"/>
          <w:szCs w:val="24"/>
        </w:rPr>
        <w:t>COMUNIQUESE</w:t>
      </w:r>
      <w:r w:rsidR="00D06826" w:rsidRPr="00D31ABF">
        <w:rPr>
          <w:rFonts w:ascii="Book Antiqua" w:hAnsi="Book Antiqua" w:cs="Times New Roman"/>
          <w:sz w:val="24"/>
          <w:szCs w:val="24"/>
        </w:rPr>
        <w:t xml:space="preserve">, </w:t>
      </w:r>
      <w:r w:rsidR="001C34EE" w:rsidRPr="00D31ABF">
        <w:rPr>
          <w:rFonts w:ascii="Book Antiqua" w:hAnsi="Book Antiqua" w:cs="Times New Roman"/>
          <w:sz w:val="24"/>
          <w:szCs w:val="24"/>
        </w:rPr>
        <w:t>COPIESE Y ARCHIVESE</w:t>
      </w:r>
      <w:r w:rsidR="00D06826" w:rsidRPr="00D31ABF">
        <w:rPr>
          <w:rFonts w:ascii="Book Antiqua" w:hAnsi="Book Antiqua" w:cs="Times New Roman"/>
          <w:sz w:val="24"/>
          <w:szCs w:val="24"/>
        </w:rPr>
        <w:t>.</w:t>
      </w:r>
    </w:p>
    <w:sectPr w:rsidR="0054729E" w:rsidRPr="00D31ABF" w:rsidSect="00A01B5E">
      <w:footerReference w:type="default" r:id="rId8"/>
      <w:pgSz w:w="11906" w:h="16838"/>
      <w:pgMar w:top="1417" w:right="1134" w:bottom="1134" w:left="1701" w:header="709" w:footer="709" w:gutter="0"/>
      <w:pgNumType w:start="36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36F5C" w:rsidRDefault="00436F5C" w:rsidP="00436F5C">
      <w:pPr>
        <w:spacing w:after="0" w:line="240" w:lineRule="auto"/>
      </w:pPr>
      <w:r>
        <w:separator/>
      </w:r>
    </w:p>
  </w:endnote>
  <w:endnote w:type="continuationSeparator" w:id="0">
    <w:p w:rsidR="00436F5C" w:rsidRDefault="00436F5C" w:rsidP="00436F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6F5C" w:rsidRPr="00A01B5E" w:rsidRDefault="00436F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36F5C" w:rsidRDefault="00436F5C" w:rsidP="00436F5C">
      <w:pPr>
        <w:spacing w:after="0" w:line="240" w:lineRule="auto"/>
      </w:pPr>
      <w:r>
        <w:separator/>
      </w:r>
    </w:p>
  </w:footnote>
  <w:footnote w:type="continuationSeparator" w:id="0">
    <w:p w:rsidR="00436F5C" w:rsidRDefault="00436F5C" w:rsidP="00436F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DEC145D"/>
    <w:multiLevelType w:val="hybridMultilevel"/>
    <w:tmpl w:val="1F4E79B0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EB049B3"/>
    <w:multiLevelType w:val="hybridMultilevel"/>
    <w:tmpl w:val="C85E7548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7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4284" w:hanging="360"/>
      </w:pPr>
    </w:lvl>
    <w:lvl w:ilvl="1" w:tplc="0C0A0019" w:tentative="1">
      <w:start w:val="1"/>
      <w:numFmt w:val="lowerLetter"/>
      <w:lvlText w:val="%2."/>
      <w:lvlJc w:val="left"/>
      <w:pPr>
        <w:ind w:left="5004" w:hanging="360"/>
      </w:pPr>
    </w:lvl>
    <w:lvl w:ilvl="2" w:tplc="0C0A001B" w:tentative="1">
      <w:start w:val="1"/>
      <w:numFmt w:val="lowerRoman"/>
      <w:lvlText w:val="%3."/>
      <w:lvlJc w:val="right"/>
      <w:pPr>
        <w:ind w:left="5724" w:hanging="180"/>
      </w:pPr>
    </w:lvl>
    <w:lvl w:ilvl="3" w:tplc="0C0A000F" w:tentative="1">
      <w:start w:val="1"/>
      <w:numFmt w:val="decimal"/>
      <w:lvlText w:val="%4."/>
      <w:lvlJc w:val="left"/>
      <w:pPr>
        <w:ind w:left="6444" w:hanging="360"/>
      </w:pPr>
    </w:lvl>
    <w:lvl w:ilvl="4" w:tplc="0C0A0019" w:tentative="1">
      <w:start w:val="1"/>
      <w:numFmt w:val="lowerLetter"/>
      <w:lvlText w:val="%5."/>
      <w:lvlJc w:val="left"/>
      <w:pPr>
        <w:ind w:left="7164" w:hanging="360"/>
      </w:pPr>
    </w:lvl>
    <w:lvl w:ilvl="5" w:tplc="0C0A001B" w:tentative="1">
      <w:start w:val="1"/>
      <w:numFmt w:val="lowerRoman"/>
      <w:lvlText w:val="%6."/>
      <w:lvlJc w:val="right"/>
      <w:pPr>
        <w:ind w:left="7884" w:hanging="180"/>
      </w:pPr>
    </w:lvl>
    <w:lvl w:ilvl="6" w:tplc="0C0A000F" w:tentative="1">
      <w:start w:val="1"/>
      <w:numFmt w:val="decimal"/>
      <w:lvlText w:val="%7."/>
      <w:lvlJc w:val="left"/>
      <w:pPr>
        <w:ind w:left="8604" w:hanging="360"/>
      </w:pPr>
    </w:lvl>
    <w:lvl w:ilvl="7" w:tplc="0C0A0019" w:tentative="1">
      <w:start w:val="1"/>
      <w:numFmt w:val="lowerLetter"/>
      <w:lvlText w:val="%8."/>
      <w:lvlJc w:val="left"/>
      <w:pPr>
        <w:ind w:left="9324" w:hanging="360"/>
      </w:pPr>
    </w:lvl>
    <w:lvl w:ilvl="8" w:tplc="0C0A001B" w:tentative="1">
      <w:start w:val="1"/>
      <w:numFmt w:val="lowerRoman"/>
      <w:lvlText w:val="%9."/>
      <w:lvlJc w:val="right"/>
      <w:pPr>
        <w:ind w:left="10044" w:hanging="180"/>
      </w:pPr>
    </w:lvl>
  </w:abstractNum>
  <w:abstractNum w:abstractNumId="8">
    <w:nsid w:val="42A5656D"/>
    <w:multiLevelType w:val="hybridMultilevel"/>
    <w:tmpl w:val="AFE22618"/>
    <w:lvl w:ilvl="0" w:tplc="04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9">
    <w:nsid w:val="54243873"/>
    <w:multiLevelType w:val="multilevel"/>
    <w:tmpl w:val="040A001D"/>
    <w:lvl w:ilvl="0">
      <w:start w:val="1"/>
      <w:numFmt w:val="decimal"/>
      <w:lvlText w:val="%1)"/>
      <w:lvlJc w:val="left"/>
      <w:pPr>
        <w:ind w:left="1428" w:hanging="360"/>
      </w:pPr>
    </w:lvl>
    <w:lvl w:ilvl="1">
      <w:start w:val="1"/>
      <w:numFmt w:val="lowerLetter"/>
      <w:lvlText w:val="%2)"/>
      <w:lvlJc w:val="left"/>
      <w:pPr>
        <w:ind w:left="1788" w:hanging="360"/>
      </w:pPr>
    </w:lvl>
    <w:lvl w:ilvl="2">
      <w:start w:val="1"/>
      <w:numFmt w:val="lowerRoman"/>
      <w:lvlText w:val="%3)"/>
      <w:lvlJc w:val="left"/>
      <w:pPr>
        <w:ind w:left="2148" w:hanging="360"/>
      </w:pPr>
    </w:lvl>
    <w:lvl w:ilvl="3">
      <w:start w:val="1"/>
      <w:numFmt w:val="decimal"/>
      <w:lvlText w:val="(%4)"/>
      <w:lvlJc w:val="left"/>
      <w:pPr>
        <w:ind w:left="2508" w:hanging="360"/>
      </w:pPr>
    </w:lvl>
    <w:lvl w:ilvl="4">
      <w:start w:val="1"/>
      <w:numFmt w:val="lowerLetter"/>
      <w:lvlText w:val="(%5)"/>
      <w:lvlJc w:val="left"/>
      <w:pPr>
        <w:ind w:left="2868" w:hanging="360"/>
      </w:pPr>
    </w:lvl>
    <w:lvl w:ilvl="5">
      <w:start w:val="1"/>
      <w:numFmt w:val="lowerRoman"/>
      <w:lvlText w:val="(%6)"/>
      <w:lvlJc w:val="left"/>
      <w:pPr>
        <w:ind w:left="3228" w:hanging="360"/>
      </w:pPr>
    </w:lvl>
    <w:lvl w:ilvl="6">
      <w:start w:val="1"/>
      <w:numFmt w:val="decimal"/>
      <w:lvlText w:val="%7."/>
      <w:lvlJc w:val="left"/>
      <w:pPr>
        <w:ind w:left="3588" w:hanging="360"/>
      </w:pPr>
    </w:lvl>
    <w:lvl w:ilvl="7">
      <w:start w:val="1"/>
      <w:numFmt w:val="lowerLetter"/>
      <w:lvlText w:val="%8."/>
      <w:lvlJc w:val="left"/>
      <w:pPr>
        <w:ind w:left="3948" w:hanging="360"/>
      </w:pPr>
    </w:lvl>
    <w:lvl w:ilvl="8">
      <w:start w:val="1"/>
      <w:numFmt w:val="lowerRoman"/>
      <w:lvlText w:val="%9."/>
      <w:lvlJc w:val="left"/>
      <w:pPr>
        <w:ind w:left="4308" w:hanging="360"/>
      </w:pPr>
    </w:lvl>
  </w:abstractNum>
  <w:abstractNum w:abstractNumId="10">
    <w:nsid w:val="542D1045"/>
    <w:multiLevelType w:val="hybridMultilevel"/>
    <w:tmpl w:val="B0F2BE04"/>
    <w:lvl w:ilvl="0" w:tplc="040A0013">
      <w:start w:val="1"/>
      <w:numFmt w:val="upperRoman"/>
      <w:lvlText w:val="%1."/>
      <w:lvlJc w:val="right"/>
      <w:pPr>
        <w:ind w:left="1776" w:hanging="360"/>
      </w:pPr>
    </w:lvl>
    <w:lvl w:ilvl="1" w:tplc="040A0019" w:tentative="1">
      <w:start w:val="1"/>
      <w:numFmt w:val="lowerLetter"/>
      <w:lvlText w:val="%2."/>
      <w:lvlJc w:val="left"/>
      <w:pPr>
        <w:ind w:left="2496" w:hanging="360"/>
      </w:pPr>
    </w:lvl>
    <w:lvl w:ilvl="2" w:tplc="040A001B" w:tentative="1">
      <w:start w:val="1"/>
      <w:numFmt w:val="lowerRoman"/>
      <w:lvlText w:val="%3."/>
      <w:lvlJc w:val="right"/>
      <w:pPr>
        <w:ind w:left="3216" w:hanging="180"/>
      </w:pPr>
    </w:lvl>
    <w:lvl w:ilvl="3" w:tplc="040A000F" w:tentative="1">
      <w:start w:val="1"/>
      <w:numFmt w:val="decimal"/>
      <w:lvlText w:val="%4."/>
      <w:lvlJc w:val="left"/>
      <w:pPr>
        <w:ind w:left="3936" w:hanging="360"/>
      </w:pPr>
    </w:lvl>
    <w:lvl w:ilvl="4" w:tplc="040A0019" w:tentative="1">
      <w:start w:val="1"/>
      <w:numFmt w:val="lowerLetter"/>
      <w:lvlText w:val="%5."/>
      <w:lvlJc w:val="left"/>
      <w:pPr>
        <w:ind w:left="4656" w:hanging="360"/>
      </w:pPr>
    </w:lvl>
    <w:lvl w:ilvl="5" w:tplc="040A001B" w:tentative="1">
      <w:start w:val="1"/>
      <w:numFmt w:val="lowerRoman"/>
      <w:lvlText w:val="%6."/>
      <w:lvlJc w:val="right"/>
      <w:pPr>
        <w:ind w:left="5376" w:hanging="180"/>
      </w:pPr>
    </w:lvl>
    <w:lvl w:ilvl="6" w:tplc="040A000F" w:tentative="1">
      <w:start w:val="1"/>
      <w:numFmt w:val="decimal"/>
      <w:lvlText w:val="%7."/>
      <w:lvlJc w:val="left"/>
      <w:pPr>
        <w:ind w:left="6096" w:hanging="360"/>
      </w:pPr>
    </w:lvl>
    <w:lvl w:ilvl="7" w:tplc="040A0019" w:tentative="1">
      <w:start w:val="1"/>
      <w:numFmt w:val="lowerLetter"/>
      <w:lvlText w:val="%8."/>
      <w:lvlJc w:val="left"/>
      <w:pPr>
        <w:ind w:left="6816" w:hanging="360"/>
      </w:pPr>
    </w:lvl>
    <w:lvl w:ilvl="8" w:tplc="04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1">
    <w:nsid w:val="77F25644"/>
    <w:multiLevelType w:val="hybridMultilevel"/>
    <w:tmpl w:val="8CD0A2EA"/>
    <w:lvl w:ilvl="0" w:tplc="040A0017">
      <w:start w:val="1"/>
      <w:numFmt w:val="lowerLetter"/>
      <w:lvlText w:val="%1)"/>
      <w:lvlJc w:val="left"/>
      <w:pPr>
        <w:ind w:left="2224" w:hanging="360"/>
      </w:pPr>
    </w:lvl>
    <w:lvl w:ilvl="1" w:tplc="0C0A0019" w:tentative="1">
      <w:start w:val="1"/>
      <w:numFmt w:val="lowerLetter"/>
      <w:lvlText w:val="%2."/>
      <w:lvlJc w:val="left"/>
      <w:pPr>
        <w:ind w:left="2944" w:hanging="360"/>
      </w:pPr>
    </w:lvl>
    <w:lvl w:ilvl="2" w:tplc="0C0A001B" w:tentative="1">
      <w:start w:val="1"/>
      <w:numFmt w:val="lowerRoman"/>
      <w:lvlText w:val="%3."/>
      <w:lvlJc w:val="right"/>
      <w:pPr>
        <w:ind w:left="3664" w:hanging="180"/>
      </w:pPr>
    </w:lvl>
    <w:lvl w:ilvl="3" w:tplc="0C0A000F" w:tentative="1">
      <w:start w:val="1"/>
      <w:numFmt w:val="decimal"/>
      <w:lvlText w:val="%4."/>
      <w:lvlJc w:val="left"/>
      <w:pPr>
        <w:ind w:left="4384" w:hanging="360"/>
      </w:pPr>
    </w:lvl>
    <w:lvl w:ilvl="4" w:tplc="0C0A0019" w:tentative="1">
      <w:start w:val="1"/>
      <w:numFmt w:val="lowerLetter"/>
      <w:lvlText w:val="%5."/>
      <w:lvlJc w:val="left"/>
      <w:pPr>
        <w:ind w:left="5104" w:hanging="360"/>
      </w:pPr>
    </w:lvl>
    <w:lvl w:ilvl="5" w:tplc="0C0A001B" w:tentative="1">
      <w:start w:val="1"/>
      <w:numFmt w:val="lowerRoman"/>
      <w:lvlText w:val="%6."/>
      <w:lvlJc w:val="right"/>
      <w:pPr>
        <w:ind w:left="5824" w:hanging="180"/>
      </w:pPr>
    </w:lvl>
    <w:lvl w:ilvl="6" w:tplc="0C0A000F" w:tentative="1">
      <w:start w:val="1"/>
      <w:numFmt w:val="decimal"/>
      <w:lvlText w:val="%7."/>
      <w:lvlJc w:val="left"/>
      <w:pPr>
        <w:ind w:left="6544" w:hanging="360"/>
      </w:pPr>
    </w:lvl>
    <w:lvl w:ilvl="7" w:tplc="0C0A0019" w:tentative="1">
      <w:start w:val="1"/>
      <w:numFmt w:val="lowerLetter"/>
      <w:lvlText w:val="%8."/>
      <w:lvlJc w:val="left"/>
      <w:pPr>
        <w:ind w:left="7264" w:hanging="360"/>
      </w:pPr>
    </w:lvl>
    <w:lvl w:ilvl="8" w:tplc="0C0A001B" w:tentative="1">
      <w:start w:val="1"/>
      <w:numFmt w:val="lowerRoman"/>
      <w:lvlText w:val="%9."/>
      <w:lvlJc w:val="right"/>
      <w:pPr>
        <w:ind w:left="7984" w:hanging="180"/>
      </w:pPr>
    </w:lvl>
  </w:abstractNum>
  <w:abstractNum w:abstractNumId="12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2"/>
  </w:num>
  <w:num w:numId="7">
    <w:abstractNumId w:val="6"/>
  </w:num>
  <w:num w:numId="8">
    <w:abstractNumId w:val="7"/>
  </w:num>
  <w:num w:numId="9">
    <w:abstractNumId w:val="11"/>
  </w:num>
  <w:num w:numId="10">
    <w:abstractNumId w:val="8"/>
  </w:num>
  <w:num w:numId="11">
    <w:abstractNumId w:val="9"/>
  </w:num>
  <w:num w:numId="12">
    <w:abstractNumId w:val="10"/>
  </w:num>
  <w:num w:numId="1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54DA9"/>
    <w:rsid w:val="00057A55"/>
    <w:rsid w:val="00064213"/>
    <w:rsid w:val="000735F7"/>
    <w:rsid w:val="00076C51"/>
    <w:rsid w:val="00081675"/>
    <w:rsid w:val="000831D4"/>
    <w:rsid w:val="000A142D"/>
    <w:rsid w:val="000A365A"/>
    <w:rsid w:val="000C41ED"/>
    <w:rsid w:val="0016339E"/>
    <w:rsid w:val="0017500D"/>
    <w:rsid w:val="001C34EE"/>
    <w:rsid w:val="001D09D2"/>
    <w:rsid w:val="001F24D2"/>
    <w:rsid w:val="001F6DC8"/>
    <w:rsid w:val="002157FA"/>
    <w:rsid w:val="002730B9"/>
    <w:rsid w:val="002733C5"/>
    <w:rsid w:val="0029171E"/>
    <w:rsid w:val="002C36A6"/>
    <w:rsid w:val="002D0AFE"/>
    <w:rsid w:val="00311DEF"/>
    <w:rsid w:val="00313F47"/>
    <w:rsid w:val="00315B94"/>
    <w:rsid w:val="00397CBF"/>
    <w:rsid w:val="003F090E"/>
    <w:rsid w:val="003F6D82"/>
    <w:rsid w:val="00403D10"/>
    <w:rsid w:val="00404A66"/>
    <w:rsid w:val="0041286A"/>
    <w:rsid w:val="0042039B"/>
    <w:rsid w:val="00425E8C"/>
    <w:rsid w:val="00431B36"/>
    <w:rsid w:val="00436F5C"/>
    <w:rsid w:val="004471C7"/>
    <w:rsid w:val="00463167"/>
    <w:rsid w:val="0047234E"/>
    <w:rsid w:val="004929EF"/>
    <w:rsid w:val="004A5AAD"/>
    <w:rsid w:val="004A7824"/>
    <w:rsid w:val="004B2F5E"/>
    <w:rsid w:val="004D02EC"/>
    <w:rsid w:val="004D11B4"/>
    <w:rsid w:val="00541C6C"/>
    <w:rsid w:val="0054729E"/>
    <w:rsid w:val="005612FF"/>
    <w:rsid w:val="00575B38"/>
    <w:rsid w:val="005B175D"/>
    <w:rsid w:val="005B1863"/>
    <w:rsid w:val="005C0E57"/>
    <w:rsid w:val="005D2CE8"/>
    <w:rsid w:val="0061141E"/>
    <w:rsid w:val="00625207"/>
    <w:rsid w:val="00636068"/>
    <w:rsid w:val="00642770"/>
    <w:rsid w:val="00692F83"/>
    <w:rsid w:val="006969E2"/>
    <w:rsid w:val="00706B32"/>
    <w:rsid w:val="007134BB"/>
    <w:rsid w:val="0071778F"/>
    <w:rsid w:val="0073064C"/>
    <w:rsid w:val="0073752F"/>
    <w:rsid w:val="00742D20"/>
    <w:rsid w:val="007501C7"/>
    <w:rsid w:val="007C7D1F"/>
    <w:rsid w:val="0080738D"/>
    <w:rsid w:val="00817589"/>
    <w:rsid w:val="00820F6F"/>
    <w:rsid w:val="0083565F"/>
    <w:rsid w:val="008B0FB1"/>
    <w:rsid w:val="008C2CCF"/>
    <w:rsid w:val="008E469C"/>
    <w:rsid w:val="0090799B"/>
    <w:rsid w:val="009100D9"/>
    <w:rsid w:val="00917678"/>
    <w:rsid w:val="009207A2"/>
    <w:rsid w:val="00920884"/>
    <w:rsid w:val="00930184"/>
    <w:rsid w:val="00934B41"/>
    <w:rsid w:val="00945AE7"/>
    <w:rsid w:val="0096177B"/>
    <w:rsid w:val="009C304D"/>
    <w:rsid w:val="00A01B5E"/>
    <w:rsid w:val="00A057EB"/>
    <w:rsid w:val="00A16B27"/>
    <w:rsid w:val="00A1702C"/>
    <w:rsid w:val="00A26FA3"/>
    <w:rsid w:val="00A64673"/>
    <w:rsid w:val="00AD2E67"/>
    <w:rsid w:val="00AE7D49"/>
    <w:rsid w:val="00AF250E"/>
    <w:rsid w:val="00AF675F"/>
    <w:rsid w:val="00B01DC9"/>
    <w:rsid w:val="00B44C16"/>
    <w:rsid w:val="00B5755E"/>
    <w:rsid w:val="00B86B6E"/>
    <w:rsid w:val="00B96ECD"/>
    <w:rsid w:val="00BC3869"/>
    <w:rsid w:val="00C26952"/>
    <w:rsid w:val="00C3356C"/>
    <w:rsid w:val="00C45A2F"/>
    <w:rsid w:val="00C70300"/>
    <w:rsid w:val="00C76137"/>
    <w:rsid w:val="00C80817"/>
    <w:rsid w:val="00C936F9"/>
    <w:rsid w:val="00CA4882"/>
    <w:rsid w:val="00CE45DF"/>
    <w:rsid w:val="00CE68FE"/>
    <w:rsid w:val="00D03373"/>
    <w:rsid w:val="00D06826"/>
    <w:rsid w:val="00D071B6"/>
    <w:rsid w:val="00D31ABF"/>
    <w:rsid w:val="00D61863"/>
    <w:rsid w:val="00D76C80"/>
    <w:rsid w:val="00D77A66"/>
    <w:rsid w:val="00DA2BA3"/>
    <w:rsid w:val="00DC4C94"/>
    <w:rsid w:val="00E0728B"/>
    <w:rsid w:val="00E9513C"/>
    <w:rsid w:val="00EB1BEE"/>
    <w:rsid w:val="00F46AEB"/>
    <w:rsid w:val="00F548D8"/>
    <w:rsid w:val="00F80444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36F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36F5C"/>
  </w:style>
  <w:style w:type="paragraph" w:styleId="Piedepgina">
    <w:name w:val="footer"/>
    <w:basedOn w:val="Normal"/>
    <w:link w:val="PiedepginaCar"/>
    <w:uiPriority w:val="99"/>
    <w:semiHidden/>
    <w:unhideWhenUsed/>
    <w:rsid w:val="00436F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36F5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8EE663D-8D59-497E-AA5E-FB769BE0A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504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3272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36</cp:revision>
  <cp:lastPrinted>2017-10-04T15:12:00Z</cp:lastPrinted>
  <dcterms:created xsi:type="dcterms:W3CDTF">2017-01-20T20:49:00Z</dcterms:created>
  <dcterms:modified xsi:type="dcterms:W3CDTF">2017-10-04T15:12:00Z</dcterms:modified>
</cp:coreProperties>
</file>