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5D5" w:rsidRPr="00F365D5" w:rsidRDefault="00F365D5" w:rsidP="00F365D5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365D5">
        <w:rPr>
          <w:rFonts w:ascii="Book Antiqua" w:hAnsi="Book Antiqua" w:cs="Times New Roman"/>
          <w:sz w:val="24"/>
          <w:szCs w:val="24"/>
        </w:rPr>
        <w:t>Yerba Buena, 20 de Julio de 1994</w:t>
      </w:r>
    </w:p>
    <w:p w:rsidR="00F365D5" w:rsidRPr="000F2FB6" w:rsidRDefault="00F365D5" w:rsidP="00F365D5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F2FB6">
        <w:rPr>
          <w:rFonts w:ascii="Book Antiqua" w:hAnsi="Book Antiqua" w:cs="Times New Roman"/>
          <w:b/>
          <w:sz w:val="24"/>
          <w:szCs w:val="24"/>
        </w:rPr>
        <w:t>ORDENANZA Nº 644</w:t>
      </w:r>
    </w:p>
    <w:p w:rsidR="00F365D5" w:rsidRPr="000F2FB6" w:rsidRDefault="00F365D5" w:rsidP="00F365D5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F2FB6">
        <w:rPr>
          <w:rFonts w:ascii="Book Antiqua" w:hAnsi="Book Antiqua" w:cs="Times New Roman"/>
          <w:b/>
          <w:sz w:val="24"/>
          <w:szCs w:val="24"/>
        </w:rPr>
        <w:t>VISTO:</w:t>
      </w:r>
    </w:p>
    <w:p w:rsidR="00B95337" w:rsidRPr="000F2FB6" w:rsidRDefault="00794E7C" w:rsidP="00F365D5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2FB6">
        <w:rPr>
          <w:rFonts w:ascii="Book Antiqua" w:hAnsi="Book Antiqua" w:cs="Times New Roman"/>
          <w:sz w:val="24"/>
          <w:szCs w:val="24"/>
        </w:rPr>
        <w:t>Las anormalidades que se suceden mensualmente en el pago de haberes al Personal Municipal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; </w:t>
      </w:r>
      <w:r w:rsidRPr="000F2FB6">
        <w:rPr>
          <w:rFonts w:ascii="Book Antiqua" w:hAnsi="Book Antiqua" w:cs="Times New Roman"/>
          <w:sz w:val="24"/>
          <w:szCs w:val="24"/>
        </w:rPr>
        <w:t>y</w:t>
      </w:r>
    </w:p>
    <w:p w:rsidR="00F365D5" w:rsidRPr="000F2FB6" w:rsidRDefault="00F365D5" w:rsidP="00F365D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F2FB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A2FB4" w:rsidRPr="000F2FB6" w:rsidRDefault="003F6D82" w:rsidP="00F365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2FB6">
        <w:rPr>
          <w:rFonts w:ascii="Book Antiqua" w:hAnsi="Book Antiqua" w:cs="Times New Roman"/>
          <w:sz w:val="24"/>
          <w:szCs w:val="24"/>
        </w:rPr>
        <w:t xml:space="preserve">Que </w:t>
      </w:r>
      <w:r w:rsidR="00794E7C" w:rsidRPr="000F2FB6">
        <w:rPr>
          <w:rFonts w:ascii="Book Antiqua" w:hAnsi="Book Antiqua" w:cs="Times New Roman"/>
          <w:sz w:val="24"/>
          <w:szCs w:val="24"/>
        </w:rPr>
        <w:t xml:space="preserve">se hace necesario que este </w:t>
      </w:r>
      <w:r w:rsidR="00D67901" w:rsidRPr="000F2FB6">
        <w:rPr>
          <w:rFonts w:ascii="Book Antiqua" w:hAnsi="Book Antiqua" w:cs="Times New Roman"/>
          <w:sz w:val="24"/>
          <w:szCs w:val="24"/>
        </w:rPr>
        <w:t>H.C.D.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 </w:t>
      </w:r>
      <w:r w:rsidR="00794E7C" w:rsidRPr="000F2FB6">
        <w:rPr>
          <w:rFonts w:ascii="Book Antiqua" w:hAnsi="Book Antiqua" w:cs="Times New Roman"/>
          <w:sz w:val="24"/>
          <w:szCs w:val="24"/>
        </w:rPr>
        <w:t>provea el marco legislativo que contribuya a mejorar la situación planteada</w:t>
      </w:r>
      <w:r w:rsidR="00F365D5" w:rsidRPr="000F2FB6">
        <w:rPr>
          <w:rFonts w:ascii="Book Antiqua" w:hAnsi="Book Antiqua" w:cs="Times New Roman"/>
          <w:sz w:val="24"/>
          <w:szCs w:val="24"/>
        </w:rPr>
        <w:t>;</w:t>
      </w:r>
    </w:p>
    <w:p w:rsidR="00C80E32" w:rsidRPr="000F2FB6" w:rsidRDefault="005A2FB4" w:rsidP="005A2FB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F2FB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A2FB4" w:rsidRPr="000F2FB6" w:rsidRDefault="00011EB8" w:rsidP="00011EB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1EB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0F2FB6">
        <w:rPr>
          <w:rFonts w:ascii="Book Antiqua" w:hAnsi="Book Antiqua" w:cs="Times New Roman"/>
          <w:sz w:val="24"/>
          <w:szCs w:val="24"/>
        </w:rPr>
        <w:t xml:space="preserve"> </w:t>
      </w:r>
      <w:r w:rsidR="00794E7C" w:rsidRPr="000F2FB6">
        <w:rPr>
          <w:rFonts w:ascii="Book Antiqua" w:hAnsi="Book Antiqua" w:cs="Times New Roman"/>
          <w:sz w:val="24"/>
          <w:szCs w:val="24"/>
        </w:rPr>
        <w:t>ESTABLECESE como prioridad para el pago de haberes al personal Municipal el siguiente orden</w:t>
      </w:r>
      <w:r w:rsidR="00F365D5" w:rsidRPr="000F2FB6">
        <w:rPr>
          <w:rFonts w:ascii="Book Antiqua" w:hAnsi="Book Antiqua" w:cs="Times New Roman"/>
          <w:sz w:val="24"/>
          <w:szCs w:val="24"/>
        </w:rPr>
        <w:t>:</w:t>
      </w:r>
    </w:p>
    <w:p w:rsidR="005A2FB4" w:rsidRPr="000F2FB6" w:rsidRDefault="00794E7C" w:rsidP="00F365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2FB6">
        <w:rPr>
          <w:rFonts w:ascii="Book Antiqua" w:hAnsi="Book Antiqua" w:cs="Times New Roman"/>
          <w:sz w:val="24"/>
          <w:szCs w:val="24"/>
        </w:rPr>
        <w:t>1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º </w:t>
      </w:r>
      <w:r w:rsidRPr="000F2FB6">
        <w:rPr>
          <w:rFonts w:ascii="Book Antiqua" w:hAnsi="Book Antiqua" w:cs="Times New Roman"/>
          <w:sz w:val="24"/>
          <w:szCs w:val="24"/>
        </w:rPr>
        <w:t>PERSONAL ESCALAFONARIO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: </w:t>
      </w:r>
      <w:r w:rsidRPr="000F2FB6">
        <w:rPr>
          <w:rFonts w:ascii="Book Antiqua" w:hAnsi="Book Antiqua" w:cs="Times New Roman"/>
          <w:sz w:val="24"/>
          <w:szCs w:val="24"/>
        </w:rPr>
        <w:t>de menor a mayor categoría</w:t>
      </w:r>
      <w:r w:rsidR="00F365D5" w:rsidRPr="000F2FB6">
        <w:rPr>
          <w:rFonts w:ascii="Book Antiqua" w:hAnsi="Book Antiqua" w:cs="Times New Roman"/>
          <w:sz w:val="24"/>
          <w:szCs w:val="24"/>
        </w:rPr>
        <w:t>.</w:t>
      </w:r>
    </w:p>
    <w:p w:rsidR="005A2FB4" w:rsidRPr="000F2FB6" w:rsidRDefault="00794E7C" w:rsidP="00F365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2FB6">
        <w:rPr>
          <w:rFonts w:ascii="Book Antiqua" w:hAnsi="Book Antiqua" w:cs="Times New Roman"/>
          <w:sz w:val="24"/>
          <w:szCs w:val="24"/>
        </w:rPr>
        <w:t>2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º </w:t>
      </w:r>
      <w:r w:rsidRPr="000F2FB6">
        <w:rPr>
          <w:rFonts w:ascii="Book Antiqua" w:hAnsi="Book Antiqua" w:cs="Times New Roman"/>
          <w:sz w:val="24"/>
          <w:szCs w:val="24"/>
        </w:rPr>
        <w:t>INTENDENTE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, </w:t>
      </w:r>
      <w:r w:rsidRPr="000F2FB6">
        <w:rPr>
          <w:rFonts w:ascii="Book Antiqua" w:hAnsi="Book Antiqua" w:cs="Times New Roman"/>
          <w:sz w:val="24"/>
          <w:szCs w:val="24"/>
        </w:rPr>
        <w:t>SECRETARIOS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, </w:t>
      </w:r>
      <w:r w:rsidRPr="000F2FB6">
        <w:rPr>
          <w:rFonts w:ascii="Book Antiqua" w:hAnsi="Book Antiqua" w:cs="Times New Roman"/>
          <w:sz w:val="24"/>
          <w:szCs w:val="24"/>
        </w:rPr>
        <w:t>CONCEJALES Y PERSONAL FUERA DE ESCALA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: </w:t>
      </w:r>
      <w:r w:rsidRPr="000F2FB6">
        <w:rPr>
          <w:rFonts w:ascii="Book Antiqua" w:hAnsi="Book Antiqua" w:cs="Times New Roman"/>
          <w:sz w:val="24"/>
          <w:szCs w:val="24"/>
        </w:rPr>
        <w:t>simultáneamente</w:t>
      </w:r>
      <w:r w:rsidR="00F365D5" w:rsidRPr="000F2FB6">
        <w:rPr>
          <w:rFonts w:ascii="Book Antiqua" w:hAnsi="Book Antiqua" w:cs="Times New Roman"/>
          <w:sz w:val="24"/>
          <w:szCs w:val="24"/>
        </w:rPr>
        <w:t>.</w:t>
      </w:r>
    </w:p>
    <w:p w:rsidR="005A2FB4" w:rsidRPr="000F2FB6" w:rsidRDefault="00011EB8" w:rsidP="00011EB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1EB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0F2FB6">
        <w:rPr>
          <w:rFonts w:ascii="Book Antiqua" w:hAnsi="Book Antiqua" w:cs="Times New Roman"/>
          <w:sz w:val="24"/>
          <w:szCs w:val="24"/>
        </w:rPr>
        <w:t xml:space="preserve"> </w:t>
      </w:r>
      <w:r w:rsidR="00794E7C" w:rsidRPr="000F2FB6">
        <w:rPr>
          <w:rFonts w:ascii="Book Antiqua" w:hAnsi="Book Antiqua" w:cs="Times New Roman"/>
          <w:sz w:val="24"/>
          <w:szCs w:val="24"/>
        </w:rPr>
        <w:t>El Departamento Ejecutivo Municipal no podrá iniciar el pago de haberes del mes subsiguiente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, </w:t>
      </w:r>
      <w:r w:rsidR="00794E7C" w:rsidRPr="000F2FB6">
        <w:rPr>
          <w:rFonts w:ascii="Book Antiqua" w:hAnsi="Book Antiqua" w:cs="Times New Roman"/>
          <w:sz w:val="24"/>
          <w:szCs w:val="24"/>
        </w:rPr>
        <w:t>sin haber concretado el pago a todo el personal en el orden especificado en el artículo primero</w:t>
      </w:r>
      <w:r w:rsidR="00F365D5" w:rsidRPr="000F2FB6">
        <w:rPr>
          <w:rFonts w:ascii="Book Antiqua" w:hAnsi="Book Antiqua" w:cs="Times New Roman"/>
          <w:sz w:val="24"/>
          <w:szCs w:val="24"/>
        </w:rPr>
        <w:t>.</w:t>
      </w:r>
    </w:p>
    <w:p w:rsidR="005A2FB4" w:rsidRPr="000F2FB6" w:rsidRDefault="00011EB8" w:rsidP="00011EB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1EB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0F2FB6">
        <w:rPr>
          <w:rFonts w:ascii="Book Antiqua" w:hAnsi="Book Antiqua" w:cs="Times New Roman"/>
          <w:sz w:val="24"/>
          <w:szCs w:val="24"/>
        </w:rPr>
        <w:t xml:space="preserve"> </w:t>
      </w:r>
      <w:r w:rsidR="00794E7C" w:rsidRPr="000F2FB6">
        <w:rPr>
          <w:rFonts w:ascii="Book Antiqua" w:hAnsi="Book Antiqua" w:cs="Times New Roman"/>
          <w:sz w:val="24"/>
          <w:szCs w:val="24"/>
        </w:rPr>
        <w:t>El Departamento Ejecutivo Municipal deberá normalizar el pago de haberes del personal que estuviere atrasado hasta el 31 de Agosto de 1994</w:t>
      </w:r>
      <w:r w:rsidR="00F365D5" w:rsidRPr="000F2FB6">
        <w:rPr>
          <w:rFonts w:ascii="Book Antiqua" w:hAnsi="Book Antiqua" w:cs="Times New Roman"/>
          <w:sz w:val="24"/>
          <w:szCs w:val="24"/>
        </w:rPr>
        <w:t>.</w:t>
      </w:r>
    </w:p>
    <w:p w:rsidR="008F08FE" w:rsidRPr="00F365D5" w:rsidRDefault="00011EB8" w:rsidP="00F365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1EB8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0F2FB6">
        <w:rPr>
          <w:rFonts w:ascii="Book Antiqua" w:hAnsi="Book Antiqua" w:cs="Times New Roman"/>
          <w:sz w:val="24"/>
          <w:szCs w:val="24"/>
        </w:rPr>
        <w:t xml:space="preserve"> </w:t>
      </w:r>
      <w:r w:rsidR="00794E7C" w:rsidRPr="000F2FB6">
        <w:rPr>
          <w:rFonts w:ascii="Book Antiqua" w:hAnsi="Book Antiqua" w:cs="Times New Roman"/>
          <w:sz w:val="24"/>
          <w:szCs w:val="24"/>
        </w:rPr>
        <w:t>COMUNIQUESE</w:t>
      </w:r>
      <w:r w:rsidR="00F365D5" w:rsidRPr="000F2FB6">
        <w:rPr>
          <w:rFonts w:ascii="Book Antiqua" w:hAnsi="Book Antiqua" w:cs="Times New Roman"/>
          <w:sz w:val="24"/>
          <w:szCs w:val="24"/>
        </w:rPr>
        <w:t xml:space="preserve">, </w:t>
      </w:r>
      <w:r w:rsidR="00794E7C" w:rsidRPr="000F2FB6">
        <w:rPr>
          <w:rFonts w:ascii="Book Antiqua" w:hAnsi="Book Antiqua" w:cs="Times New Roman"/>
          <w:sz w:val="24"/>
          <w:szCs w:val="24"/>
        </w:rPr>
        <w:t>COPIESE Y ARCHIVESE</w:t>
      </w:r>
      <w:r w:rsidR="00F365D5" w:rsidRPr="000F2FB6">
        <w:rPr>
          <w:rFonts w:ascii="Book Antiqua" w:hAnsi="Book Antiqua" w:cs="Times New Roman"/>
          <w:sz w:val="24"/>
          <w:szCs w:val="24"/>
        </w:rPr>
        <w:t>.</w:t>
      </w:r>
      <w:r w:rsidR="000F2FB6" w:rsidRPr="00F365D5">
        <w:rPr>
          <w:rFonts w:ascii="Book Antiqua" w:hAnsi="Book Antiqua" w:cs="Times New Roman"/>
          <w:sz w:val="24"/>
          <w:szCs w:val="24"/>
        </w:rPr>
        <w:t xml:space="preserve"> </w:t>
      </w:r>
    </w:p>
    <w:sectPr w:rsidR="008F08FE" w:rsidRPr="00F365D5" w:rsidSect="00FC6135">
      <w:footerReference w:type="default" r:id="rId7"/>
      <w:pgSz w:w="11906" w:h="16838"/>
      <w:pgMar w:top="1417" w:right="1134" w:bottom="1134" w:left="1701" w:header="709" w:footer="709" w:gutter="0"/>
      <w:pgNumType w:start="5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78C0" w:rsidRDefault="00B578C0" w:rsidP="00B578C0">
      <w:pPr>
        <w:spacing w:after="0" w:line="240" w:lineRule="auto"/>
      </w:pPr>
      <w:r>
        <w:separator/>
      </w:r>
    </w:p>
  </w:endnote>
  <w:endnote w:type="continuationSeparator" w:id="0">
    <w:p w:rsidR="00B578C0" w:rsidRDefault="00B578C0" w:rsidP="00B5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78C0" w:rsidRPr="00FC6135" w:rsidRDefault="00B578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78C0" w:rsidRDefault="00B578C0" w:rsidP="00B578C0">
      <w:pPr>
        <w:spacing w:after="0" w:line="240" w:lineRule="auto"/>
      </w:pPr>
      <w:r>
        <w:separator/>
      </w:r>
    </w:p>
  </w:footnote>
  <w:footnote w:type="continuationSeparator" w:id="0">
    <w:p w:rsidR="00B578C0" w:rsidRDefault="00B578C0" w:rsidP="00B57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1EB8"/>
    <w:rsid w:val="00031789"/>
    <w:rsid w:val="00067406"/>
    <w:rsid w:val="000813C8"/>
    <w:rsid w:val="00081675"/>
    <w:rsid w:val="000A142D"/>
    <w:rsid w:val="000A365A"/>
    <w:rsid w:val="000C41ED"/>
    <w:rsid w:val="000E1339"/>
    <w:rsid w:val="000F2FB6"/>
    <w:rsid w:val="00161368"/>
    <w:rsid w:val="0017500D"/>
    <w:rsid w:val="001B44F7"/>
    <w:rsid w:val="001B7210"/>
    <w:rsid w:val="001C6399"/>
    <w:rsid w:val="001E2EE7"/>
    <w:rsid w:val="001F64DD"/>
    <w:rsid w:val="001F6DC8"/>
    <w:rsid w:val="002157FA"/>
    <w:rsid w:val="00245555"/>
    <w:rsid w:val="002730B9"/>
    <w:rsid w:val="002C36A6"/>
    <w:rsid w:val="002D0AFE"/>
    <w:rsid w:val="00313F47"/>
    <w:rsid w:val="00315B94"/>
    <w:rsid w:val="003862CF"/>
    <w:rsid w:val="00391263"/>
    <w:rsid w:val="003F6D82"/>
    <w:rsid w:val="00404A66"/>
    <w:rsid w:val="0041286A"/>
    <w:rsid w:val="00456B7A"/>
    <w:rsid w:val="0047234E"/>
    <w:rsid w:val="004929EF"/>
    <w:rsid w:val="00494DD4"/>
    <w:rsid w:val="004D02EC"/>
    <w:rsid w:val="004D11B4"/>
    <w:rsid w:val="004E1D44"/>
    <w:rsid w:val="00561D4D"/>
    <w:rsid w:val="005A2FB4"/>
    <w:rsid w:val="005B175D"/>
    <w:rsid w:val="005B1863"/>
    <w:rsid w:val="005B45E6"/>
    <w:rsid w:val="005C0E57"/>
    <w:rsid w:val="005C7021"/>
    <w:rsid w:val="00625207"/>
    <w:rsid w:val="00642770"/>
    <w:rsid w:val="00693869"/>
    <w:rsid w:val="006B08C8"/>
    <w:rsid w:val="006D0F98"/>
    <w:rsid w:val="0070655C"/>
    <w:rsid w:val="00706B32"/>
    <w:rsid w:val="0071778F"/>
    <w:rsid w:val="0073064C"/>
    <w:rsid w:val="007330CC"/>
    <w:rsid w:val="0073752F"/>
    <w:rsid w:val="00794E7C"/>
    <w:rsid w:val="007B14D9"/>
    <w:rsid w:val="0080056F"/>
    <w:rsid w:val="00833E84"/>
    <w:rsid w:val="00892DB4"/>
    <w:rsid w:val="008B60DD"/>
    <w:rsid w:val="008E469C"/>
    <w:rsid w:val="008F08FE"/>
    <w:rsid w:val="0090799B"/>
    <w:rsid w:val="009207A2"/>
    <w:rsid w:val="009F4F28"/>
    <w:rsid w:val="00A057EB"/>
    <w:rsid w:val="00A16AF9"/>
    <w:rsid w:val="00AE7D49"/>
    <w:rsid w:val="00B07C83"/>
    <w:rsid w:val="00B34036"/>
    <w:rsid w:val="00B5755E"/>
    <w:rsid w:val="00B578C0"/>
    <w:rsid w:val="00B71136"/>
    <w:rsid w:val="00B95337"/>
    <w:rsid w:val="00B96ECD"/>
    <w:rsid w:val="00BF7182"/>
    <w:rsid w:val="00C3356C"/>
    <w:rsid w:val="00C65924"/>
    <w:rsid w:val="00C70300"/>
    <w:rsid w:val="00C80817"/>
    <w:rsid w:val="00C80E32"/>
    <w:rsid w:val="00C936F9"/>
    <w:rsid w:val="00C96074"/>
    <w:rsid w:val="00CD2B6D"/>
    <w:rsid w:val="00CE45DF"/>
    <w:rsid w:val="00D20A9B"/>
    <w:rsid w:val="00D2425C"/>
    <w:rsid w:val="00D36ACD"/>
    <w:rsid w:val="00D36E7E"/>
    <w:rsid w:val="00D62127"/>
    <w:rsid w:val="00D67901"/>
    <w:rsid w:val="00D76C80"/>
    <w:rsid w:val="00DA3144"/>
    <w:rsid w:val="00DA5449"/>
    <w:rsid w:val="00DB5E9E"/>
    <w:rsid w:val="00DC4C94"/>
    <w:rsid w:val="00DD1A93"/>
    <w:rsid w:val="00DE2DF7"/>
    <w:rsid w:val="00E0728B"/>
    <w:rsid w:val="00EA51B7"/>
    <w:rsid w:val="00EB1BEE"/>
    <w:rsid w:val="00F26F53"/>
    <w:rsid w:val="00F365D5"/>
    <w:rsid w:val="00F80444"/>
    <w:rsid w:val="00F933AA"/>
    <w:rsid w:val="00FB7F80"/>
    <w:rsid w:val="00FC6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5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578C0"/>
  </w:style>
  <w:style w:type="paragraph" w:styleId="Piedepgina">
    <w:name w:val="footer"/>
    <w:basedOn w:val="Normal"/>
    <w:link w:val="PiedepginaCar"/>
    <w:uiPriority w:val="99"/>
    <w:semiHidden/>
    <w:unhideWhenUsed/>
    <w:rsid w:val="00B5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578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2017-10-04T15:13:00Z</cp:lastPrinted>
  <dcterms:created xsi:type="dcterms:W3CDTF">2016-12-28T21:10:00Z</dcterms:created>
  <dcterms:modified xsi:type="dcterms:W3CDTF">2017-10-04T15:13:00Z</dcterms:modified>
</cp:coreProperties>
</file>