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2AA" w:rsidRPr="008332AA" w:rsidRDefault="008332AA" w:rsidP="008332A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332AA">
        <w:rPr>
          <w:rFonts w:ascii="Book Antiqua" w:hAnsi="Book Antiqua"/>
          <w:sz w:val="24"/>
        </w:rPr>
        <w:t>Yerba Buena, 14 de Diciembre de 1994</w:t>
      </w:r>
    </w:p>
    <w:p w:rsidR="008332AA" w:rsidRPr="00FF2CD5" w:rsidRDefault="008332AA" w:rsidP="008332A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F2CD5">
        <w:rPr>
          <w:rFonts w:ascii="Book Antiqua" w:hAnsi="Book Antiqua"/>
          <w:b/>
          <w:sz w:val="24"/>
        </w:rPr>
        <w:t>ORDENANZA Nº 671</w:t>
      </w:r>
    </w:p>
    <w:p w:rsidR="008332AA" w:rsidRPr="00FF2CD5" w:rsidRDefault="008332AA" w:rsidP="008332A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F2CD5">
        <w:rPr>
          <w:rFonts w:ascii="Book Antiqua" w:hAnsi="Book Antiqua"/>
          <w:b/>
          <w:sz w:val="24"/>
        </w:rPr>
        <w:t>VISTO</w:t>
      </w:r>
      <w:r w:rsidR="003303C2" w:rsidRPr="00FF2CD5">
        <w:rPr>
          <w:rFonts w:ascii="Book Antiqua" w:hAnsi="Book Antiqua"/>
          <w:b/>
          <w:sz w:val="24"/>
        </w:rPr>
        <w:t xml:space="preserve">: </w:t>
      </w:r>
    </w:p>
    <w:p w:rsidR="002311A5" w:rsidRPr="00FF2CD5" w:rsidRDefault="001E2851" w:rsidP="008332AA">
      <w:pPr>
        <w:keepNext/>
        <w:spacing w:after="180" w:line="240" w:lineRule="auto"/>
        <w:rPr>
          <w:rFonts w:ascii="Book Antiqua" w:hAnsi="Book Antiqua"/>
          <w:sz w:val="24"/>
        </w:rPr>
      </w:pPr>
      <w:r w:rsidRPr="00FF2CD5">
        <w:rPr>
          <w:rFonts w:ascii="Book Antiqua" w:hAnsi="Book Antiqua"/>
          <w:sz w:val="24"/>
        </w:rPr>
        <w:t>Lo Dispuesto por el Decreto</w:t>
      </w:r>
      <w:r w:rsidR="006C5578" w:rsidRPr="00FF2CD5">
        <w:rPr>
          <w:rFonts w:ascii="Book Antiqua" w:hAnsi="Book Antiqua"/>
          <w:sz w:val="24"/>
        </w:rPr>
        <w:t xml:space="preserve"> </w:t>
      </w:r>
      <w:r w:rsidR="008332AA" w:rsidRPr="00FF2CD5">
        <w:rPr>
          <w:rFonts w:ascii="Book Antiqua" w:hAnsi="Book Antiqua"/>
          <w:sz w:val="24"/>
        </w:rPr>
        <w:t>(</w:t>
      </w:r>
      <w:r w:rsidRPr="00FF2CD5">
        <w:rPr>
          <w:rFonts w:ascii="Book Antiqua" w:hAnsi="Book Antiqua"/>
          <w:sz w:val="24"/>
        </w:rPr>
        <w:t>S</w:t>
      </w:r>
      <w:r w:rsidR="008332AA" w:rsidRPr="00FF2CD5">
        <w:rPr>
          <w:rFonts w:ascii="Book Antiqua" w:hAnsi="Book Antiqua"/>
          <w:sz w:val="24"/>
        </w:rPr>
        <w:t xml:space="preserve">. </w:t>
      </w:r>
      <w:r w:rsidRPr="00FF2CD5">
        <w:rPr>
          <w:rFonts w:ascii="Book Antiqua" w:hAnsi="Book Antiqua"/>
          <w:sz w:val="24"/>
        </w:rPr>
        <w:t>H</w:t>
      </w:r>
      <w:r w:rsidR="008332AA" w:rsidRPr="00FF2CD5">
        <w:rPr>
          <w:rFonts w:ascii="Book Antiqua" w:hAnsi="Book Antiqua"/>
          <w:sz w:val="24"/>
        </w:rPr>
        <w:t>.)</w:t>
      </w:r>
      <w:r w:rsidR="006C5578" w:rsidRPr="00FF2CD5">
        <w:rPr>
          <w:rFonts w:ascii="Book Antiqua" w:hAnsi="Book Antiqua"/>
          <w:sz w:val="24"/>
        </w:rPr>
        <w:t xml:space="preserve"> </w:t>
      </w:r>
      <w:r w:rsidRPr="00FF2CD5">
        <w:rPr>
          <w:rFonts w:ascii="Book Antiqua" w:hAnsi="Book Antiqua"/>
          <w:sz w:val="24"/>
        </w:rPr>
        <w:t>N° 200 del 15/03/94</w:t>
      </w:r>
      <w:r w:rsidR="008332AA" w:rsidRPr="00FF2CD5">
        <w:rPr>
          <w:rFonts w:ascii="Book Antiqua" w:hAnsi="Book Antiqua"/>
          <w:sz w:val="24"/>
        </w:rPr>
        <w:t xml:space="preserve">; </w:t>
      </w:r>
      <w:r w:rsidRPr="00FF2CD5">
        <w:rPr>
          <w:rFonts w:ascii="Book Antiqua" w:hAnsi="Book Antiqua"/>
          <w:sz w:val="24"/>
        </w:rPr>
        <w:t>y</w:t>
      </w:r>
    </w:p>
    <w:p w:rsidR="008332AA" w:rsidRPr="00FF2CD5" w:rsidRDefault="008332AA" w:rsidP="008332A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F2CD5">
        <w:rPr>
          <w:rFonts w:ascii="Book Antiqua" w:hAnsi="Book Antiqua"/>
          <w:b/>
          <w:sz w:val="24"/>
        </w:rPr>
        <w:t>CONSIDERANDO</w:t>
      </w:r>
      <w:r w:rsidR="003303C2" w:rsidRPr="00FF2CD5">
        <w:rPr>
          <w:rFonts w:ascii="Book Antiqua" w:hAnsi="Book Antiqua"/>
          <w:b/>
          <w:sz w:val="24"/>
        </w:rPr>
        <w:t xml:space="preserve">: </w:t>
      </w:r>
    </w:p>
    <w:p w:rsidR="006C5578" w:rsidRPr="00FF2CD5" w:rsidRDefault="001E2851" w:rsidP="008332AA">
      <w:pPr>
        <w:keepNext/>
        <w:spacing w:after="180" w:line="240" w:lineRule="auto"/>
        <w:rPr>
          <w:rFonts w:ascii="Book Antiqua" w:hAnsi="Book Antiqua"/>
          <w:sz w:val="24"/>
        </w:rPr>
      </w:pPr>
      <w:r w:rsidRPr="00FF2CD5">
        <w:rPr>
          <w:rFonts w:ascii="Book Antiqua" w:hAnsi="Book Antiqua"/>
          <w:sz w:val="24"/>
        </w:rPr>
        <w:t>Que sus normas se contraponen a disposiciones emanadas del Contrato firmado oportunamente entre la Empresa ITI S</w:t>
      </w:r>
      <w:r w:rsidR="008332AA" w:rsidRPr="00FF2CD5">
        <w:rPr>
          <w:rFonts w:ascii="Book Antiqua" w:hAnsi="Book Antiqua"/>
          <w:sz w:val="24"/>
        </w:rPr>
        <w:t xml:space="preserve">. </w:t>
      </w:r>
      <w:r w:rsidRPr="00FF2CD5">
        <w:rPr>
          <w:rFonts w:ascii="Book Antiqua" w:hAnsi="Book Antiqua"/>
          <w:sz w:val="24"/>
        </w:rPr>
        <w:t>A</w:t>
      </w:r>
      <w:r w:rsidR="008332AA" w:rsidRPr="00FF2CD5">
        <w:rPr>
          <w:rFonts w:ascii="Book Antiqua" w:hAnsi="Book Antiqua"/>
          <w:sz w:val="24"/>
        </w:rPr>
        <w:t xml:space="preserve">. </w:t>
      </w:r>
      <w:r w:rsidRPr="00FF2CD5">
        <w:rPr>
          <w:rFonts w:ascii="Book Antiqua" w:hAnsi="Book Antiqua"/>
          <w:sz w:val="24"/>
        </w:rPr>
        <w:t>y la Municipalidad de Yerba Buena</w:t>
      </w:r>
      <w:r w:rsidR="008332AA" w:rsidRPr="00FF2CD5">
        <w:rPr>
          <w:rFonts w:ascii="Book Antiqua" w:hAnsi="Book Antiqua"/>
          <w:sz w:val="24"/>
        </w:rPr>
        <w:t>;</w:t>
      </w:r>
    </w:p>
    <w:p w:rsidR="006C5578" w:rsidRPr="00FF2CD5" w:rsidRDefault="001E2851" w:rsidP="008332AA">
      <w:pPr>
        <w:keepNext/>
        <w:spacing w:after="180" w:line="240" w:lineRule="auto"/>
        <w:rPr>
          <w:rFonts w:ascii="Book Antiqua" w:hAnsi="Book Antiqua"/>
          <w:sz w:val="24"/>
        </w:rPr>
      </w:pPr>
      <w:r w:rsidRPr="00FF2CD5">
        <w:rPr>
          <w:rFonts w:ascii="Book Antiqua" w:hAnsi="Book Antiqua"/>
          <w:sz w:val="24"/>
        </w:rPr>
        <w:t>Que según manifestaciones vertidas por el Sr</w:t>
      </w:r>
      <w:r w:rsidR="008332AA" w:rsidRPr="00FF2CD5">
        <w:rPr>
          <w:rFonts w:ascii="Book Antiqua" w:hAnsi="Book Antiqua"/>
          <w:sz w:val="24"/>
        </w:rPr>
        <w:t xml:space="preserve">. </w:t>
      </w:r>
      <w:r w:rsidRPr="00FF2CD5">
        <w:rPr>
          <w:rFonts w:ascii="Book Antiqua" w:hAnsi="Book Antiqua"/>
          <w:sz w:val="24"/>
        </w:rPr>
        <w:t>Secretario e Hacienda realizadas en sesión del día de la fecha aún no se otorgaron poderes como lo estipula el Art</w:t>
      </w:r>
      <w:r w:rsidR="008332AA" w:rsidRPr="00FF2CD5">
        <w:rPr>
          <w:rFonts w:ascii="Book Antiqua" w:hAnsi="Book Antiqua"/>
          <w:sz w:val="24"/>
        </w:rPr>
        <w:t xml:space="preserve">. </w:t>
      </w:r>
      <w:r w:rsidRPr="00FF2CD5">
        <w:rPr>
          <w:rFonts w:ascii="Book Antiqua" w:hAnsi="Book Antiqua"/>
          <w:sz w:val="24"/>
        </w:rPr>
        <w:t>2do</w:t>
      </w:r>
      <w:r w:rsidR="008332AA" w:rsidRPr="00FF2CD5">
        <w:rPr>
          <w:rFonts w:ascii="Book Antiqua" w:hAnsi="Book Antiqua"/>
          <w:sz w:val="24"/>
        </w:rPr>
        <w:t xml:space="preserve">. </w:t>
      </w:r>
      <w:r w:rsidRPr="00FF2CD5">
        <w:rPr>
          <w:rFonts w:ascii="Book Antiqua" w:hAnsi="Book Antiqua"/>
          <w:sz w:val="24"/>
        </w:rPr>
        <w:t>Del Decreto N° 200</w:t>
      </w:r>
      <w:r w:rsidR="008332AA" w:rsidRPr="00FF2CD5">
        <w:rPr>
          <w:rFonts w:ascii="Book Antiqua" w:hAnsi="Book Antiqua"/>
          <w:sz w:val="24"/>
        </w:rPr>
        <w:t>;</w:t>
      </w:r>
    </w:p>
    <w:p w:rsidR="006C5578" w:rsidRPr="00FF2CD5" w:rsidRDefault="006C5578" w:rsidP="006C557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F2CD5">
        <w:rPr>
          <w:rFonts w:ascii="Book Antiqua" w:hAnsi="Book Antiqua"/>
          <w:b/>
          <w:sz w:val="24"/>
        </w:rPr>
        <w:t>EL CONCEJO DELIBERANTE SANCIONA CON FUERZA DE ORDENANZA</w:t>
      </w:r>
      <w:r w:rsidR="003303C2" w:rsidRPr="00FF2CD5">
        <w:rPr>
          <w:rFonts w:ascii="Book Antiqua" w:hAnsi="Book Antiqua"/>
          <w:sz w:val="24"/>
        </w:rPr>
        <w:t xml:space="preserve">: </w:t>
      </w:r>
    </w:p>
    <w:p w:rsidR="006C5578" w:rsidRPr="00FF2CD5" w:rsidRDefault="006F3749" w:rsidP="006F3749">
      <w:pPr>
        <w:keepNext/>
        <w:spacing w:after="180" w:line="240" w:lineRule="auto"/>
        <w:rPr>
          <w:rFonts w:ascii="Book Antiqua" w:hAnsi="Book Antiqua"/>
          <w:sz w:val="24"/>
        </w:rPr>
      </w:pPr>
      <w:r w:rsidRPr="006F3749">
        <w:rPr>
          <w:rFonts w:ascii="Book Antiqua" w:hAnsi="Book Antiqua"/>
          <w:sz w:val="24"/>
          <w:u w:val="single"/>
        </w:rPr>
        <w:t>ARTÍCULO PRIMERO</w:t>
      </w:r>
      <w:r w:rsidR="003303C2" w:rsidRPr="003303C2">
        <w:rPr>
          <w:rFonts w:ascii="Book Antiqua" w:hAnsi="Book Antiqua"/>
          <w:sz w:val="24"/>
        </w:rPr>
        <w:t>:</w:t>
      </w:r>
      <w:r w:rsidR="003303C2" w:rsidRPr="00FF2CD5">
        <w:rPr>
          <w:rFonts w:ascii="Book Antiqua" w:hAnsi="Book Antiqua"/>
          <w:sz w:val="24"/>
        </w:rPr>
        <w:t xml:space="preserve"> DISPONESE la inmediata derogación del Decreto (S. H.) N° 200 del 15/03/1.994.</w:t>
      </w:r>
    </w:p>
    <w:p w:rsidR="006F2884" w:rsidRPr="00FF2CD5" w:rsidRDefault="006F3749" w:rsidP="008332AA">
      <w:pPr>
        <w:keepNext/>
        <w:spacing w:after="180" w:line="240" w:lineRule="auto"/>
        <w:rPr>
          <w:rFonts w:ascii="Book Antiqua" w:hAnsi="Book Antiqua"/>
          <w:sz w:val="24"/>
        </w:rPr>
      </w:pPr>
      <w:r w:rsidRPr="006F3749">
        <w:rPr>
          <w:rFonts w:ascii="Book Antiqua" w:hAnsi="Book Antiqua"/>
          <w:sz w:val="24"/>
          <w:u w:val="single"/>
        </w:rPr>
        <w:t>ARTÍCULO SEGUNDO</w:t>
      </w:r>
      <w:r w:rsidR="003303C2" w:rsidRPr="003303C2">
        <w:rPr>
          <w:rFonts w:ascii="Book Antiqua" w:hAnsi="Book Antiqua"/>
          <w:sz w:val="24"/>
        </w:rPr>
        <w:t>:</w:t>
      </w:r>
      <w:r w:rsidR="003303C2" w:rsidRPr="00FF2CD5">
        <w:rPr>
          <w:rFonts w:ascii="Book Antiqua" w:hAnsi="Book Antiqua"/>
          <w:sz w:val="24"/>
        </w:rPr>
        <w:t xml:space="preserve"> </w:t>
      </w:r>
      <w:r w:rsidR="003E657F" w:rsidRPr="00FF2CD5">
        <w:rPr>
          <w:rFonts w:ascii="Book Antiqua" w:hAnsi="Book Antiqua"/>
          <w:sz w:val="24"/>
        </w:rPr>
        <w:t>COMUNÍQUESE</w:t>
      </w:r>
      <w:r w:rsidR="008332AA" w:rsidRPr="00FF2CD5">
        <w:rPr>
          <w:rFonts w:ascii="Book Antiqua" w:hAnsi="Book Antiqua"/>
          <w:sz w:val="24"/>
        </w:rPr>
        <w:t xml:space="preserve">, </w:t>
      </w:r>
      <w:r w:rsidR="003E657F" w:rsidRPr="00FF2CD5">
        <w:rPr>
          <w:rFonts w:ascii="Book Antiqua" w:hAnsi="Book Antiqua"/>
          <w:sz w:val="24"/>
        </w:rPr>
        <w:t>CÓPIESE y ARCHÍVESE</w:t>
      </w:r>
      <w:r w:rsidR="008332AA" w:rsidRPr="00FF2CD5">
        <w:rPr>
          <w:rFonts w:ascii="Book Antiqua" w:hAnsi="Book Antiqua"/>
          <w:sz w:val="24"/>
        </w:rPr>
        <w:t>.</w:t>
      </w:r>
    </w:p>
    <w:sectPr w:rsidR="006F2884" w:rsidRPr="00FF2CD5" w:rsidSect="00667A72">
      <w:footerReference w:type="default" r:id="rId7"/>
      <w:pgSz w:w="11906" w:h="16838"/>
      <w:pgMar w:top="1417" w:right="1134" w:bottom="1134" w:left="1701" w:header="709" w:footer="709" w:gutter="0"/>
      <w:pgNumType w:start="6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D2B" w:rsidRDefault="00A52D2B" w:rsidP="00A52D2B">
      <w:pPr>
        <w:spacing w:after="0" w:line="240" w:lineRule="auto"/>
      </w:pPr>
      <w:r>
        <w:separator/>
      </w:r>
    </w:p>
  </w:endnote>
  <w:endnote w:type="continuationSeparator" w:id="0">
    <w:p w:rsidR="00A52D2B" w:rsidRDefault="00A52D2B" w:rsidP="00A52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D2B" w:rsidRPr="00667A72" w:rsidRDefault="00A52D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D2B" w:rsidRDefault="00A52D2B" w:rsidP="00A52D2B">
      <w:pPr>
        <w:spacing w:after="0" w:line="240" w:lineRule="auto"/>
      </w:pPr>
      <w:r>
        <w:separator/>
      </w:r>
    </w:p>
  </w:footnote>
  <w:footnote w:type="continuationSeparator" w:id="0">
    <w:p w:rsidR="00A52D2B" w:rsidRDefault="00A52D2B" w:rsidP="00A52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2851"/>
    <w:rsid w:val="00022E4E"/>
    <w:rsid w:val="00027B38"/>
    <w:rsid w:val="000776C1"/>
    <w:rsid w:val="000D6C5A"/>
    <w:rsid w:val="000D6F58"/>
    <w:rsid w:val="001E2851"/>
    <w:rsid w:val="00222916"/>
    <w:rsid w:val="002311A5"/>
    <w:rsid w:val="00263952"/>
    <w:rsid w:val="0026682E"/>
    <w:rsid w:val="002803F6"/>
    <w:rsid w:val="002815A4"/>
    <w:rsid w:val="002C030E"/>
    <w:rsid w:val="002D2C82"/>
    <w:rsid w:val="002D575E"/>
    <w:rsid w:val="00316C8B"/>
    <w:rsid w:val="00330206"/>
    <w:rsid w:val="003303C2"/>
    <w:rsid w:val="003B288D"/>
    <w:rsid w:val="003E657F"/>
    <w:rsid w:val="004C5BE8"/>
    <w:rsid w:val="00516396"/>
    <w:rsid w:val="005209FB"/>
    <w:rsid w:val="005952EA"/>
    <w:rsid w:val="005B4EE4"/>
    <w:rsid w:val="005D1F45"/>
    <w:rsid w:val="005F2EA4"/>
    <w:rsid w:val="00606D2C"/>
    <w:rsid w:val="00607DDD"/>
    <w:rsid w:val="00645679"/>
    <w:rsid w:val="006469C1"/>
    <w:rsid w:val="00667A72"/>
    <w:rsid w:val="006C5578"/>
    <w:rsid w:val="006F2884"/>
    <w:rsid w:val="006F3749"/>
    <w:rsid w:val="0072299A"/>
    <w:rsid w:val="007B73E1"/>
    <w:rsid w:val="007E6ABD"/>
    <w:rsid w:val="007F1AB9"/>
    <w:rsid w:val="00815F75"/>
    <w:rsid w:val="008332AA"/>
    <w:rsid w:val="009E6D08"/>
    <w:rsid w:val="00A250A6"/>
    <w:rsid w:val="00A4451A"/>
    <w:rsid w:val="00A52D2B"/>
    <w:rsid w:val="00A57811"/>
    <w:rsid w:val="00A703B2"/>
    <w:rsid w:val="00AD1557"/>
    <w:rsid w:val="00AD399C"/>
    <w:rsid w:val="00B923D8"/>
    <w:rsid w:val="00BB2ED4"/>
    <w:rsid w:val="00BC7A35"/>
    <w:rsid w:val="00C0043C"/>
    <w:rsid w:val="00C049C7"/>
    <w:rsid w:val="00C64145"/>
    <w:rsid w:val="00C65D5F"/>
    <w:rsid w:val="00CD6A88"/>
    <w:rsid w:val="00CE1123"/>
    <w:rsid w:val="00D21739"/>
    <w:rsid w:val="00D37407"/>
    <w:rsid w:val="00D90FA0"/>
    <w:rsid w:val="00D96E9E"/>
    <w:rsid w:val="00E17AF0"/>
    <w:rsid w:val="00E26447"/>
    <w:rsid w:val="00E34AE4"/>
    <w:rsid w:val="00E44A9D"/>
    <w:rsid w:val="00E47BB3"/>
    <w:rsid w:val="00F276CC"/>
    <w:rsid w:val="00F43500"/>
    <w:rsid w:val="00F96F21"/>
    <w:rsid w:val="00FA2A5D"/>
    <w:rsid w:val="00FF2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2D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2D2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2D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2D2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29</cp:revision>
  <cp:lastPrinted>2017-10-04T15:13:00Z</cp:lastPrinted>
  <dcterms:created xsi:type="dcterms:W3CDTF">2017-01-10T20:50:00Z</dcterms:created>
  <dcterms:modified xsi:type="dcterms:W3CDTF">2017-10-04T15:13:00Z</dcterms:modified>
</cp:coreProperties>
</file>