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238E" w:rsidRPr="002A238E" w:rsidRDefault="002A238E" w:rsidP="002A238E">
      <w:pPr>
        <w:keepNext/>
        <w:shd w:val="clear" w:color="auto" w:fill="FFFFFF"/>
        <w:spacing w:after="180" w:line="240" w:lineRule="auto"/>
        <w:jc w:val="right"/>
        <w:rPr>
          <w:rFonts w:ascii="Book Antiqua" w:eastAsia="Times New Roman" w:hAnsi="Book Antiqua" w:cs="Times New Roman"/>
          <w:sz w:val="24"/>
          <w:szCs w:val="24"/>
          <w:lang w:eastAsia="es-AR"/>
        </w:rPr>
      </w:pPr>
      <w:r w:rsidRPr="002A238E">
        <w:rPr>
          <w:rFonts w:ascii="Book Antiqua" w:eastAsia="Times New Roman" w:hAnsi="Book Antiqua" w:cs="Times New Roman"/>
          <w:sz w:val="24"/>
          <w:szCs w:val="24"/>
          <w:lang w:eastAsia="es-AR"/>
        </w:rPr>
        <w:t>Yerba Buena, 02 de Octubre de 1995</w:t>
      </w:r>
    </w:p>
    <w:p w:rsidR="002A238E" w:rsidRPr="00B45A33" w:rsidRDefault="002A238E" w:rsidP="002A238E">
      <w:pPr>
        <w:keepNext/>
        <w:shd w:val="clear" w:color="auto" w:fill="FFFFFF"/>
        <w:spacing w:before="60" w:after="180" w:line="240" w:lineRule="auto"/>
        <w:rPr>
          <w:rFonts w:ascii="Book Antiqua" w:eastAsia="Times New Roman" w:hAnsi="Book Antiqua" w:cs="Times New Roman"/>
          <w:b/>
          <w:sz w:val="24"/>
          <w:szCs w:val="24"/>
          <w:lang w:eastAsia="es-AR"/>
        </w:rPr>
      </w:pPr>
      <w:r w:rsidRPr="00B45A33">
        <w:rPr>
          <w:rFonts w:ascii="Book Antiqua" w:eastAsia="Times New Roman" w:hAnsi="Book Antiqua" w:cs="Times New Roman"/>
          <w:b/>
          <w:sz w:val="24"/>
          <w:szCs w:val="24"/>
          <w:lang w:eastAsia="es-AR"/>
        </w:rPr>
        <w:t>ORDENANZA Nº 702</w:t>
      </w:r>
    </w:p>
    <w:p w:rsidR="002A238E" w:rsidRPr="00B45A33" w:rsidRDefault="002A238E" w:rsidP="002A238E">
      <w:pPr>
        <w:keepNext/>
        <w:shd w:val="clear" w:color="auto" w:fill="FFFFFF"/>
        <w:spacing w:before="60" w:after="60" w:line="240" w:lineRule="auto"/>
        <w:rPr>
          <w:rFonts w:ascii="Book Antiqua" w:eastAsia="Times New Roman" w:hAnsi="Book Antiqua" w:cs="Times New Roman"/>
          <w:b/>
          <w:sz w:val="24"/>
          <w:szCs w:val="24"/>
          <w:lang w:eastAsia="es-AR"/>
        </w:rPr>
      </w:pPr>
      <w:r w:rsidRPr="00B45A33">
        <w:rPr>
          <w:rFonts w:ascii="Book Antiqua" w:eastAsia="Times New Roman" w:hAnsi="Book Antiqua" w:cs="Times New Roman"/>
          <w:b/>
          <w:sz w:val="24"/>
          <w:szCs w:val="24"/>
          <w:lang w:eastAsia="es-AR"/>
        </w:rPr>
        <w:t>VISTO</w:t>
      </w:r>
      <w:r w:rsidR="00E52671" w:rsidRPr="00B45A33">
        <w:rPr>
          <w:rFonts w:ascii="Book Antiqua" w:eastAsia="Times New Roman" w:hAnsi="Book Antiqua" w:cs="Times New Roman"/>
          <w:b/>
          <w:sz w:val="24"/>
          <w:szCs w:val="24"/>
          <w:lang w:eastAsia="es-AR"/>
        </w:rPr>
        <w:t xml:space="preserve">: </w:t>
      </w:r>
    </w:p>
    <w:p w:rsidR="00DE39BE" w:rsidRPr="00B45A33" w:rsidRDefault="00134073" w:rsidP="002A238E">
      <w:pPr>
        <w:keepNext/>
        <w:shd w:val="clear" w:color="auto" w:fill="FFFFFF"/>
        <w:spacing w:after="180" w:line="240" w:lineRule="auto"/>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La Ordenanza N</w:t>
      </w:r>
      <w:r w:rsidR="002A238E" w:rsidRPr="00B45A33">
        <w:rPr>
          <w:rFonts w:ascii="Book Antiqua" w:eastAsia="Times New Roman" w:hAnsi="Book Antiqua" w:cs="Times New Roman"/>
          <w:sz w:val="24"/>
          <w:szCs w:val="24"/>
          <w:lang w:eastAsia="es-AR"/>
        </w:rPr>
        <w:t xml:space="preserve">º </w:t>
      </w:r>
      <w:r w:rsidRPr="00B45A33">
        <w:rPr>
          <w:rFonts w:ascii="Book Antiqua" w:eastAsia="Times New Roman" w:hAnsi="Book Antiqua" w:cs="Times New Roman"/>
          <w:sz w:val="24"/>
          <w:szCs w:val="24"/>
          <w:lang w:eastAsia="es-AR"/>
        </w:rPr>
        <w:t>592 del 16/12/93</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mediante la cual se aprueba el convenio N</w:t>
      </w:r>
      <w:r w:rsidR="002A238E" w:rsidRPr="00B45A33">
        <w:rPr>
          <w:rFonts w:ascii="Book Antiqua" w:eastAsia="Times New Roman" w:hAnsi="Book Antiqua" w:cs="Times New Roman"/>
          <w:sz w:val="24"/>
          <w:szCs w:val="24"/>
          <w:lang w:eastAsia="es-AR"/>
        </w:rPr>
        <w:t xml:space="preserve">º </w:t>
      </w:r>
      <w:r w:rsidRPr="00B45A33">
        <w:rPr>
          <w:rFonts w:ascii="Book Antiqua" w:eastAsia="Times New Roman" w:hAnsi="Book Antiqua" w:cs="Times New Roman"/>
          <w:sz w:val="24"/>
          <w:szCs w:val="24"/>
          <w:lang w:eastAsia="es-AR"/>
        </w:rPr>
        <w:t>36/93 celebrado entre la Municipalidad de Yerba Buena y la Dirección Pcial</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De vialidad</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y</w:t>
      </w:r>
    </w:p>
    <w:p w:rsidR="002A238E" w:rsidRPr="00B45A33" w:rsidRDefault="002A238E" w:rsidP="002A238E">
      <w:pPr>
        <w:keepNext/>
        <w:shd w:val="clear" w:color="auto" w:fill="FFFFFF"/>
        <w:spacing w:before="60" w:after="60" w:line="240" w:lineRule="auto"/>
        <w:rPr>
          <w:rFonts w:ascii="Book Antiqua" w:eastAsia="Times New Roman" w:hAnsi="Book Antiqua" w:cs="Times New Roman"/>
          <w:b/>
          <w:sz w:val="24"/>
          <w:szCs w:val="24"/>
          <w:lang w:eastAsia="es-AR"/>
        </w:rPr>
      </w:pPr>
      <w:r w:rsidRPr="00B45A33">
        <w:rPr>
          <w:rFonts w:ascii="Book Antiqua" w:eastAsia="Times New Roman" w:hAnsi="Book Antiqua" w:cs="Times New Roman"/>
          <w:b/>
          <w:sz w:val="24"/>
          <w:szCs w:val="24"/>
          <w:lang w:eastAsia="es-AR"/>
        </w:rPr>
        <w:t>CONSIDERANDO</w:t>
      </w:r>
      <w:r w:rsidR="00E52671" w:rsidRPr="00B45A33">
        <w:rPr>
          <w:rFonts w:ascii="Book Antiqua" w:eastAsia="Times New Roman" w:hAnsi="Book Antiqua" w:cs="Times New Roman"/>
          <w:b/>
          <w:sz w:val="24"/>
          <w:szCs w:val="24"/>
          <w:lang w:eastAsia="es-AR"/>
        </w:rPr>
        <w:t xml:space="preserve">: </w:t>
      </w:r>
    </w:p>
    <w:p w:rsidR="00833F4E" w:rsidRPr="00B45A33" w:rsidRDefault="00134073" w:rsidP="002A238E">
      <w:pPr>
        <w:keepNext/>
        <w:shd w:val="clear" w:color="auto" w:fill="FFFFFF"/>
        <w:spacing w:after="180" w:line="240" w:lineRule="auto"/>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Que Fiscalía de Estado dictaminó que el administrador del Ente Vial no estaría facultado para disponer la cesión del tramo de la Ruta Pcial</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N</w:t>
      </w:r>
      <w:r w:rsidR="002A238E" w:rsidRPr="00B45A33">
        <w:rPr>
          <w:rFonts w:ascii="Book Antiqua" w:eastAsia="Times New Roman" w:hAnsi="Book Antiqua" w:cs="Times New Roman"/>
          <w:sz w:val="24"/>
          <w:szCs w:val="24"/>
          <w:lang w:eastAsia="es-AR"/>
        </w:rPr>
        <w:t xml:space="preserve">º </w:t>
      </w:r>
      <w:r w:rsidRPr="00B45A33">
        <w:rPr>
          <w:rFonts w:ascii="Book Antiqua" w:eastAsia="Times New Roman" w:hAnsi="Book Antiqua" w:cs="Times New Roman"/>
          <w:sz w:val="24"/>
          <w:szCs w:val="24"/>
          <w:lang w:eastAsia="es-AR"/>
        </w:rPr>
        <w:t>338</w:t>
      </w:r>
      <w:r w:rsidR="00833F4E" w:rsidRPr="00B45A33">
        <w:rPr>
          <w:rFonts w:ascii="Book Antiqua" w:eastAsia="Times New Roman" w:hAnsi="Book Antiqua" w:cs="Times New Roman"/>
          <w:sz w:val="24"/>
          <w:szCs w:val="24"/>
          <w:lang w:eastAsia="es-AR"/>
        </w:rPr>
        <w:t xml:space="preserve"> </w:t>
      </w:r>
      <w:r w:rsidR="002A238E" w:rsidRPr="00B45A33">
        <w:rPr>
          <w:rFonts w:ascii="Book Antiqua" w:eastAsia="Times New Roman" w:hAnsi="Book Antiqua" w:cs="Times New Roman"/>
          <w:sz w:val="24"/>
          <w:szCs w:val="24"/>
          <w:lang w:eastAsia="es-AR"/>
        </w:rPr>
        <w:t>(</w:t>
      </w:r>
      <w:r w:rsidRPr="00B45A33">
        <w:rPr>
          <w:rFonts w:ascii="Book Antiqua" w:eastAsia="Times New Roman" w:hAnsi="Book Antiqua" w:cs="Times New Roman"/>
          <w:sz w:val="24"/>
          <w:szCs w:val="24"/>
          <w:lang w:eastAsia="es-AR"/>
        </w:rPr>
        <w:t>Av</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Aconquija</w:t>
      </w:r>
      <w:r w:rsidR="002A238E" w:rsidRPr="00B45A33">
        <w:rPr>
          <w:rFonts w:ascii="Book Antiqua" w:eastAsia="Times New Roman" w:hAnsi="Book Antiqua" w:cs="Times New Roman"/>
          <w:sz w:val="24"/>
          <w:szCs w:val="24"/>
          <w:lang w:eastAsia="es-AR"/>
        </w:rPr>
        <w:t>)</w:t>
      </w:r>
    </w:p>
    <w:p w:rsidR="00833F4E" w:rsidRPr="00B45A33" w:rsidRDefault="00134073" w:rsidP="002A238E">
      <w:pPr>
        <w:keepNext/>
        <w:shd w:val="clear" w:color="auto" w:fill="FFFFFF"/>
        <w:spacing w:after="180" w:line="240" w:lineRule="auto"/>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Que para concretar la transferencia es menester una ley que autorice a la D</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P</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V</w:t>
      </w:r>
      <w:r w:rsidR="002A238E" w:rsidRPr="00B45A33">
        <w:rPr>
          <w:rFonts w:ascii="Book Antiqua" w:eastAsia="Times New Roman" w:hAnsi="Book Antiqua" w:cs="Times New Roman"/>
          <w:sz w:val="24"/>
          <w:szCs w:val="24"/>
          <w:lang w:eastAsia="es-AR"/>
        </w:rPr>
        <w:t xml:space="preserve">. </w:t>
      </w:r>
      <w:r w:rsidR="00423F43" w:rsidRPr="00B45A33">
        <w:rPr>
          <w:rFonts w:ascii="Book Antiqua" w:eastAsia="Times New Roman" w:hAnsi="Book Antiqua" w:cs="Times New Roman"/>
          <w:sz w:val="24"/>
          <w:szCs w:val="24"/>
          <w:lang w:eastAsia="es-AR"/>
        </w:rPr>
        <w:t>a la misma</w:t>
      </w:r>
      <w:r w:rsidR="002A238E" w:rsidRPr="00B45A33">
        <w:rPr>
          <w:rFonts w:ascii="Book Antiqua" w:eastAsia="Times New Roman" w:hAnsi="Book Antiqua" w:cs="Times New Roman"/>
          <w:sz w:val="24"/>
          <w:szCs w:val="24"/>
          <w:lang w:eastAsia="es-AR"/>
        </w:rPr>
        <w:t>;</w:t>
      </w:r>
    </w:p>
    <w:p w:rsidR="00833F4E" w:rsidRPr="00B45A33" w:rsidRDefault="00423F43" w:rsidP="002A238E">
      <w:pPr>
        <w:keepNext/>
        <w:shd w:val="clear" w:color="auto" w:fill="FFFFFF"/>
        <w:spacing w:after="180" w:line="240" w:lineRule="auto"/>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Que mediante Ley N</w:t>
      </w:r>
      <w:r w:rsidR="002A238E" w:rsidRPr="00B45A33">
        <w:rPr>
          <w:rFonts w:ascii="Book Antiqua" w:eastAsia="Times New Roman" w:hAnsi="Book Antiqua" w:cs="Times New Roman"/>
          <w:sz w:val="24"/>
          <w:szCs w:val="24"/>
          <w:lang w:eastAsia="es-AR"/>
        </w:rPr>
        <w:t xml:space="preserve">º </w:t>
      </w:r>
      <w:r w:rsidRPr="00B45A33">
        <w:rPr>
          <w:rFonts w:ascii="Book Antiqua" w:eastAsia="Times New Roman" w:hAnsi="Book Antiqua" w:cs="Times New Roman"/>
          <w:sz w:val="24"/>
          <w:szCs w:val="24"/>
          <w:lang w:eastAsia="es-AR"/>
        </w:rPr>
        <w:t>6620 se faculta al poder Ejecutivo</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a través de la D</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P</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V</w:t>
      </w:r>
      <w:r w:rsidR="002A238E" w:rsidRPr="00B45A33">
        <w:rPr>
          <w:rFonts w:ascii="Book Antiqua" w:eastAsia="Times New Roman" w:hAnsi="Book Antiqua" w:cs="Times New Roman"/>
          <w:sz w:val="24"/>
          <w:szCs w:val="24"/>
          <w:lang w:eastAsia="es-AR"/>
        </w:rPr>
        <w:t xml:space="preserve">. </w:t>
      </w:r>
      <w:r w:rsidR="00134073" w:rsidRPr="00B45A33">
        <w:rPr>
          <w:rFonts w:ascii="Book Antiqua" w:eastAsia="Times New Roman" w:hAnsi="Book Antiqua" w:cs="Times New Roman"/>
          <w:sz w:val="24"/>
          <w:szCs w:val="24"/>
          <w:lang w:eastAsia="es-AR"/>
        </w:rPr>
        <w:t>a suscribir un Convenio con la Municipalidad de Y</w:t>
      </w:r>
      <w:r w:rsidR="002A238E" w:rsidRPr="00B45A33">
        <w:rPr>
          <w:rFonts w:ascii="Book Antiqua" w:eastAsia="Times New Roman" w:hAnsi="Book Antiqua" w:cs="Times New Roman"/>
          <w:sz w:val="24"/>
          <w:szCs w:val="24"/>
          <w:lang w:eastAsia="es-AR"/>
        </w:rPr>
        <w:t xml:space="preserve">. </w:t>
      </w:r>
      <w:r w:rsidR="00134073" w:rsidRPr="00B45A33">
        <w:rPr>
          <w:rFonts w:ascii="Book Antiqua" w:eastAsia="Times New Roman" w:hAnsi="Book Antiqua" w:cs="Times New Roman"/>
          <w:sz w:val="24"/>
          <w:szCs w:val="24"/>
          <w:lang w:eastAsia="es-AR"/>
        </w:rPr>
        <w:t>Buena para transferir el dominio del tramo de la Ruta Pcial</w:t>
      </w:r>
      <w:r w:rsidR="002A238E" w:rsidRPr="00B45A33">
        <w:rPr>
          <w:rFonts w:ascii="Book Antiqua" w:eastAsia="Times New Roman" w:hAnsi="Book Antiqua" w:cs="Times New Roman"/>
          <w:sz w:val="24"/>
          <w:szCs w:val="24"/>
          <w:lang w:eastAsia="es-AR"/>
        </w:rPr>
        <w:t xml:space="preserve">. </w:t>
      </w:r>
      <w:r w:rsidR="00134073" w:rsidRPr="00B45A33">
        <w:rPr>
          <w:rFonts w:ascii="Book Antiqua" w:eastAsia="Times New Roman" w:hAnsi="Book Antiqua" w:cs="Times New Roman"/>
          <w:sz w:val="24"/>
          <w:szCs w:val="24"/>
          <w:lang w:eastAsia="es-AR"/>
        </w:rPr>
        <w:t>N</w:t>
      </w:r>
      <w:r w:rsidR="002A238E" w:rsidRPr="00B45A33">
        <w:rPr>
          <w:rFonts w:ascii="Book Antiqua" w:eastAsia="Times New Roman" w:hAnsi="Book Antiqua" w:cs="Times New Roman"/>
          <w:sz w:val="24"/>
          <w:szCs w:val="24"/>
          <w:lang w:eastAsia="es-AR"/>
        </w:rPr>
        <w:t xml:space="preserve">º </w:t>
      </w:r>
      <w:r w:rsidR="00134073" w:rsidRPr="00B45A33">
        <w:rPr>
          <w:rFonts w:ascii="Book Antiqua" w:eastAsia="Times New Roman" w:hAnsi="Book Antiqua" w:cs="Times New Roman"/>
          <w:sz w:val="24"/>
          <w:szCs w:val="24"/>
          <w:lang w:eastAsia="es-AR"/>
        </w:rPr>
        <w:t xml:space="preserve">338 comprendido </w:t>
      </w:r>
      <w:r w:rsidRPr="00B45A33">
        <w:rPr>
          <w:rFonts w:ascii="Book Antiqua" w:eastAsia="Times New Roman" w:hAnsi="Book Antiqua" w:cs="Times New Roman"/>
          <w:sz w:val="24"/>
          <w:szCs w:val="24"/>
          <w:lang w:eastAsia="es-AR"/>
        </w:rPr>
        <w:t>entre la progresiva 0000 “camino del perú” y la progresiva 5130 “rotonda de yerba buena”</w:t>
      </w:r>
      <w:r w:rsidR="002A238E" w:rsidRPr="00B45A33">
        <w:rPr>
          <w:rFonts w:ascii="Book Antiqua" w:eastAsia="Times New Roman" w:hAnsi="Book Antiqua" w:cs="Times New Roman"/>
          <w:sz w:val="24"/>
          <w:szCs w:val="24"/>
          <w:lang w:eastAsia="es-AR"/>
        </w:rPr>
        <w:t>;</w:t>
      </w:r>
    </w:p>
    <w:p w:rsidR="00D14A8A" w:rsidRPr="00B45A33" w:rsidRDefault="00833F4E" w:rsidP="00833F4E">
      <w:pPr>
        <w:keepNext/>
        <w:shd w:val="clear" w:color="auto" w:fill="FFFFFF"/>
        <w:spacing w:before="240" w:after="240" w:line="240" w:lineRule="auto"/>
        <w:ind w:left="1843" w:right="1843"/>
        <w:jc w:val="center"/>
        <w:rPr>
          <w:rFonts w:ascii="Book Antiqua" w:eastAsia="Times New Roman" w:hAnsi="Book Antiqua" w:cs="Times New Roman"/>
          <w:b/>
          <w:sz w:val="24"/>
          <w:szCs w:val="24"/>
          <w:lang w:eastAsia="es-AR"/>
        </w:rPr>
      </w:pPr>
      <w:r w:rsidRPr="00B45A33">
        <w:rPr>
          <w:rFonts w:ascii="Book Antiqua" w:eastAsia="Times New Roman" w:hAnsi="Book Antiqua" w:cs="Times New Roman"/>
          <w:b/>
          <w:sz w:val="24"/>
          <w:szCs w:val="24"/>
          <w:lang w:eastAsia="es-AR"/>
        </w:rPr>
        <w:t>EL CONCEJO DELIBERANTE SANCIONA CON FUERZA DE ORDENANZA</w:t>
      </w:r>
    </w:p>
    <w:p w:rsidR="00833F4E" w:rsidRPr="00B45A33" w:rsidRDefault="0052771E" w:rsidP="0052771E">
      <w:pPr>
        <w:keepNext/>
        <w:spacing w:after="180" w:line="240" w:lineRule="auto"/>
        <w:jc w:val="both"/>
        <w:rPr>
          <w:rFonts w:ascii="Book Antiqua" w:eastAsia="Times New Roman" w:hAnsi="Book Antiqua" w:cs="Times New Roman"/>
          <w:sz w:val="24"/>
          <w:szCs w:val="24"/>
          <w:lang w:eastAsia="es-AR"/>
        </w:rPr>
      </w:pPr>
      <w:r w:rsidRPr="0052771E">
        <w:rPr>
          <w:rFonts w:ascii="Book Antiqua" w:eastAsia="Times New Roman" w:hAnsi="Book Antiqua" w:cs="Times New Roman"/>
          <w:sz w:val="24"/>
          <w:szCs w:val="24"/>
          <w:u w:val="single"/>
          <w:lang w:eastAsia="es-AR"/>
        </w:rPr>
        <w:t>ARTÍCULO PRIMERO</w:t>
      </w:r>
      <w:r w:rsidR="00E52671" w:rsidRPr="00E52671">
        <w:rPr>
          <w:rFonts w:ascii="Book Antiqua" w:eastAsia="Times New Roman" w:hAnsi="Book Antiqua" w:cs="Times New Roman"/>
          <w:sz w:val="24"/>
          <w:szCs w:val="24"/>
          <w:lang w:eastAsia="es-AR"/>
        </w:rPr>
        <w:t>:</w:t>
      </w:r>
      <w:r w:rsidR="00E52671" w:rsidRPr="00B45A33">
        <w:rPr>
          <w:rFonts w:ascii="Book Antiqua" w:eastAsia="Times New Roman" w:hAnsi="Book Antiqua" w:cs="Times New Roman"/>
          <w:sz w:val="24"/>
          <w:szCs w:val="24"/>
          <w:lang w:eastAsia="es-AR"/>
        </w:rPr>
        <w:t xml:space="preserve"> </w:t>
      </w:r>
      <w:r w:rsidR="00423F43" w:rsidRPr="00B45A33">
        <w:rPr>
          <w:rFonts w:ascii="Book Antiqua" w:eastAsia="Times New Roman" w:hAnsi="Book Antiqua" w:cs="Times New Roman"/>
          <w:sz w:val="24"/>
          <w:szCs w:val="24"/>
          <w:lang w:eastAsia="es-AR"/>
        </w:rPr>
        <w:t>DEROGASE la Ordenanza N</w:t>
      </w:r>
      <w:r w:rsidR="002A238E" w:rsidRPr="00B45A33">
        <w:rPr>
          <w:rFonts w:ascii="Book Antiqua" w:eastAsia="Times New Roman" w:hAnsi="Book Antiqua" w:cs="Times New Roman"/>
          <w:sz w:val="24"/>
          <w:szCs w:val="24"/>
          <w:lang w:eastAsia="es-AR"/>
        </w:rPr>
        <w:t xml:space="preserve">º </w:t>
      </w:r>
      <w:r w:rsidR="00423F43" w:rsidRPr="00B45A33">
        <w:rPr>
          <w:rFonts w:ascii="Book Antiqua" w:eastAsia="Times New Roman" w:hAnsi="Book Antiqua" w:cs="Times New Roman"/>
          <w:sz w:val="24"/>
          <w:szCs w:val="24"/>
          <w:lang w:eastAsia="es-AR"/>
        </w:rPr>
        <w:t>592 del 16/12/1993</w:t>
      </w:r>
      <w:r w:rsidR="002A238E" w:rsidRPr="00B45A33">
        <w:rPr>
          <w:rFonts w:ascii="Book Antiqua" w:eastAsia="Times New Roman" w:hAnsi="Book Antiqua" w:cs="Times New Roman"/>
          <w:sz w:val="24"/>
          <w:szCs w:val="24"/>
          <w:lang w:eastAsia="es-AR"/>
        </w:rPr>
        <w:t>.</w:t>
      </w:r>
    </w:p>
    <w:p w:rsidR="00833F4E" w:rsidRPr="00B45A33" w:rsidRDefault="00AF03F1" w:rsidP="0052771E">
      <w:pPr>
        <w:keepNext/>
        <w:spacing w:after="180" w:line="240" w:lineRule="auto"/>
        <w:jc w:val="both"/>
        <w:rPr>
          <w:rFonts w:ascii="Book Antiqua" w:eastAsia="Times New Roman" w:hAnsi="Book Antiqua" w:cs="Times New Roman"/>
          <w:sz w:val="24"/>
          <w:szCs w:val="24"/>
          <w:lang w:eastAsia="es-AR"/>
        </w:rPr>
      </w:pPr>
      <w:r>
        <w:rPr>
          <w:rFonts w:ascii="Book Antiqua" w:eastAsia="Times New Roman" w:hAnsi="Book Antiqua" w:cs="Times New Roman"/>
          <w:sz w:val="24"/>
          <w:szCs w:val="24"/>
          <w:u w:val="single"/>
          <w:lang w:eastAsia="es-AR"/>
        </w:rPr>
        <w:t>ARTÍCULO SEGUNDO</w:t>
      </w:r>
      <w:r w:rsidR="00E52671" w:rsidRPr="00E52671">
        <w:rPr>
          <w:rFonts w:ascii="Book Antiqua" w:eastAsia="Times New Roman" w:hAnsi="Book Antiqua" w:cs="Times New Roman"/>
          <w:sz w:val="24"/>
          <w:szCs w:val="24"/>
          <w:lang w:eastAsia="es-AR"/>
        </w:rPr>
        <w:t>:</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APRUEBASE el convenio celebrado con fecha 12/09/95, entre la Municipalidad de Yerba Buena y la Dirección Pcial. De vialidad, en virtud de las facultades conferidas por Ley Nº 6620 según las siguientes clausulas</w:t>
      </w:r>
      <w:r w:rsidR="00E52671" w:rsidRPr="00B45A33">
        <w:rPr>
          <w:rFonts w:ascii="Book Antiqua" w:eastAsia="Times New Roman" w:hAnsi="Book Antiqua" w:cs="Times New Roman"/>
          <w:sz w:val="24"/>
          <w:szCs w:val="24"/>
          <w:lang w:eastAsia="es-AR"/>
        </w:rPr>
        <w:t xml:space="preserve">: </w:t>
      </w:r>
    </w:p>
    <w:p w:rsidR="00833F4E" w:rsidRPr="00B45A33" w:rsidRDefault="00E52671"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 xml:space="preserve">En la Ciudad de San Miguel de Tucumán, provincia de Tucumán, entre la Dirección provincial de Vialidad, con domicilio en calle Mendoza Nº 1.565 de esta ciudad, representada en este acto por su administrador, Ing. Gustavo Eduardo Durán, en adelante La Dirección, por una parte, y la Municipalidad de Yerba Buena, representada por el Sr. Intendente, Dr. Domingo Mario Vera, con domicilio en Avenida Aconquija Nº 1.991, de esa Localidad, en adelante La Municipalidad, por la otra parte y con el propósito de contribuir a una regularización y control adecuado del tránsito urbano, tanto vehicular como peatonal, haciendo extensivas las normas Municipales que rigen a otro tramos de similares características, tanto poblacionales como productivas, en un todo de conformidad a las clausulas que a continuación se describen, acuerdan suscribir el siguiente convenio: </w:t>
      </w:r>
    </w:p>
    <w:p w:rsidR="00041192" w:rsidRPr="00B45A33" w:rsidRDefault="00041192"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PRIMERA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LA DIRECCION en virtud de las facultades otorgadas por la Ley N</w:t>
      </w:r>
      <w:r w:rsidR="002A238E" w:rsidRPr="00B45A33">
        <w:rPr>
          <w:rFonts w:ascii="Book Antiqua" w:eastAsia="Times New Roman" w:hAnsi="Book Antiqua" w:cs="Times New Roman"/>
          <w:sz w:val="24"/>
          <w:szCs w:val="24"/>
          <w:lang w:eastAsia="es-AR"/>
        </w:rPr>
        <w:t xml:space="preserve">º </w:t>
      </w:r>
      <w:r w:rsidRPr="00B45A33">
        <w:rPr>
          <w:rFonts w:ascii="Book Antiqua" w:eastAsia="Times New Roman" w:hAnsi="Book Antiqua" w:cs="Times New Roman"/>
          <w:sz w:val="24"/>
          <w:szCs w:val="24"/>
          <w:lang w:eastAsia="es-AR"/>
        </w:rPr>
        <w:t>6620</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publicada con fecha 03 de febrero de 1995</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transfiere a la Municipalidad el tramo de la Ruta provincial N</w:t>
      </w:r>
      <w:r w:rsidR="002A238E" w:rsidRPr="00B45A33">
        <w:rPr>
          <w:rFonts w:ascii="Book Antiqua" w:eastAsia="Times New Roman" w:hAnsi="Book Antiqua" w:cs="Times New Roman"/>
          <w:sz w:val="24"/>
          <w:szCs w:val="24"/>
          <w:lang w:eastAsia="es-AR"/>
        </w:rPr>
        <w:t xml:space="preserve">º </w:t>
      </w:r>
      <w:r w:rsidRPr="00B45A33">
        <w:rPr>
          <w:rFonts w:ascii="Book Antiqua" w:eastAsia="Times New Roman" w:hAnsi="Book Antiqua" w:cs="Times New Roman"/>
          <w:sz w:val="24"/>
          <w:szCs w:val="24"/>
          <w:lang w:eastAsia="es-AR"/>
        </w:rPr>
        <w:t>338</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comprendido entre la progresiva 0000</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conocida como “Rotonda de Yerba Buena”</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w:t>
      </w:r>
    </w:p>
    <w:p w:rsidR="00833F4E" w:rsidRPr="00B45A33" w:rsidRDefault="00E52671"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 xml:space="preserve">SEGUNDA: Se deja establecido que la transferencia que por este acto realiza LA DIRECCION ES A TITULO GRATUITO no comprendiendo ni personal ni equipos. La Dirección hará entrega a la Municipalidad de la suma de $21.750 </w:t>
      </w:r>
      <w:r w:rsidRPr="00B45A33">
        <w:rPr>
          <w:rFonts w:ascii="Book Antiqua" w:eastAsia="Times New Roman" w:hAnsi="Book Antiqua" w:cs="Times New Roman"/>
          <w:sz w:val="24"/>
          <w:szCs w:val="24"/>
          <w:lang w:eastAsia="es-AR"/>
        </w:rPr>
        <w:lastRenderedPageBreak/>
        <w:t>(pesos veintiún mil setecientos cincuenta) para que ésta realice los trabajos de limpieza y sellado de juntas, y arreglo de cunetas empedradas en diversas partes tramo citado en la cláusula primera. Además, la dirección colocará 150 tn de mezcla asfáltica en calles del municipio, que complementan la circulación de Av. Aconquija.</w:t>
      </w:r>
    </w:p>
    <w:p w:rsidR="00833F4E" w:rsidRPr="00B45A33" w:rsidRDefault="00A31420"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TERCERA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La TRANSFERENCIA comprende</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los terrenos</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platabandas</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obras de arte</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alcantarillas y obras anexas y todo lo adherido el suelo dentro de ruta</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en los tramos considerados y en el estado en que se encuentran</w:t>
      </w:r>
      <w:r w:rsidR="002A238E" w:rsidRPr="00B45A33">
        <w:rPr>
          <w:rFonts w:ascii="Book Antiqua" w:eastAsia="Times New Roman" w:hAnsi="Book Antiqua" w:cs="Times New Roman"/>
          <w:sz w:val="24"/>
          <w:szCs w:val="24"/>
          <w:lang w:eastAsia="es-AR"/>
        </w:rPr>
        <w:t>.</w:t>
      </w:r>
    </w:p>
    <w:p w:rsidR="00833F4E" w:rsidRPr="00B45A33" w:rsidRDefault="00A31420"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CUARTA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LA MUNICIPALIDAD</w:t>
      </w:r>
      <w:r w:rsidR="00C824B8" w:rsidRPr="00B45A33">
        <w:rPr>
          <w:rFonts w:ascii="Book Antiqua" w:eastAsia="Times New Roman" w:hAnsi="Book Antiqua" w:cs="Times New Roman"/>
          <w:sz w:val="24"/>
          <w:szCs w:val="24"/>
          <w:lang w:eastAsia="es-AR"/>
        </w:rPr>
        <w:t xml:space="preserve"> queda</w:t>
      </w:r>
      <w:r w:rsidR="00D14A8A" w:rsidRPr="00B45A33">
        <w:rPr>
          <w:rFonts w:ascii="Book Antiqua" w:eastAsia="Times New Roman" w:hAnsi="Book Antiqua" w:cs="Times New Roman"/>
          <w:sz w:val="24"/>
          <w:szCs w:val="24"/>
          <w:lang w:eastAsia="es-AR"/>
        </w:rPr>
        <w:t xml:space="preserve"> </w:t>
      </w:r>
      <w:r w:rsidR="00AC5649" w:rsidRPr="00B45A33">
        <w:rPr>
          <w:rFonts w:ascii="Book Antiqua" w:eastAsia="Times New Roman" w:hAnsi="Book Antiqua" w:cs="Times New Roman"/>
          <w:sz w:val="24"/>
          <w:szCs w:val="24"/>
          <w:lang w:eastAsia="es-AR"/>
        </w:rPr>
        <w:t>eximida de toda responsabilidad respecto a las obligaciones referidas al tramo que se transfiere</w:t>
      </w:r>
      <w:r w:rsidR="002A238E" w:rsidRPr="00B45A33">
        <w:rPr>
          <w:rFonts w:ascii="Book Antiqua" w:eastAsia="Times New Roman" w:hAnsi="Book Antiqua" w:cs="Times New Roman"/>
          <w:sz w:val="24"/>
          <w:szCs w:val="24"/>
          <w:lang w:eastAsia="es-AR"/>
        </w:rPr>
        <w:t xml:space="preserve">, </w:t>
      </w:r>
      <w:r w:rsidR="00AC5649" w:rsidRPr="00B45A33">
        <w:rPr>
          <w:rFonts w:ascii="Book Antiqua" w:eastAsia="Times New Roman" w:hAnsi="Book Antiqua" w:cs="Times New Roman"/>
          <w:sz w:val="24"/>
          <w:szCs w:val="24"/>
          <w:lang w:eastAsia="es-AR"/>
        </w:rPr>
        <w:t>que por cualquier causa pudieran existir a cargo de la Dirección</w:t>
      </w:r>
      <w:r w:rsidR="002A238E" w:rsidRPr="00B45A33">
        <w:rPr>
          <w:rFonts w:ascii="Book Antiqua" w:eastAsia="Times New Roman" w:hAnsi="Book Antiqua" w:cs="Times New Roman"/>
          <w:sz w:val="24"/>
          <w:szCs w:val="24"/>
          <w:lang w:eastAsia="es-AR"/>
        </w:rPr>
        <w:t xml:space="preserve">, </w:t>
      </w:r>
      <w:r w:rsidR="00AC5649" w:rsidRPr="00B45A33">
        <w:rPr>
          <w:rFonts w:ascii="Book Antiqua" w:eastAsia="Times New Roman" w:hAnsi="Book Antiqua" w:cs="Times New Roman"/>
          <w:sz w:val="24"/>
          <w:szCs w:val="24"/>
          <w:lang w:eastAsia="es-AR"/>
        </w:rPr>
        <w:t>hasta la firma del presente convenio</w:t>
      </w:r>
      <w:r w:rsidR="002A238E" w:rsidRPr="00B45A33">
        <w:rPr>
          <w:rFonts w:ascii="Book Antiqua" w:eastAsia="Times New Roman" w:hAnsi="Book Antiqua" w:cs="Times New Roman"/>
          <w:sz w:val="24"/>
          <w:szCs w:val="24"/>
          <w:lang w:eastAsia="es-AR"/>
        </w:rPr>
        <w:t xml:space="preserve">, </w:t>
      </w:r>
      <w:r w:rsidR="00AC5649" w:rsidRPr="00B45A33">
        <w:rPr>
          <w:rFonts w:ascii="Book Antiqua" w:eastAsia="Times New Roman" w:hAnsi="Book Antiqua" w:cs="Times New Roman"/>
          <w:sz w:val="24"/>
          <w:szCs w:val="24"/>
          <w:lang w:eastAsia="es-AR"/>
        </w:rPr>
        <w:t>asumiendo a partir de la firma de éste</w:t>
      </w:r>
      <w:r w:rsidR="002A238E" w:rsidRPr="00B45A33">
        <w:rPr>
          <w:rFonts w:ascii="Book Antiqua" w:eastAsia="Times New Roman" w:hAnsi="Book Antiqua" w:cs="Times New Roman"/>
          <w:sz w:val="24"/>
          <w:szCs w:val="24"/>
          <w:lang w:eastAsia="es-AR"/>
        </w:rPr>
        <w:t xml:space="preserve">, </w:t>
      </w:r>
      <w:r w:rsidR="00AC5649" w:rsidRPr="00B45A33">
        <w:rPr>
          <w:rFonts w:ascii="Book Antiqua" w:eastAsia="Times New Roman" w:hAnsi="Book Antiqua" w:cs="Times New Roman"/>
          <w:sz w:val="24"/>
          <w:szCs w:val="24"/>
          <w:lang w:eastAsia="es-AR"/>
        </w:rPr>
        <w:t>todo tipo de responsabilidad acción y/u omisión por el tramo</w:t>
      </w:r>
      <w:r w:rsidR="00D14A8A" w:rsidRPr="00B45A33">
        <w:rPr>
          <w:rFonts w:ascii="Book Antiqua" w:eastAsia="Times New Roman" w:hAnsi="Book Antiqua" w:cs="Times New Roman"/>
          <w:sz w:val="24"/>
          <w:szCs w:val="24"/>
          <w:lang w:eastAsia="es-AR"/>
        </w:rPr>
        <w:t xml:space="preserve"> </w:t>
      </w:r>
      <w:r w:rsidR="00AC5649" w:rsidRPr="00B45A33">
        <w:rPr>
          <w:rFonts w:ascii="Book Antiqua" w:eastAsia="Times New Roman" w:hAnsi="Book Antiqua" w:cs="Times New Roman"/>
          <w:sz w:val="24"/>
          <w:szCs w:val="24"/>
          <w:lang w:eastAsia="es-AR"/>
        </w:rPr>
        <w:t>que se transfiere</w:t>
      </w:r>
      <w:r w:rsidR="002A238E" w:rsidRPr="00B45A33">
        <w:rPr>
          <w:rFonts w:ascii="Book Antiqua" w:eastAsia="Times New Roman" w:hAnsi="Book Antiqua" w:cs="Times New Roman"/>
          <w:sz w:val="24"/>
          <w:szCs w:val="24"/>
          <w:lang w:eastAsia="es-AR"/>
        </w:rPr>
        <w:t>.</w:t>
      </w:r>
    </w:p>
    <w:p w:rsidR="00833F4E" w:rsidRPr="00B45A33" w:rsidRDefault="00AC5649"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QUINTA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Forma parte de este Convenio el inventario que se adjunta por separado</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en donde se detallan todos los bienes existentes en el tramo que se transfiere y que por este acto pasan a propiedad de la Municipalidad</w:t>
      </w:r>
      <w:r w:rsidR="002A238E" w:rsidRPr="00B45A33">
        <w:rPr>
          <w:rFonts w:ascii="Book Antiqua" w:eastAsia="Times New Roman" w:hAnsi="Book Antiqua" w:cs="Times New Roman"/>
          <w:sz w:val="24"/>
          <w:szCs w:val="24"/>
          <w:lang w:eastAsia="es-AR"/>
        </w:rPr>
        <w:t>.</w:t>
      </w:r>
    </w:p>
    <w:p w:rsidR="00833F4E" w:rsidRPr="00B45A33" w:rsidRDefault="00AC5649"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SEXTA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LA MUNICIPALIDAD se obliga a gestionar por ante las autoridades adminis</w:t>
      </w:r>
      <w:r w:rsidR="00E024FD" w:rsidRPr="00B45A33">
        <w:rPr>
          <w:rFonts w:ascii="Book Antiqua" w:eastAsia="Times New Roman" w:hAnsi="Book Antiqua" w:cs="Times New Roman"/>
          <w:sz w:val="24"/>
          <w:szCs w:val="24"/>
          <w:lang w:eastAsia="es-AR"/>
        </w:rPr>
        <w:t>trativas todo lo concerniente a la inscripción del dominio del tramo que se transfiere</w:t>
      </w:r>
      <w:r w:rsidR="002A238E" w:rsidRPr="00B45A33">
        <w:rPr>
          <w:rFonts w:ascii="Book Antiqua" w:eastAsia="Times New Roman" w:hAnsi="Book Antiqua" w:cs="Times New Roman"/>
          <w:sz w:val="24"/>
          <w:szCs w:val="24"/>
          <w:lang w:eastAsia="es-AR"/>
        </w:rPr>
        <w:t xml:space="preserve">, </w:t>
      </w:r>
      <w:r w:rsidR="00E024FD" w:rsidRPr="00B45A33">
        <w:rPr>
          <w:rFonts w:ascii="Book Antiqua" w:eastAsia="Times New Roman" w:hAnsi="Book Antiqua" w:cs="Times New Roman"/>
          <w:sz w:val="24"/>
          <w:szCs w:val="24"/>
          <w:lang w:eastAsia="es-AR"/>
        </w:rPr>
        <w:t>quedando facultada para realizar todos los trámites pertinentes sirviendo como base el presente instrumento</w:t>
      </w:r>
      <w:r w:rsidR="002A238E" w:rsidRPr="00B45A33">
        <w:rPr>
          <w:rFonts w:ascii="Book Antiqua" w:eastAsia="Times New Roman" w:hAnsi="Book Antiqua" w:cs="Times New Roman"/>
          <w:sz w:val="24"/>
          <w:szCs w:val="24"/>
          <w:lang w:eastAsia="es-AR"/>
        </w:rPr>
        <w:t>.</w:t>
      </w:r>
    </w:p>
    <w:p w:rsidR="00833F4E" w:rsidRPr="00B45A33" w:rsidRDefault="00E024FD"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SEPTIMA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LA conservación</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restauración y mejoramiento del tramo de ruta que se transfiere estará a cargo de la Municipalidad a partir de la firma del presente convenio</w:t>
      </w:r>
      <w:r w:rsidR="002A238E" w:rsidRPr="00B45A33">
        <w:rPr>
          <w:rFonts w:ascii="Book Antiqua" w:eastAsia="Times New Roman" w:hAnsi="Book Antiqua" w:cs="Times New Roman"/>
          <w:sz w:val="24"/>
          <w:szCs w:val="24"/>
          <w:lang w:eastAsia="es-AR"/>
        </w:rPr>
        <w:t>.</w:t>
      </w:r>
    </w:p>
    <w:p w:rsidR="00833F4E" w:rsidRPr="00B45A33" w:rsidRDefault="00E024FD"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OCTAVA</w:t>
      </w:r>
      <w:r w:rsidR="00E52671"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 xml:space="preserve">LA MUNICIPALIDAD se compromete a señalizar </w:t>
      </w:r>
      <w:r w:rsidR="00B92A23" w:rsidRPr="00B45A33">
        <w:rPr>
          <w:rFonts w:ascii="Book Antiqua" w:eastAsia="Times New Roman" w:hAnsi="Book Antiqua" w:cs="Times New Roman"/>
          <w:sz w:val="24"/>
          <w:szCs w:val="24"/>
          <w:lang w:eastAsia="es-AR"/>
        </w:rPr>
        <w:t>el tramo en cuestión</w:t>
      </w:r>
      <w:r w:rsidR="002A238E" w:rsidRPr="00B45A33">
        <w:rPr>
          <w:rFonts w:ascii="Book Antiqua" w:eastAsia="Times New Roman" w:hAnsi="Book Antiqua" w:cs="Times New Roman"/>
          <w:sz w:val="24"/>
          <w:szCs w:val="24"/>
          <w:lang w:eastAsia="es-AR"/>
        </w:rPr>
        <w:t xml:space="preserve">, </w:t>
      </w:r>
      <w:r w:rsidR="00B92A23" w:rsidRPr="00B45A33">
        <w:rPr>
          <w:rFonts w:ascii="Book Antiqua" w:eastAsia="Times New Roman" w:hAnsi="Book Antiqua" w:cs="Times New Roman"/>
          <w:sz w:val="24"/>
          <w:szCs w:val="24"/>
          <w:lang w:eastAsia="es-AR"/>
        </w:rPr>
        <w:t>de tal forma</w:t>
      </w:r>
      <w:r w:rsidR="00394C35" w:rsidRPr="00B45A33">
        <w:rPr>
          <w:rFonts w:ascii="Book Antiqua" w:eastAsia="Times New Roman" w:hAnsi="Book Antiqua" w:cs="Times New Roman"/>
          <w:sz w:val="24"/>
          <w:szCs w:val="24"/>
          <w:lang w:eastAsia="es-AR"/>
        </w:rPr>
        <w:t xml:space="preserve"> de guardar una afinidad normativa con el resto de las señales existentes</w:t>
      </w:r>
      <w:r w:rsidR="002A238E" w:rsidRPr="00B45A33">
        <w:rPr>
          <w:rFonts w:ascii="Book Antiqua" w:eastAsia="Times New Roman" w:hAnsi="Book Antiqua" w:cs="Times New Roman"/>
          <w:sz w:val="24"/>
          <w:szCs w:val="24"/>
          <w:lang w:eastAsia="es-AR"/>
        </w:rPr>
        <w:t xml:space="preserve">, </w:t>
      </w:r>
      <w:r w:rsidR="00394C35" w:rsidRPr="00B45A33">
        <w:rPr>
          <w:rFonts w:ascii="Book Antiqua" w:eastAsia="Times New Roman" w:hAnsi="Book Antiqua" w:cs="Times New Roman"/>
          <w:sz w:val="24"/>
          <w:szCs w:val="24"/>
          <w:lang w:eastAsia="es-AR"/>
        </w:rPr>
        <w:t>garantizando que se adviertan</w:t>
      </w:r>
      <w:r w:rsidR="002A238E" w:rsidRPr="00B45A33">
        <w:rPr>
          <w:rFonts w:ascii="Book Antiqua" w:eastAsia="Times New Roman" w:hAnsi="Book Antiqua" w:cs="Times New Roman"/>
          <w:sz w:val="24"/>
          <w:szCs w:val="24"/>
          <w:lang w:eastAsia="es-AR"/>
        </w:rPr>
        <w:t xml:space="preserve">, </w:t>
      </w:r>
      <w:r w:rsidR="00394C35" w:rsidRPr="00B45A33">
        <w:rPr>
          <w:rFonts w:ascii="Book Antiqua" w:eastAsia="Times New Roman" w:hAnsi="Book Antiqua" w:cs="Times New Roman"/>
          <w:sz w:val="24"/>
          <w:szCs w:val="24"/>
          <w:lang w:eastAsia="es-AR"/>
        </w:rPr>
        <w:t>tanto al principio como al final</w:t>
      </w:r>
      <w:r w:rsidR="002A238E" w:rsidRPr="00B45A33">
        <w:rPr>
          <w:rFonts w:ascii="Book Antiqua" w:eastAsia="Times New Roman" w:hAnsi="Book Antiqua" w:cs="Times New Roman"/>
          <w:sz w:val="24"/>
          <w:szCs w:val="24"/>
          <w:lang w:eastAsia="es-AR"/>
        </w:rPr>
        <w:t xml:space="preserve">, </w:t>
      </w:r>
      <w:r w:rsidR="00394C35" w:rsidRPr="00B45A33">
        <w:rPr>
          <w:rFonts w:ascii="Book Antiqua" w:eastAsia="Times New Roman" w:hAnsi="Book Antiqua" w:cs="Times New Roman"/>
          <w:sz w:val="24"/>
          <w:szCs w:val="24"/>
          <w:lang w:eastAsia="es-AR"/>
        </w:rPr>
        <w:t>que estos tramos urbanos son intermedios de una ruta provincial de mayor extensión</w:t>
      </w:r>
      <w:r w:rsidR="002A238E" w:rsidRPr="00B45A33">
        <w:rPr>
          <w:rFonts w:ascii="Book Antiqua" w:eastAsia="Times New Roman" w:hAnsi="Book Antiqua" w:cs="Times New Roman"/>
          <w:sz w:val="24"/>
          <w:szCs w:val="24"/>
          <w:lang w:eastAsia="es-AR"/>
        </w:rPr>
        <w:t>.</w:t>
      </w:r>
    </w:p>
    <w:p w:rsidR="00833F4E" w:rsidRPr="00B45A33" w:rsidRDefault="00394C35" w:rsidP="005F74FD">
      <w:pPr>
        <w:keepNext/>
        <w:spacing w:after="180" w:line="240" w:lineRule="auto"/>
        <w:ind w:left="284" w:right="282"/>
        <w:jc w:val="both"/>
        <w:rPr>
          <w:rFonts w:ascii="Book Antiqua" w:eastAsia="Times New Roman" w:hAnsi="Book Antiqua" w:cs="Times New Roman"/>
          <w:sz w:val="24"/>
          <w:szCs w:val="24"/>
          <w:lang w:eastAsia="es-AR"/>
        </w:rPr>
      </w:pPr>
      <w:r w:rsidRPr="00B45A33">
        <w:rPr>
          <w:rFonts w:ascii="Book Antiqua" w:eastAsia="Times New Roman" w:hAnsi="Book Antiqua" w:cs="Times New Roman"/>
          <w:sz w:val="24"/>
          <w:szCs w:val="24"/>
          <w:lang w:eastAsia="es-AR"/>
        </w:rPr>
        <w:t>Se firman 4</w:t>
      </w:r>
      <w:r w:rsidR="00833F4E" w:rsidRPr="00B45A33">
        <w:rPr>
          <w:rFonts w:ascii="Book Antiqua" w:eastAsia="Times New Roman" w:hAnsi="Book Antiqua" w:cs="Times New Roman"/>
          <w:sz w:val="24"/>
          <w:szCs w:val="24"/>
          <w:lang w:eastAsia="es-AR"/>
        </w:rPr>
        <w:t xml:space="preserve"> </w:t>
      </w:r>
      <w:r w:rsidR="002A238E" w:rsidRPr="00B45A33">
        <w:rPr>
          <w:rFonts w:ascii="Book Antiqua" w:eastAsia="Times New Roman" w:hAnsi="Book Antiqua" w:cs="Times New Roman"/>
          <w:sz w:val="24"/>
          <w:szCs w:val="24"/>
          <w:lang w:eastAsia="es-AR"/>
        </w:rPr>
        <w:t>(</w:t>
      </w:r>
      <w:r w:rsidRPr="00B45A33">
        <w:rPr>
          <w:rFonts w:ascii="Book Antiqua" w:eastAsia="Times New Roman" w:hAnsi="Book Antiqua" w:cs="Times New Roman"/>
          <w:sz w:val="24"/>
          <w:szCs w:val="24"/>
          <w:lang w:eastAsia="es-AR"/>
        </w:rPr>
        <w:t>cuatro</w:t>
      </w:r>
      <w:r w:rsidR="002A238E" w:rsidRPr="00B45A33">
        <w:rPr>
          <w:rFonts w:ascii="Book Antiqua" w:eastAsia="Times New Roman" w:hAnsi="Book Antiqua" w:cs="Times New Roman"/>
          <w:sz w:val="24"/>
          <w:szCs w:val="24"/>
          <w:lang w:eastAsia="es-AR"/>
        </w:rPr>
        <w:t>)</w:t>
      </w:r>
      <w:r w:rsidR="00833F4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ejemplares del presente documento</w:t>
      </w:r>
      <w:r w:rsidR="00833F4E" w:rsidRPr="00B45A33">
        <w:rPr>
          <w:rFonts w:ascii="Book Antiqua" w:eastAsia="Times New Roman" w:hAnsi="Book Antiqua" w:cs="Times New Roman"/>
          <w:sz w:val="24"/>
          <w:szCs w:val="24"/>
          <w:lang w:eastAsia="es-AR"/>
        </w:rPr>
        <w:t xml:space="preserve"> </w:t>
      </w:r>
      <w:r w:rsidR="002A238E" w:rsidRPr="00B45A33">
        <w:rPr>
          <w:rFonts w:ascii="Book Antiqua" w:eastAsia="Times New Roman" w:hAnsi="Book Antiqua" w:cs="Times New Roman"/>
          <w:sz w:val="24"/>
          <w:szCs w:val="24"/>
          <w:lang w:eastAsia="es-AR"/>
        </w:rPr>
        <w:t>(</w:t>
      </w:r>
      <w:r w:rsidRPr="00B45A33">
        <w:rPr>
          <w:rFonts w:ascii="Book Antiqua" w:eastAsia="Times New Roman" w:hAnsi="Book Antiqua" w:cs="Times New Roman"/>
          <w:sz w:val="24"/>
          <w:szCs w:val="24"/>
          <w:lang w:eastAsia="es-AR"/>
        </w:rPr>
        <w:t>un original</w:t>
      </w:r>
      <w:r w:rsidR="002A238E" w:rsidRPr="00B45A33">
        <w:rPr>
          <w:rFonts w:ascii="Book Antiqua" w:eastAsia="Times New Roman" w:hAnsi="Book Antiqua" w:cs="Times New Roman"/>
          <w:sz w:val="24"/>
          <w:szCs w:val="24"/>
          <w:lang w:eastAsia="es-AR"/>
        </w:rPr>
        <w:t>)</w:t>
      </w:r>
      <w:r w:rsidR="00833F4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y tres copias carbónicas de total conformidad y a todos los efectos que resulten procedentes</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en lugar indicado más arriba</w:t>
      </w:r>
      <w:r w:rsidR="002A238E" w:rsidRPr="00B45A33">
        <w:rPr>
          <w:rFonts w:ascii="Book Antiqua" w:eastAsia="Times New Roman" w:hAnsi="Book Antiqua" w:cs="Times New Roman"/>
          <w:sz w:val="24"/>
          <w:szCs w:val="24"/>
          <w:lang w:eastAsia="es-AR"/>
        </w:rPr>
        <w:t xml:space="preserve">, </w:t>
      </w:r>
      <w:r w:rsidRPr="00B45A33">
        <w:rPr>
          <w:rFonts w:ascii="Book Antiqua" w:eastAsia="Times New Roman" w:hAnsi="Book Antiqua" w:cs="Times New Roman"/>
          <w:sz w:val="24"/>
          <w:szCs w:val="24"/>
          <w:lang w:eastAsia="es-AR"/>
        </w:rPr>
        <w:t>a los 12 días del mes de setiembre del año un mil novecientos noventa y cinco</w:t>
      </w:r>
      <w:r w:rsidR="002A238E" w:rsidRPr="00B45A33">
        <w:rPr>
          <w:rFonts w:ascii="Book Antiqua" w:eastAsia="Times New Roman" w:hAnsi="Book Antiqua" w:cs="Times New Roman"/>
          <w:sz w:val="24"/>
          <w:szCs w:val="24"/>
          <w:lang w:eastAsia="es-AR"/>
        </w:rPr>
        <w:t>.</w:t>
      </w:r>
    </w:p>
    <w:p w:rsidR="008213C0" w:rsidRPr="00B45A33" w:rsidRDefault="0052771E" w:rsidP="002A238E">
      <w:pPr>
        <w:keepNext/>
        <w:spacing w:after="180" w:line="240" w:lineRule="auto"/>
        <w:jc w:val="both"/>
        <w:rPr>
          <w:rFonts w:ascii="Book Antiqua" w:eastAsia="Times New Roman" w:hAnsi="Book Antiqua" w:cs="Times New Roman"/>
          <w:sz w:val="24"/>
          <w:szCs w:val="24"/>
          <w:lang w:eastAsia="es-AR"/>
        </w:rPr>
      </w:pPr>
      <w:r w:rsidRPr="0052771E">
        <w:rPr>
          <w:rFonts w:ascii="Book Antiqua" w:eastAsia="Times New Roman" w:hAnsi="Book Antiqua" w:cs="Times New Roman"/>
          <w:sz w:val="24"/>
          <w:szCs w:val="24"/>
          <w:u w:val="single"/>
          <w:lang w:eastAsia="es-AR"/>
        </w:rPr>
        <w:t>ARTÍCULO TERCERO</w:t>
      </w:r>
      <w:r w:rsidR="00E52671" w:rsidRPr="00E52671">
        <w:rPr>
          <w:rFonts w:ascii="Book Antiqua" w:eastAsia="Times New Roman" w:hAnsi="Book Antiqua" w:cs="Times New Roman"/>
          <w:sz w:val="24"/>
          <w:szCs w:val="24"/>
          <w:lang w:eastAsia="es-AR"/>
        </w:rPr>
        <w:t>:</w:t>
      </w:r>
      <w:r w:rsidR="00E52671" w:rsidRPr="00B45A33">
        <w:rPr>
          <w:rFonts w:ascii="Book Antiqua" w:eastAsia="Times New Roman" w:hAnsi="Book Antiqua" w:cs="Times New Roman"/>
          <w:sz w:val="24"/>
          <w:szCs w:val="24"/>
          <w:lang w:eastAsia="es-AR"/>
        </w:rPr>
        <w:t xml:space="preserve"> </w:t>
      </w:r>
      <w:r w:rsidR="008213C0" w:rsidRPr="00B45A33">
        <w:rPr>
          <w:rFonts w:ascii="Book Antiqua" w:eastAsia="Times New Roman" w:hAnsi="Book Antiqua" w:cs="Times New Roman"/>
          <w:sz w:val="24"/>
          <w:szCs w:val="24"/>
          <w:lang w:eastAsia="es-AR"/>
        </w:rPr>
        <w:t>COMUNIQUESE</w:t>
      </w:r>
      <w:r w:rsidR="002A238E" w:rsidRPr="00B45A33">
        <w:rPr>
          <w:rFonts w:ascii="Book Antiqua" w:eastAsia="Times New Roman" w:hAnsi="Book Antiqua" w:cs="Times New Roman"/>
          <w:sz w:val="24"/>
          <w:szCs w:val="24"/>
          <w:lang w:eastAsia="es-AR"/>
        </w:rPr>
        <w:t xml:space="preserve">, </w:t>
      </w:r>
      <w:r w:rsidR="008213C0" w:rsidRPr="00B45A33">
        <w:rPr>
          <w:rFonts w:ascii="Book Antiqua" w:eastAsia="Times New Roman" w:hAnsi="Book Antiqua" w:cs="Times New Roman"/>
          <w:sz w:val="24"/>
          <w:szCs w:val="24"/>
          <w:lang w:eastAsia="es-AR"/>
        </w:rPr>
        <w:t>COPIESE Y ARCHIVESE</w:t>
      </w:r>
      <w:r w:rsidR="002A238E" w:rsidRPr="00B45A33">
        <w:rPr>
          <w:rFonts w:ascii="Book Antiqua" w:eastAsia="Times New Roman" w:hAnsi="Book Antiqua" w:cs="Times New Roman"/>
          <w:sz w:val="24"/>
          <w:szCs w:val="24"/>
          <w:lang w:eastAsia="es-AR"/>
        </w:rPr>
        <w:t>.</w:t>
      </w:r>
    </w:p>
    <w:sectPr w:rsidR="008213C0" w:rsidRPr="00B45A33" w:rsidSect="006F3F7B">
      <w:footerReference w:type="default" r:id="rId7"/>
      <w:pgSz w:w="11906" w:h="16838"/>
      <w:pgMar w:top="1417" w:right="1134" w:bottom="1134" w:left="1701" w:header="709" w:footer="709" w:gutter="0"/>
      <w:pgNumType w:start="63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4F1B" w:rsidRDefault="004B4F1B" w:rsidP="004B4F1B">
      <w:pPr>
        <w:spacing w:after="0" w:line="240" w:lineRule="auto"/>
      </w:pPr>
      <w:r>
        <w:separator/>
      </w:r>
    </w:p>
  </w:endnote>
  <w:endnote w:type="continuationSeparator" w:id="0">
    <w:p w:rsidR="004B4F1B" w:rsidRDefault="004B4F1B" w:rsidP="004B4F1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B4F1B" w:rsidRPr="006F3F7B" w:rsidRDefault="004B4F1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4F1B" w:rsidRDefault="004B4F1B" w:rsidP="004B4F1B">
      <w:pPr>
        <w:spacing w:after="0" w:line="240" w:lineRule="auto"/>
      </w:pPr>
      <w:r>
        <w:separator/>
      </w:r>
    </w:p>
  </w:footnote>
  <w:footnote w:type="continuationSeparator" w:id="0">
    <w:p w:rsidR="004B4F1B" w:rsidRDefault="004B4F1B" w:rsidP="004B4F1B">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34073"/>
    <w:rsid w:val="00016C45"/>
    <w:rsid w:val="00041192"/>
    <w:rsid w:val="00077AA0"/>
    <w:rsid w:val="000942FD"/>
    <w:rsid w:val="000D208E"/>
    <w:rsid w:val="00134073"/>
    <w:rsid w:val="00153436"/>
    <w:rsid w:val="001934C3"/>
    <w:rsid w:val="001F1D33"/>
    <w:rsid w:val="00253262"/>
    <w:rsid w:val="002A238E"/>
    <w:rsid w:val="002D08DD"/>
    <w:rsid w:val="002D2CBD"/>
    <w:rsid w:val="003203FA"/>
    <w:rsid w:val="00335277"/>
    <w:rsid w:val="00394C35"/>
    <w:rsid w:val="003C592F"/>
    <w:rsid w:val="00423F43"/>
    <w:rsid w:val="00435449"/>
    <w:rsid w:val="00464883"/>
    <w:rsid w:val="0047159C"/>
    <w:rsid w:val="004B4F1B"/>
    <w:rsid w:val="004C217D"/>
    <w:rsid w:val="00510385"/>
    <w:rsid w:val="0052771E"/>
    <w:rsid w:val="005531FD"/>
    <w:rsid w:val="00560645"/>
    <w:rsid w:val="00573043"/>
    <w:rsid w:val="005908A8"/>
    <w:rsid w:val="005A787A"/>
    <w:rsid w:val="005B71E8"/>
    <w:rsid w:val="005C26D6"/>
    <w:rsid w:val="005E34DA"/>
    <w:rsid w:val="005F591B"/>
    <w:rsid w:val="005F74FD"/>
    <w:rsid w:val="006108AA"/>
    <w:rsid w:val="006F3F7B"/>
    <w:rsid w:val="007448F2"/>
    <w:rsid w:val="0075037E"/>
    <w:rsid w:val="0078796F"/>
    <w:rsid w:val="007C2E09"/>
    <w:rsid w:val="007E1C13"/>
    <w:rsid w:val="007E7792"/>
    <w:rsid w:val="008213C0"/>
    <w:rsid w:val="00833F4E"/>
    <w:rsid w:val="00870209"/>
    <w:rsid w:val="008A60F2"/>
    <w:rsid w:val="008A615D"/>
    <w:rsid w:val="008B6903"/>
    <w:rsid w:val="008C37EC"/>
    <w:rsid w:val="00937F53"/>
    <w:rsid w:val="009552B7"/>
    <w:rsid w:val="009C09A8"/>
    <w:rsid w:val="00A31420"/>
    <w:rsid w:val="00AC5649"/>
    <w:rsid w:val="00AE4D30"/>
    <w:rsid w:val="00AF03F1"/>
    <w:rsid w:val="00B2402E"/>
    <w:rsid w:val="00B45A33"/>
    <w:rsid w:val="00B92A23"/>
    <w:rsid w:val="00BA1621"/>
    <w:rsid w:val="00BF0C79"/>
    <w:rsid w:val="00BF4DB1"/>
    <w:rsid w:val="00C21728"/>
    <w:rsid w:val="00C261EE"/>
    <w:rsid w:val="00C31DC7"/>
    <w:rsid w:val="00C824B8"/>
    <w:rsid w:val="00C85B92"/>
    <w:rsid w:val="00C94946"/>
    <w:rsid w:val="00CC3107"/>
    <w:rsid w:val="00CD085F"/>
    <w:rsid w:val="00D14A8A"/>
    <w:rsid w:val="00D20A5B"/>
    <w:rsid w:val="00DE39BE"/>
    <w:rsid w:val="00E024FD"/>
    <w:rsid w:val="00E30F36"/>
    <w:rsid w:val="00E52671"/>
    <w:rsid w:val="00EB66DE"/>
    <w:rsid w:val="00F53A6D"/>
    <w:rsid w:val="00F86DA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4B4F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B4F1B"/>
  </w:style>
  <w:style w:type="paragraph" w:styleId="Piedepgina">
    <w:name w:val="footer"/>
    <w:basedOn w:val="Normal"/>
    <w:link w:val="PiedepginaCar"/>
    <w:uiPriority w:val="99"/>
    <w:semiHidden/>
    <w:unhideWhenUsed/>
    <w:rsid w:val="004B4F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B4F1B"/>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23E5EA-EE88-4D40-A5E8-B5F7F2B4C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ORDENANZA BIEN.dotx</Template>
  <TotalTime>198</TotalTime>
  <Pages>2</Pages>
  <Words>722</Words>
  <Characters>3977</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34</cp:revision>
  <cp:lastPrinted>2017-10-04T15:13:00Z</cp:lastPrinted>
  <dcterms:created xsi:type="dcterms:W3CDTF">2017-01-20T14:41:00Z</dcterms:created>
  <dcterms:modified xsi:type="dcterms:W3CDTF">2017-10-04T15:13:00Z</dcterms:modified>
</cp:coreProperties>
</file>