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481" w:rsidRPr="00055481" w:rsidRDefault="00055481" w:rsidP="0005548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55481">
        <w:rPr>
          <w:rFonts w:ascii="Book Antiqua" w:hAnsi="Book Antiqua" w:cs="Times New Roman"/>
          <w:sz w:val="24"/>
          <w:szCs w:val="24"/>
        </w:rPr>
        <w:t>Yerba Buena, 24 de Octubre de 1995</w:t>
      </w:r>
    </w:p>
    <w:p w:rsidR="00055481" w:rsidRPr="0018246F" w:rsidRDefault="00055481" w:rsidP="0005548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8246F">
        <w:rPr>
          <w:rFonts w:ascii="Book Antiqua" w:hAnsi="Book Antiqua" w:cs="Times New Roman"/>
          <w:b/>
          <w:sz w:val="24"/>
          <w:szCs w:val="24"/>
        </w:rPr>
        <w:t>ORDENANZA Nº 709</w:t>
      </w:r>
    </w:p>
    <w:p w:rsidR="00055481" w:rsidRPr="0018246F" w:rsidRDefault="00055481" w:rsidP="0005548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8246F">
        <w:rPr>
          <w:rFonts w:ascii="Book Antiqua" w:hAnsi="Book Antiqua" w:cs="Times New Roman"/>
          <w:b/>
          <w:sz w:val="24"/>
          <w:szCs w:val="24"/>
        </w:rPr>
        <w:t>VISTO:</w:t>
      </w:r>
    </w:p>
    <w:p w:rsidR="00490608" w:rsidRPr="0018246F" w:rsidRDefault="001C166A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Las Ordenanzas N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º </w:t>
      </w:r>
      <w:r w:rsidRPr="0018246F">
        <w:rPr>
          <w:rFonts w:ascii="Book Antiqua" w:hAnsi="Book Antiqua" w:cs="Times New Roman"/>
          <w:sz w:val="24"/>
          <w:szCs w:val="24"/>
        </w:rPr>
        <w:t>296/88</w:t>
      </w:r>
      <w:r w:rsidR="00CE45F5"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055481" w:rsidRPr="0018246F">
        <w:rPr>
          <w:rFonts w:ascii="Book Antiqua" w:hAnsi="Book Antiqua" w:cs="Times New Roman"/>
          <w:sz w:val="24"/>
          <w:szCs w:val="24"/>
        </w:rPr>
        <w:t>(</w:t>
      </w:r>
      <w:r w:rsidRPr="0018246F">
        <w:rPr>
          <w:rFonts w:ascii="Book Antiqua" w:hAnsi="Book Antiqua" w:cs="Times New Roman"/>
          <w:sz w:val="24"/>
          <w:szCs w:val="24"/>
        </w:rPr>
        <w:t>Art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Segundo</w:t>
      </w:r>
      <w:r w:rsidR="00055481" w:rsidRPr="0018246F">
        <w:rPr>
          <w:rFonts w:ascii="Book Antiqua" w:hAnsi="Book Antiqua" w:cs="Times New Roman"/>
          <w:sz w:val="24"/>
          <w:szCs w:val="24"/>
        </w:rPr>
        <w:t>)</w:t>
      </w:r>
      <w:r w:rsidR="00CE45F5"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Pr="0018246F">
        <w:rPr>
          <w:rFonts w:ascii="Book Antiqua" w:hAnsi="Book Antiqua" w:cs="Times New Roman"/>
          <w:sz w:val="24"/>
          <w:szCs w:val="24"/>
        </w:rPr>
        <w:t>439/91 y 706/95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; </w:t>
      </w:r>
      <w:r w:rsidRPr="0018246F">
        <w:rPr>
          <w:rFonts w:ascii="Book Antiqua" w:hAnsi="Book Antiqua" w:cs="Times New Roman"/>
          <w:sz w:val="24"/>
          <w:szCs w:val="24"/>
        </w:rPr>
        <w:t>y</w:t>
      </w:r>
    </w:p>
    <w:p w:rsidR="00055481" w:rsidRPr="0018246F" w:rsidRDefault="00055481" w:rsidP="0005548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8246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E45F5" w:rsidRPr="0018246F" w:rsidRDefault="001C166A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Que las normas que allí se enuncian no se compadece con la actual estructura del Honorable Concejo Deliberante en cuanto a la conformación de los Bloques políticos</w:t>
      </w:r>
      <w:r w:rsidR="00055481" w:rsidRPr="0018246F">
        <w:rPr>
          <w:rFonts w:ascii="Book Antiqua" w:hAnsi="Book Antiqua" w:cs="Times New Roman"/>
          <w:sz w:val="24"/>
          <w:szCs w:val="24"/>
        </w:rPr>
        <w:t>;</w:t>
      </w:r>
    </w:p>
    <w:p w:rsidR="00CE6DAB" w:rsidRPr="0018246F" w:rsidRDefault="00CE45F5" w:rsidP="00CE45F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8246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E45F5" w:rsidRPr="0018246F" w:rsidRDefault="00F93414" w:rsidP="00F9341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18246F">
        <w:rPr>
          <w:rFonts w:ascii="Book Antiqua" w:hAnsi="Book Antiqua" w:cs="Times New Roman"/>
          <w:sz w:val="24"/>
          <w:szCs w:val="24"/>
        </w:rPr>
        <w:t>DEROGASE el Art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18246F">
        <w:rPr>
          <w:rFonts w:ascii="Book Antiqua" w:hAnsi="Book Antiqua" w:cs="Times New Roman"/>
          <w:sz w:val="24"/>
          <w:szCs w:val="24"/>
        </w:rPr>
        <w:t>2do de la Ordenanza 296 del 15/03/1988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F93414" w:rsidP="00F9341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18246F">
        <w:rPr>
          <w:rFonts w:ascii="Book Antiqua" w:hAnsi="Book Antiqua" w:cs="Times New Roman"/>
          <w:sz w:val="24"/>
          <w:szCs w:val="24"/>
        </w:rPr>
        <w:t>DEROGASE la Ordenanza 439 del 13/11/91 en lo referente a su artículo a su artículo segundo y a su artículo tercero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F93414" w:rsidP="00F9341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18246F">
        <w:rPr>
          <w:rFonts w:ascii="Book Antiqua" w:hAnsi="Book Antiqua" w:cs="Times New Roman"/>
          <w:sz w:val="24"/>
          <w:szCs w:val="24"/>
        </w:rPr>
        <w:t>DEROGASE la Ordenanza N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º </w:t>
      </w:r>
      <w:r w:rsidR="001C166A" w:rsidRPr="0018246F">
        <w:rPr>
          <w:rFonts w:ascii="Book Antiqua" w:hAnsi="Book Antiqua" w:cs="Times New Roman"/>
          <w:sz w:val="24"/>
          <w:szCs w:val="24"/>
        </w:rPr>
        <w:t>706/95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F93414" w:rsidP="00F9341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18246F">
        <w:rPr>
          <w:rFonts w:ascii="Book Antiqua" w:hAnsi="Book Antiqua" w:cs="Times New Roman"/>
          <w:sz w:val="24"/>
          <w:szCs w:val="24"/>
        </w:rPr>
        <w:t>MODIFICASE el Art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18246F">
        <w:rPr>
          <w:rFonts w:ascii="Book Antiqua" w:hAnsi="Book Antiqua" w:cs="Times New Roman"/>
          <w:sz w:val="24"/>
          <w:szCs w:val="24"/>
        </w:rPr>
        <w:t>143 del Reglamento de la H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18246F">
        <w:rPr>
          <w:rFonts w:ascii="Book Antiqua" w:hAnsi="Book Antiqua" w:cs="Times New Roman"/>
          <w:sz w:val="24"/>
          <w:szCs w:val="24"/>
        </w:rPr>
        <w:t>Cámara de Diputados al cual estamos adheridos mediante el Art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18246F">
        <w:rPr>
          <w:rFonts w:ascii="Book Antiqua" w:hAnsi="Book Antiqua" w:cs="Times New Roman"/>
          <w:sz w:val="24"/>
          <w:szCs w:val="24"/>
        </w:rPr>
        <w:t>1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º </w:t>
      </w:r>
      <w:r w:rsidR="001C166A" w:rsidRPr="0018246F">
        <w:rPr>
          <w:rFonts w:ascii="Book Antiqua" w:hAnsi="Book Antiqua" w:cs="Times New Roman"/>
          <w:sz w:val="24"/>
          <w:szCs w:val="24"/>
        </w:rPr>
        <w:t>de la Ordenanza 296/88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="001C166A" w:rsidRPr="0018246F">
        <w:rPr>
          <w:rFonts w:ascii="Book Antiqua" w:hAnsi="Book Antiqua" w:cs="Times New Roman"/>
          <w:sz w:val="24"/>
          <w:szCs w:val="24"/>
        </w:rPr>
        <w:t>el quedará redactado de la siguiente forma</w:t>
      </w:r>
      <w:r w:rsidR="00055481" w:rsidRPr="0018246F">
        <w:rPr>
          <w:rFonts w:ascii="Book Antiqua" w:hAnsi="Book Antiqua" w:cs="Times New Roman"/>
          <w:sz w:val="24"/>
          <w:szCs w:val="24"/>
        </w:rPr>
        <w:t>:</w:t>
      </w:r>
    </w:p>
    <w:p w:rsidR="00CE45F5" w:rsidRPr="0018246F" w:rsidRDefault="001C166A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“Artículo 143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: </w:t>
      </w:r>
      <w:r w:rsidRPr="0018246F">
        <w:rPr>
          <w:rFonts w:ascii="Book Antiqua" w:hAnsi="Book Antiqua" w:cs="Times New Roman"/>
          <w:sz w:val="24"/>
          <w:szCs w:val="24"/>
        </w:rPr>
        <w:t>Los Bloques tendrán personal nombrados y removidos por el presidente del H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C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Deliberante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Pr="0018246F">
        <w:rPr>
          <w:rFonts w:ascii="Book Antiqua" w:hAnsi="Book Antiqua" w:cs="Times New Roman"/>
          <w:sz w:val="24"/>
          <w:szCs w:val="24"/>
        </w:rPr>
        <w:t>a propuesta de la autoridad de aquellos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Pr="0018246F">
        <w:rPr>
          <w:rFonts w:ascii="Book Antiqua" w:hAnsi="Book Antiqua" w:cs="Times New Roman"/>
          <w:sz w:val="24"/>
          <w:szCs w:val="24"/>
        </w:rPr>
        <w:t>el que cesará automáticamente al desaparecer el mismo o a cada renovación legislativa ajustándose a la siguiente escala</w:t>
      </w:r>
      <w:r w:rsidR="00055481" w:rsidRPr="0018246F">
        <w:rPr>
          <w:rFonts w:ascii="Book Antiqua" w:hAnsi="Book Antiqua" w:cs="Times New Roman"/>
          <w:sz w:val="24"/>
          <w:szCs w:val="24"/>
        </w:rPr>
        <w:t>:</w:t>
      </w:r>
    </w:p>
    <w:p w:rsidR="001C166A" w:rsidRPr="0018246F" w:rsidRDefault="006F3A68" w:rsidP="00560FB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bookmarkStart w:id="0" w:name="_GoBack"/>
      <w:r w:rsidRPr="0018246F">
        <w:rPr>
          <w:rFonts w:ascii="Book Antiqua" w:hAnsi="Book Antiqua" w:cs="Times New Roman"/>
          <w:sz w:val="24"/>
          <w:szCs w:val="24"/>
        </w:rPr>
        <w:t>Bloques de 1 y 2 Concejales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: </w:t>
      </w:r>
      <w:r w:rsidRPr="0018246F">
        <w:rPr>
          <w:rFonts w:ascii="Book Antiqua" w:hAnsi="Book Antiqua" w:cs="Times New Roman"/>
          <w:sz w:val="24"/>
          <w:szCs w:val="24"/>
        </w:rPr>
        <w:t>1 Secretario de Bloque</w:t>
      </w:r>
    </w:p>
    <w:p w:rsidR="006F3A68" w:rsidRPr="0018246F" w:rsidRDefault="006F3A68" w:rsidP="00560FB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Bloques de 3 y 4 Concejales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: </w:t>
      </w:r>
      <w:r w:rsidRPr="0018246F">
        <w:rPr>
          <w:rFonts w:ascii="Book Antiqua" w:hAnsi="Book Antiqua" w:cs="Times New Roman"/>
          <w:sz w:val="24"/>
          <w:szCs w:val="24"/>
        </w:rPr>
        <w:t>1 Secretario de Bloque y 1 Auxiliar Administrativo</w:t>
      </w:r>
    </w:p>
    <w:p w:rsidR="006F3A68" w:rsidRPr="0018246F" w:rsidRDefault="006F3A68" w:rsidP="00560FB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Bloques de 5 a 7 Concejales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: </w:t>
      </w:r>
      <w:r w:rsidRPr="0018246F">
        <w:rPr>
          <w:rFonts w:ascii="Book Antiqua" w:hAnsi="Book Antiqua" w:cs="Times New Roman"/>
          <w:sz w:val="24"/>
          <w:szCs w:val="24"/>
        </w:rPr>
        <w:t>1 Secretario de Bloque y 2 Auxiliar Administrativo</w:t>
      </w:r>
    </w:p>
    <w:p w:rsidR="00490608" w:rsidRPr="0018246F" w:rsidRDefault="006F3A68" w:rsidP="00560FB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Bloques de 8 a 10 Concejales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: </w:t>
      </w:r>
      <w:r w:rsidRPr="0018246F">
        <w:rPr>
          <w:rFonts w:ascii="Book Antiqua" w:hAnsi="Book Antiqua" w:cs="Times New Roman"/>
          <w:sz w:val="24"/>
          <w:szCs w:val="24"/>
        </w:rPr>
        <w:t xml:space="preserve">1 Secretario </w:t>
      </w:r>
      <w:bookmarkEnd w:id="0"/>
      <w:r w:rsidRPr="0018246F">
        <w:rPr>
          <w:rFonts w:ascii="Book Antiqua" w:hAnsi="Book Antiqua" w:cs="Times New Roman"/>
          <w:sz w:val="24"/>
          <w:szCs w:val="24"/>
        </w:rPr>
        <w:t>de Bloque y 3 Aux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Administrativo</w:t>
      </w:r>
    </w:p>
    <w:p w:rsidR="00CE45F5" w:rsidRPr="0018246F" w:rsidRDefault="006F3A68" w:rsidP="00560FB3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Asimismo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Pr="0018246F">
        <w:rPr>
          <w:rFonts w:ascii="Book Antiqua" w:hAnsi="Book Antiqua" w:cs="Times New Roman"/>
          <w:sz w:val="24"/>
          <w:szCs w:val="24"/>
        </w:rPr>
        <w:t>se determina que cada concejal podrá disponer de un auxiliar categoría 22 y un auxiliar catg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20</w:t>
      </w:r>
      <w:r w:rsidR="00055481" w:rsidRPr="0018246F">
        <w:rPr>
          <w:rFonts w:ascii="Book Antiqua" w:hAnsi="Book Antiqua" w:cs="Times New Roman"/>
          <w:sz w:val="24"/>
          <w:szCs w:val="24"/>
        </w:rPr>
        <w:t>;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La Remuneración del Secretario de Bloque se fijará en Catg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23 y los auxiliares administrativos del bloque en catg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19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La sumatoria total de los básicos fijados por Ley podrán desdoblarse siempre y cuando no exceda el monto total debásicos acordado por cada Bloque y por cada Concejal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El pago se atenderá con la partida “personal contratado” que se incluye anualmente en el presupuesto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Es obligatoria la afiliación del personal de Bloque y de los Sres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Concejales al Instituto de Seguridad Social de la Provincia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El personal antes detallado depende exclusivamente de la autoridad de su respectivo sector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6F3A68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lastRenderedPageBreak/>
        <w:t>El presidente del H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C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Deliberante puede dictar medidas disciplinarias hasta la cesantía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Pr="0018246F">
        <w:rPr>
          <w:rFonts w:ascii="Book Antiqua" w:hAnsi="Book Antiqua" w:cs="Times New Roman"/>
          <w:sz w:val="24"/>
          <w:szCs w:val="24"/>
        </w:rPr>
        <w:t>por faltas que afecten el orden y decoro del Cuerpo o de los Sres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. </w:t>
      </w:r>
      <w:r w:rsidRPr="0018246F">
        <w:rPr>
          <w:rFonts w:ascii="Book Antiqua" w:hAnsi="Book Antiqua" w:cs="Times New Roman"/>
          <w:sz w:val="24"/>
          <w:szCs w:val="24"/>
        </w:rPr>
        <w:t>Concejales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CE45F5" w:rsidRPr="0018246F" w:rsidRDefault="00A64E12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246F">
        <w:rPr>
          <w:rFonts w:ascii="Book Antiqua" w:hAnsi="Book Antiqua" w:cs="Times New Roman"/>
          <w:sz w:val="24"/>
          <w:szCs w:val="24"/>
        </w:rPr>
        <w:t>El personal se regirá por las disposiciones de la Ley Nº 5473 y percibirá por sus funciones los básicos dispuestos por Ley con mas los aumentos que se decretaren y menos los descuentos que correspondan.</w:t>
      </w:r>
    </w:p>
    <w:p w:rsidR="00CE45F5" w:rsidRPr="0018246F" w:rsidRDefault="00F93414" w:rsidP="00F9341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6F3A68" w:rsidRPr="0018246F">
        <w:rPr>
          <w:rFonts w:ascii="Book Antiqua" w:hAnsi="Book Antiqua" w:cs="Times New Roman"/>
          <w:sz w:val="24"/>
          <w:szCs w:val="24"/>
        </w:rPr>
        <w:t>La presente Ordenanza tendrá vigencia desde el 22 de Octubre del año 1995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</w:p>
    <w:p w:rsidR="006F3A68" w:rsidRPr="00055481" w:rsidRDefault="00F93414" w:rsidP="000554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93414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18246F">
        <w:rPr>
          <w:rFonts w:ascii="Book Antiqua" w:hAnsi="Book Antiqua" w:cs="Times New Roman"/>
          <w:sz w:val="24"/>
          <w:szCs w:val="24"/>
        </w:rPr>
        <w:t xml:space="preserve"> </w:t>
      </w:r>
      <w:r w:rsidR="006F3A68" w:rsidRPr="0018246F">
        <w:rPr>
          <w:rFonts w:ascii="Book Antiqua" w:hAnsi="Book Antiqua" w:cs="Times New Roman"/>
          <w:sz w:val="24"/>
          <w:szCs w:val="24"/>
        </w:rPr>
        <w:t>COMUNIQUESE</w:t>
      </w:r>
      <w:r w:rsidR="00055481" w:rsidRPr="0018246F">
        <w:rPr>
          <w:rFonts w:ascii="Book Antiqua" w:hAnsi="Book Antiqua" w:cs="Times New Roman"/>
          <w:sz w:val="24"/>
          <w:szCs w:val="24"/>
        </w:rPr>
        <w:t xml:space="preserve">, </w:t>
      </w:r>
      <w:r w:rsidR="006F3A68" w:rsidRPr="0018246F">
        <w:rPr>
          <w:rFonts w:ascii="Book Antiqua" w:hAnsi="Book Antiqua" w:cs="Times New Roman"/>
          <w:sz w:val="24"/>
          <w:szCs w:val="24"/>
        </w:rPr>
        <w:t>COPIESE Y ARCHIVESE</w:t>
      </w:r>
      <w:r w:rsidR="00055481" w:rsidRPr="0018246F">
        <w:rPr>
          <w:rFonts w:ascii="Book Antiqua" w:hAnsi="Book Antiqua" w:cs="Times New Roman"/>
          <w:sz w:val="24"/>
          <w:szCs w:val="24"/>
        </w:rPr>
        <w:t>.</w:t>
      </w:r>
      <w:r w:rsidR="0018246F" w:rsidRPr="00055481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055481" w:rsidSect="00655B84">
      <w:footerReference w:type="default" r:id="rId7"/>
      <w:pgSz w:w="11906" w:h="16838"/>
      <w:pgMar w:top="1417" w:right="1134" w:bottom="1134" w:left="1701" w:header="709" w:footer="709" w:gutter="0"/>
      <w:pgNumType w:start="6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1C4" w:rsidRDefault="004321C4" w:rsidP="004321C4">
      <w:pPr>
        <w:spacing w:after="0" w:line="240" w:lineRule="auto"/>
      </w:pPr>
      <w:r>
        <w:separator/>
      </w:r>
    </w:p>
  </w:endnote>
  <w:endnote w:type="continuationSeparator" w:id="0">
    <w:p w:rsidR="004321C4" w:rsidRDefault="004321C4" w:rsidP="0043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1C4" w:rsidRPr="00655B84" w:rsidRDefault="004321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1C4" w:rsidRDefault="004321C4" w:rsidP="004321C4">
      <w:pPr>
        <w:spacing w:after="0" w:line="240" w:lineRule="auto"/>
      </w:pPr>
      <w:r>
        <w:separator/>
      </w:r>
    </w:p>
  </w:footnote>
  <w:footnote w:type="continuationSeparator" w:id="0">
    <w:p w:rsidR="004321C4" w:rsidRDefault="004321C4" w:rsidP="0043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662A1DB4"/>
    <w:multiLevelType w:val="hybridMultilevel"/>
    <w:tmpl w:val="7F4C05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B91D44"/>
    <w:multiLevelType w:val="hybridMultilevel"/>
    <w:tmpl w:val="CCA8FAA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2D65"/>
    <w:rsid w:val="00004CAC"/>
    <w:rsid w:val="00031789"/>
    <w:rsid w:val="00055481"/>
    <w:rsid w:val="0006156F"/>
    <w:rsid w:val="00081675"/>
    <w:rsid w:val="00096E41"/>
    <w:rsid w:val="000A142D"/>
    <w:rsid w:val="000C41ED"/>
    <w:rsid w:val="000E6747"/>
    <w:rsid w:val="00120DF6"/>
    <w:rsid w:val="00143BC2"/>
    <w:rsid w:val="00155412"/>
    <w:rsid w:val="0017500D"/>
    <w:rsid w:val="0018246F"/>
    <w:rsid w:val="001A6104"/>
    <w:rsid w:val="001C166A"/>
    <w:rsid w:val="001C54B0"/>
    <w:rsid w:val="001F6DC8"/>
    <w:rsid w:val="002241D1"/>
    <w:rsid w:val="002730B9"/>
    <w:rsid w:val="002B6EE2"/>
    <w:rsid w:val="002B722C"/>
    <w:rsid w:val="002C36A6"/>
    <w:rsid w:val="002D0AFE"/>
    <w:rsid w:val="002D64CB"/>
    <w:rsid w:val="00313F47"/>
    <w:rsid w:val="00315B94"/>
    <w:rsid w:val="00317CA4"/>
    <w:rsid w:val="003C4A32"/>
    <w:rsid w:val="00404A66"/>
    <w:rsid w:val="0041286A"/>
    <w:rsid w:val="004215B7"/>
    <w:rsid w:val="004321C4"/>
    <w:rsid w:val="004367B7"/>
    <w:rsid w:val="0047234E"/>
    <w:rsid w:val="00490608"/>
    <w:rsid w:val="004C4D21"/>
    <w:rsid w:val="004C70E4"/>
    <w:rsid w:val="004D02EC"/>
    <w:rsid w:val="004D11B4"/>
    <w:rsid w:val="0053583F"/>
    <w:rsid w:val="00560FB3"/>
    <w:rsid w:val="005B175D"/>
    <w:rsid w:val="005C0E57"/>
    <w:rsid w:val="00601992"/>
    <w:rsid w:val="006033C1"/>
    <w:rsid w:val="00624261"/>
    <w:rsid w:val="00625207"/>
    <w:rsid w:val="00642770"/>
    <w:rsid w:val="00642FB4"/>
    <w:rsid w:val="00655B84"/>
    <w:rsid w:val="00671CE8"/>
    <w:rsid w:val="006926E5"/>
    <w:rsid w:val="006F3A68"/>
    <w:rsid w:val="00706B32"/>
    <w:rsid w:val="00713824"/>
    <w:rsid w:val="0073064C"/>
    <w:rsid w:val="0073752F"/>
    <w:rsid w:val="0074172D"/>
    <w:rsid w:val="00767071"/>
    <w:rsid w:val="007A3060"/>
    <w:rsid w:val="007A78B8"/>
    <w:rsid w:val="007F5967"/>
    <w:rsid w:val="00830E18"/>
    <w:rsid w:val="00894777"/>
    <w:rsid w:val="008D4B58"/>
    <w:rsid w:val="008E469C"/>
    <w:rsid w:val="0090799B"/>
    <w:rsid w:val="009207A2"/>
    <w:rsid w:val="00924DE6"/>
    <w:rsid w:val="00997ED9"/>
    <w:rsid w:val="009C10B0"/>
    <w:rsid w:val="00A057EB"/>
    <w:rsid w:val="00A41260"/>
    <w:rsid w:val="00A64E12"/>
    <w:rsid w:val="00AE5117"/>
    <w:rsid w:val="00AE7D49"/>
    <w:rsid w:val="00B96ECD"/>
    <w:rsid w:val="00BF40F2"/>
    <w:rsid w:val="00C1246C"/>
    <w:rsid w:val="00C3356C"/>
    <w:rsid w:val="00C70300"/>
    <w:rsid w:val="00C936F9"/>
    <w:rsid w:val="00CE45DF"/>
    <w:rsid w:val="00CE45F5"/>
    <w:rsid w:val="00CE6DAB"/>
    <w:rsid w:val="00D47F96"/>
    <w:rsid w:val="00D76C80"/>
    <w:rsid w:val="00D9610E"/>
    <w:rsid w:val="00DC4C94"/>
    <w:rsid w:val="00DD0B0F"/>
    <w:rsid w:val="00DF5F40"/>
    <w:rsid w:val="00E0728B"/>
    <w:rsid w:val="00E13A8F"/>
    <w:rsid w:val="00E5351B"/>
    <w:rsid w:val="00E60B51"/>
    <w:rsid w:val="00E70358"/>
    <w:rsid w:val="00EB1BEE"/>
    <w:rsid w:val="00F11234"/>
    <w:rsid w:val="00F447C9"/>
    <w:rsid w:val="00F52A38"/>
    <w:rsid w:val="00F71811"/>
    <w:rsid w:val="00F80444"/>
    <w:rsid w:val="00F86EBA"/>
    <w:rsid w:val="00F93414"/>
    <w:rsid w:val="00F97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2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21C4"/>
  </w:style>
  <w:style w:type="paragraph" w:styleId="Piedepgina">
    <w:name w:val="footer"/>
    <w:basedOn w:val="Normal"/>
    <w:link w:val="PiedepginaCar"/>
    <w:uiPriority w:val="99"/>
    <w:semiHidden/>
    <w:unhideWhenUsed/>
    <w:rsid w:val="00432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21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2017-10-04T15:13:00Z</cp:lastPrinted>
  <dcterms:created xsi:type="dcterms:W3CDTF">2016-12-26T21:52:00Z</dcterms:created>
  <dcterms:modified xsi:type="dcterms:W3CDTF">2017-10-04T15:13:00Z</dcterms:modified>
</cp:coreProperties>
</file>