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6B5" w:rsidRPr="00A316B5" w:rsidRDefault="00A316B5" w:rsidP="00A316B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316B5">
        <w:rPr>
          <w:rFonts w:ascii="Book Antiqua" w:hAnsi="Book Antiqua" w:cs="Times New Roman"/>
          <w:sz w:val="24"/>
        </w:rPr>
        <w:t>Yerba Buena, 08 de Abril de 1996</w:t>
      </w:r>
    </w:p>
    <w:p w:rsidR="00A316B5" w:rsidRPr="00507DBA" w:rsidRDefault="00A316B5" w:rsidP="00A316B5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507DBA">
        <w:rPr>
          <w:rFonts w:ascii="Book Antiqua" w:hAnsi="Book Antiqua" w:cs="Times New Roman"/>
          <w:b/>
          <w:sz w:val="24"/>
        </w:rPr>
        <w:t>ORDENANZA Nº 741</w:t>
      </w:r>
    </w:p>
    <w:p w:rsidR="00A316B5" w:rsidRPr="00507DBA" w:rsidRDefault="00A316B5" w:rsidP="00A316B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507DBA">
        <w:rPr>
          <w:rFonts w:ascii="Book Antiqua" w:hAnsi="Book Antiqua" w:cs="Times New Roman"/>
          <w:b/>
          <w:sz w:val="24"/>
        </w:rPr>
        <w:t>VISTO:</w:t>
      </w:r>
    </w:p>
    <w:p w:rsidR="00BA61A1" w:rsidRPr="00507DBA" w:rsidRDefault="00F90CBF" w:rsidP="00A316B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07DBA">
        <w:rPr>
          <w:rFonts w:ascii="Book Antiqua" w:hAnsi="Book Antiqua" w:cs="Times New Roman"/>
          <w:sz w:val="24"/>
        </w:rPr>
        <w:t>La necesidad de designar con un nombre al barrio ubicado a partir de Avenida solano Vera y Mendoza</w:t>
      </w:r>
      <w:r w:rsidR="00A316B5" w:rsidRPr="00507DBA">
        <w:rPr>
          <w:rFonts w:ascii="Book Antiqua" w:hAnsi="Book Antiqua" w:cs="Times New Roman"/>
          <w:sz w:val="24"/>
        </w:rPr>
        <w:t xml:space="preserve">, </w:t>
      </w:r>
      <w:r w:rsidRPr="00507DBA">
        <w:rPr>
          <w:rFonts w:ascii="Book Antiqua" w:hAnsi="Book Antiqua" w:cs="Times New Roman"/>
          <w:sz w:val="24"/>
        </w:rPr>
        <w:t>construido y conocido como barrio 200 viviendas de la C</w:t>
      </w:r>
      <w:r w:rsidR="00A316B5" w:rsidRPr="00507DBA">
        <w:rPr>
          <w:rFonts w:ascii="Book Antiqua" w:hAnsi="Book Antiqua" w:cs="Times New Roman"/>
          <w:sz w:val="24"/>
        </w:rPr>
        <w:t xml:space="preserve">. </w:t>
      </w:r>
      <w:r w:rsidRPr="00507DBA">
        <w:rPr>
          <w:rFonts w:ascii="Book Antiqua" w:hAnsi="Book Antiqua" w:cs="Times New Roman"/>
          <w:sz w:val="24"/>
        </w:rPr>
        <w:t>G</w:t>
      </w:r>
      <w:r w:rsidR="00A316B5" w:rsidRPr="00507DBA">
        <w:rPr>
          <w:rFonts w:ascii="Book Antiqua" w:hAnsi="Book Antiqua" w:cs="Times New Roman"/>
          <w:sz w:val="24"/>
        </w:rPr>
        <w:t xml:space="preserve">. </w:t>
      </w:r>
      <w:r w:rsidRPr="00507DBA">
        <w:rPr>
          <w:rFonts w:ascii="Book Antiqua" w:hAnsi="Book Antiqua" w:cs="Times New Roman"/>
          <w:sz w:val="24"/>
        </w:rPr>
        <w:t>T</w:t>
      </w:r>
      <w:r w:rsidR="00A316B5" w:rsidRPr="00507DBA">
        <w:rPr>
          <w:rFonts w:ascii="Book Antiqua" w:hAnsi="Book Antiqua" w:cs="Times New Roman"/>
          <w:sz w:val="24"/>
        </w:rPr>
        <w:t xml:space="preserve">; </w:t>
      </w:r>
      <w:r w:rsidRPr="00507DBA">
        <w:rPr>
          <w:rFonts w:ascii="Book Antiqua" w:hAnsi="Book Antiqua" w:cs="Times New Roman"/>
          <w:sz w:val="24"/>
        </w:rPr>
        <w:t>y</w:t>
      </w:r>
    </w:p>
    <w:p w:rsidR="00A316B5" w:rsidRPr="00507DBA" w:rsidRDefault="00A316B5" w:rsidP="00A316B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507DBA">
        <w:rPr>
          <w:rFonts w:ascii="Book Antiqua" w:hAnsi="Book Antiqua" w:cs="Times New Roman"/>
          <w:b/>
          <w:sz w:val="24"/>
        </w:rPr>
        <w:t>CONSIDERANDO:</w:t>
      </w:r>
    </w:p>
    <w:p w:rsidR="00EF7E24" w:rsidRPr="00507DBA" w:rsidRDefault="00F90CBF" w:rsidP="00A316B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07DBA">
        <w:rPr>
          <w:rFonts w:ascii="Book Antiqua" w:hAnsi="Book Antiqua" w:cs="Times New Roman"/>
          <w:sz w:val="24"/>
        </w:rPr>
        <w:t>Que tal medida serviría para una mejor identificación catastral</w:t>
      </w:r>
      <w:r w:rsidR="00A316B5" w:rsidRPr="00507DBA">
        <w:rPr>
          <w:rFonts w:ascii="Book Antiqua" w:hAnsi="Book Antiqua" w:cs="Times New Roman"/>
          <w:sz w:val="24"/>
        </w:rPr>
        <w:t xml:space="preserve">, </w:t>
      </w:r>
      <w:r w:rsidRPr="00507DBA">
        <w:rPr>
          <w:rFonts w:ascii="Book Antiqua" w:hAnsi="Book Antiqua" w:cs="Times New Roman"/>
          <w:sz w:val="24"/>
        </w:rPr>
        <w:t>de los vecinos que habitan dicho barrio</w:t>
      </w:r>
      <w:r w:rsidR="00A316B5" w:rsidRPr="00507DBA">
        <w:rPr>
          <w:rFonts w:ascii="Book Antiqua" w:hAnsi="Book Antiqua" w:cs="Times New Roman"/>
          <w:sz w:val="24"/>
        </w:rPr>
        <w:t>;</w:t>
      </w:r>
    </w:p>
    <w:p w:rsidR="00EF7E24" w:rsidRPr="00507DBA" w:rsidRDefault="00F90CBF" w:rsidP="00A316B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07DBA">
        <w:rPr>
          <w:rFonts w:ascii="Book Antiqua" w:hAnsi="Book Antiqua" w:cs="Times New Roman"/>
          <w:sz w:val="24"/>
        </w:rPr>
        <w:t>Que el nombre a asignar seria “PORTAL DEL CERRO”</w:t>
      </w:r>
      <w:r w:rsidR="00FD46CD" w:rsidRPr="00507DBA">
        <w:rPr>
          <w:rFonts w:ascii="Book Antiqua" w:hAnsi="Book Antiqua" w:cs="Times New Roman"/>
          <w:sz w:val="24"/>
        </w:rPr>
        <w:t xml:space="preserve"> </w:t>
      </w:r>
      <w:r w:rsidRPr="00507DBA">
        <w:rPr>
          <w:rFonts w:ascii="Book Antiqua" w:hAnsi="Book Antiqua" w:cs="Times New Roman"/>
          <w:sz w:val="24"/>
        </w:rPr>
        <w:t>ya que el mismo esta consensuado entre los vecinos del mencionado complejo habitacional</w:t>
      </w:r>
      <w:r w:rsidR="00A316B5" w:rsidRPr="00507DBA">
        <w:rPr>
          <w:rFonts w:ascii="Book Antiqua" w:hAnsi="Book Antiqua" w:cs="Times New Roman"/>
          <w:sz w:val="24"/>
        </w:rPr>
        <w:t>;</w:t>
      </w:r>
    </w:p>
    <w:p w:rsidR="00EF7E24" w:rsidRPr="00507DBA" w:rsidRDefault="00FC3A35" w:rsidP="00A316B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07DBA">
        <w:rPr>
          <w:rFonts w:ascii="Book Antiqua" w:hAnsi="Book Antiqua" w:cs="Times New Roman"/>
          <w:sz w:val="24"/>
        </w:rPr>
        <w:t>Las facultades otorgadas por la Ley Nº 5529, a la cual se encuentra sujeta este honorable cuerpo;</w:t>
      </w:r>
    </w:p>
    <w:p w:rsidR="00464387" w:rsidRPr="00507DBA" w:rsidRDefault="00EF7E24" w:rsidP="00EF7E2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507DBA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EF7E24" w:rsidRPr="00507DBA" w:rsidRDefault="00EF7AD6" w:rsidP="00EF7A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F7AD6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507DBA">
        <w:rPr>
          <w:rFonts w:ascii="Book Antiqua" w:hAnsi="Book Antiqua" w:cs="Times New Roman"/>
          <w:sz w:val="24"/>
        </w:rPr>
        <w:t xml:space="preserve"> </w:t>
      </w:r>
      <w:r w:rsidR="00F90CBF" w:rsidRPr="00507DBA">
        <w:rPr>
          <w:rFonts w:ascii="Book Antiqua" w:hAnsi="Book Antiqua" w:cs="Times New Roman"/>
          <w:sz w:val="24"/>
        </w:rPr>
        <w:t>FACULTASE al departamento ejecutivo municipal a denominar con el nombre de “PORTAL DEL CERRO” al barrio ubicado a partir de Av</w:t>
      </w:r>
      <w:r w:rsidR="00A316B5" w:rsidRPr="00507DBA">
        <w:rPr>
          <w:rFonts w:ascii="Book Antiqua" w:hAnsi="Book Antiqua" w:cs="Times New Roman"/>
          <w:sz w:val="24"/>
        </w:rPr>
        <w:t xml:space="preserve">. </w:t>
      </w:r>
      <w:r w:rsidR="00F90CBF" w:rsidRPr="00507DBA">
        <w:rPr>
          <w:rFonts w:ascii="Book Antiqua" w:hAnsi="Book Antiqua" w:cs="Times New Roman"/>
          <w:sz w:val="24"/>
        </w:rPr>
        <w:t>Solano vera y Mendoza</w:t>
      </w:r>
      <w:r w:rsidR="00A316B5" w:rsidRPr="00507DBA">
        <w:rPr>
          <w:rFonts w:ascii="Book Antiqua" w:hAnsi="Book Antiqua" w:cs="Times New Roman"/>
          <w:sz w:val="24"/>
        </w:rPr>
        <w:t xml:space="preserve">, </w:t>
      </w:r>
      <w:r w:rsidR="00F90CBF" w:rsidRPr="00507DBA">
        <w:rPr>
          <w:rFonts w:ascii="Book Antiqua" w:hAnsi="Book Antiqua" w:cs="Times New Roman"/>
          <w:sz w:val="24"/>
        </w:rPr>
        <w:t>conocido como barrio 200 viviendas de la C</w:t>
      </w:r>
      <w:r w:rsidR="00A316B5" w:rsidRPr="00507DBA">
        <w:rPr>
          <w:rFonts w:ascii="Book Antiqua" w:hAnsi="Book Antiqua" w:cs="Times New Roman"/>
          <w:sz w:val="24"/>
        </w:rPr>
        <w:t xml:space="preserve">. </w:t>
      </w:r>
      <w:r w:rsidR="00F90CBF" w:rsidRPr="00507DBA">
        <w:rPr>
          <w:rFonts w:ascii="Book Antiqua" w:hAnsi="Book Antiqua" w:cs="Times New Roman"/>
          <w:sz w:val="24"/>
        </w:rPr>
        <w:t>G</w:t>
      </w:r>
      <w:r w:rsidR="00A316B5" w:rsidRPr="00507DBA">
        <w:rPr>
          <w:rFonts w:ascii="Book Antiqua" w:hAnsi="Book Antiqua" w:cs="Times New Roman"/>
          <w:sz w:val="24"/>
        </w:rPr>
        <w:t xml:space="preserve">. </w:t>
      </w:r>
      <w:r w:rsidR="00F90CBF" w:rsidRPr="00507DBA">
        <w:rPr>
          <w:rFonts w:ascii="Book Antiqua" w:hAnsi="Book Antiqua" w:cs="Times New Roman"/>
          <w:sz w:val="24"/>
        </w:rPr>
        <w:t>T</w:t>
      </w:r>
      <w:r w:rsidR="00A316B5" w:rsidRPr="00507DBA">
        <w:rPr>
          <w:rFonts w:ascii="Book Antiqua" w:hAnsi="Book Antiqua" w:cs="Times New Roman"/>
          <w:sz w:val="24"/>
        </w:rPr>
        <w:t>;</w:t>
      </w:r>
    </w:p>
    <w:p w:rsidR="00502F43" w:rsidRPr="00507DBA" w:rsidRDefault="00EF7AD6" w:rsidP="00A316B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F7AD6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507DBA">
        <w:rPr>
          <w:rFonts w:ascii="Book Antiqua" w:hAnsi="Book Antiqua" w:cs="Times New Roman"/>
          <w:sz w:val="24"/>
        </w:rPr>
        <w:t xml:space="preserve"> </w:t>
      </w:r>
      <w:r w:rsidR="00E63BB5" w:rsidRPr="00507DBA">
        <w:rPr>
          <w:rFonts w:ascii="Book Antiqua" w:hAnsi="Book Antiqua" w:cs="Times New Roman"/>
          <w:sz w:val="24"/>
        </w:rPr>
        <w:t>COMUNIQUESE</w:t>
      </w:r>
      <w:r w:rsidR="00A316B5" w:rsidRPr="00507DBA">
        <w:rPr>
          <w:rFonts w:ascii="Book Antiqua" w:hAnsi="Book Antiqua" w:cs="Times New Roman"/>
          <w:sz w:val="24"/>
        </w:rPr>
        <w:t xml:space="preserve">, </w:t>
      </w:r>
      <w:r w:rsidR="001E2CFA" w:rsidRPr="00507DBA">
        <w:rPr>
          <w:rFonts w:ascii="Book Antiqua" w:hAnsi="Book Antiqua" w:cs="Times New Roman"/>
          <w:sz w:val="24"/>
        </w:rPr>
        <w:t>COPIESE Y ARCHIVESE</w:t>
      </w:r>
      <w:r w:rsidR="00A316B5" w:rsidRPr="00507DBA">
        <w:rPr>
          <w:rFonts w:ascii="Book Antiqua" w:hAnsi="Book Antiqua" w:cs="Times New Roman"/>
          <w:sz w:val="24"/>
        </w:rPr>
        <w:t>.</w:t>
      </w:r>
    </w:p>
    <w:sectPr w:rsidR="00502F43" w:rsidRPr="00507DBA" w:rsidSect="003F77D0">
      <w:footerReference w:type="default" r:id="rId6"/>
      <w:pgSz w:w="11906" w:h="16838"/>
      <w:pgMar w:top="1417" w:right="1134" w:bottom="1134" w:left="1701" w:header="709" w:footer="709" w:gutter="0"/>
      <w:pgNumType w:start="6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6BFD" w:rsidRDefault="00476BFD" w:rsidP="00476BFD">
      <w:pPr>
        <w:spacing w:after="0" w:line="240" w:lineRule="auto"/>
      </w:pPr>
      <w:r>
        <w:separator/>
      </w:r>
    </w:p>
  </w:endnote>
  <w:endnote w:type="continuationSeparator" w:id="0">
    <w:p w:rsidR="00476BFD" w:rsidRDefault="00476BFD" w:rsidP="0047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BFD" w:rsidRPr="003F77D0" w:rsidRDefault="00476B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6BFD" w:rsidRDefault="00476BFD" w:rsidP="00476BFD">
      <w:pPr>
        <w:spacing w:after="0" w:line="240" w:lineRule="auto"/>
      </w:pPr>
      <w:r>
        <w:separator/>
      </w:r>
    </w:p>
  </w:footnote>
  <w:footnote w:type="continuationSeparator" w:id="0">
    <w:p w:rsidR="00476BFD" w:rsidRDefault="00476BFD" w:rsidP="00476B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33E93"/>
    <w:rsid w:val="00075B68"/>
    <w:rsid w:val="00087E41"/>
    <w:rsid w:val="000E1B84"/>
    <w:rsid w:val="000E2F6A"/>
    <w:rsid w:val="00140B57"/>
    <w:rsid w:val="0019260C"/>
    <w:rsid w:val="001B304A"/>
    <w:rsid w:val="001E2CFA"/>
    <w:rsid w:val="001F7203"/>
    <w:rsid w:val="0021569B"/>
    <w:rsid w:val="00216C72"/>
    <w:rsid w:val="002476DE"/>
    <w:rsid w:val="00257641"/>
    <w:rsid w:val="00292669"/>
    <w:rsid w:val="002A533B"/>
    <w:rsid w:val="00340C48"/>
    <w:rsid w:val="00382AE8"/>
    <w:rsid w:val="003A648B"/>
    <w:rsid w:val="003A7318"/>
    <w:rsid w:val="003E259D"/>
    <w:rsid w:val="003F77D0"/>
    <w:rsid w:val="00407BFE"/>
    <w:rsid w:val="00464387"/>
    <w:rsid w:val="00476BFD"/>
    <w:rsid w:val="00486367"/>
    <w:rsid w:val="004D663B"/>
    <w:rsid w:val="00502F43"/>
    <w:rsid w:val="00507DBA"/>
    <w:rsid w:val="00556CF9"/>
    <w:rsid w:val="005922A9"/>
    <w:rsid w:val="005D6CFF"/>
    <w:rsid w:val="006707EA"/>
    <w:rsid w:val="006925C5"/>
    <w:rsid w:val="006B4896"/>
    <w:rsid w:val="00743BAF"/>
    <w:rsid w:val="0076682D"/>
    <w:rsid w:val="007A115D"/>
    <w:rsid w:val="007D6853"/>
    <w:rsid w:val="007E6140"/>
    <w:rsid w:val="007F0D33"/>
    <w:rsid w:val="007F5129"/>
    <w:rsid w:val="00832A74"/>
    <w:rsid w:val="00850FE0"/>
    <w:rsid w:val="00857F50"/>
    <w:rsid w:val="0089360B"/>
    <w:rsid w:val="00915F29"/>
    <w:rsid w:val="00962EC9"/>
    <w:rsid w:val="009A5C95"/>
    <w:rsid w:val="009B5C8C"/>
    <w:rsid w:val="009D2403"/>
    <w:rsid w:val="009F5A98"/>
    <w:rsid w:val="00A10D95"/>
    <w:rsid w:val="00A316B5"/>
    <w:rsid w:val="00A4285E"/>
    <w:rsid w:val="00A42909"/>
    <w:rsid w:val="00A70AFE"/>
    <w:rsid w:val="00A75D7D"/>
    <w:rsid w:val="00AA0C2D"/>
    <w:rsid w:val="00AA5F97"/>
    <w:rsid w:val="00AF13E4"/>
    <w:rsid w:val="00B225D1"/>
    <w:rsid w:val="00B7545E"/>
    <w:rsid w:val="00BA1063"/>
    <w:rsid w:val="00BA61A1"/>
    <w:rsid w:val="00BB29A4"/>
    <w:rsid w:val="00BF4BF5"/>
    <w:rsid w:val="00C11C00"/>
    <w:rsid w:val="00C45043"/>
    <w:rsid w:val="00CC2673"/>
    <w:rsid w:val="00CD2DCD"/>
    <w:rsid w:val="00D44FE0"/>
    <w:rsid w:val="00D57023"/>
    <w:rsid w:val="00D83FE6"/>
    <w:rsid w:val="00DD0111"/>
    <w:rsid w:val="00DD4197"/>
    <w:rsid w:val="00DD544C"/>
    <w:rsid w:val="00DE05B6"/>
    <w:rsid w:val="00E02CDA"/>
    <w:rsid w:val="00E12431"/>
    <w:rsid w:val="00E16A4E"/>
    <w:rsid w:val="00E34ED4"/>
    <w:rsid w:val="00E545CF"/>
    <w:rsid w:val="00E63BB5"/>
    <w:rsid w:val="00E74875"/>
    <w:rsid w:val="00E94D64"/>
    <w:rsid w:val="00EA1744"/>
    <w:rsid w:val="00EF7AD6"/>
    <w:rsid w:val="00EF7E24"/>
    <w:rsid w:val="00F41113"/>
    <w:rsid w:val="00F731F9"/>
    <w:rsid w:val="00F83022"/>
    <w:rsid w:val="00F90CBF"/>
    <w:rsid w:val="00F91399"/>
    <w:rsid w:val="00F9775A"/>
    <w:rsid w:val="00FB5FB6"/>
    <w:rsid w:val="00FC3A35"/>
    <w:rsid w:val="00FD4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76B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6BFD"/>
  </w:style>
  <w:style w:type="paragraph" w:styleId="Piedepgina">
    <w:name w:val="footer"/>
    <w:basedOn w:val="Normal"/>
    <w:link w:val="PiedepginaCar"/>
    <w:uiPriority w:val="99"/>
    <w:semiHidden/>
    <w:unhideWhenUsed/>
    <w:rsid w:val="00476B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6B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33</cp:revision>
  <cp:lastPrinted>2017-10-04T15:13:00Z</cp:lastPrinted>
  <dcterms:created xsi:type="dcterms:W3CDTF">2016-12-22T13:46:00Z</dcterms:created>
  <dcterms:modified xsi:type="dcterms:W3CDTF">2017-10-04T15:13:00Z</dcterms:modified>
</cp:coreProperties>
</file>