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32B" w:rsidRPr="007C532B" w:rsidRDefault="007C532B" w:rsidP="007C532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C532B">
        <w:rPr>
          <w:rFonts w:ascii="Book Antiqua" w:hAnsi="Book Antiqua"/>
          <w:sz w:val="24"/>
        </w:rPr>
        <w:t>Yerba Buena, 04 de Diciembre de 1996</w:t>
      </w:r>
    </w:p>
    <w:p w:rsidR="007C532B" w:rsidRPr="00831E8A" w:rsidRDefault="007C532B" w:rsidP="007C532B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831E8A">
        <w:rPr>
          <w:rFonts w:ascii="Book Antiqua" w:hAnsi="Book Antiqua"/>
          <w:b/>
          <w:sz w:val="24"/>
        </w:rPr>
        <w:t>ORDENANZA Nº 789</w:t>
      </w:r>
    </w:p>
    <w:p w:rsidR="007C532B" w:rsidRPr="00831E8A" w:rsidRDefault="007C532B" w:rsidP="007C532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31E8A">
        <w:rPr>
          <w:rFonts w:ascii="Book Antiqua" w:hAnsi="Book Antiqua"/>
          <w:b/>
          <w:sz w:val="24"/>
        </w:rPr>
        <w:t>VISTO</w:t>
      </w:r>
      <w:r w:rsidR="00656638" w:rsidRPr="00831E8A">
        <w:rPr>
          <w:rFonts w:ascii="Book Antiqua" w:hAnsi="Book Antiqua"/>
          <w:b/>
          <w:sz w:val="24"/>
        </w:rPr>
        <w:t xml:space="preserve">: </w:t>
      </w:r>
    </w:p>
    <w:p w:rsidR="004D3110" w:rsidRPr="00831E8A" w:rsidRDefault="00565E4E" w:rsidP="007C532B">
      <w:pPr>
        <w:keepNext/>
        <w:spacing w:after="180" w:line="240" w:lineRule="auto"/>
        <w:rPr>
          <w:rFonts w:ascii="Book Antiqua" w:hAnsi="Book Antiqua"/>
          <w:sz w:val="24"/>
        </w:rPr>
      </w:pPr>
      <w:r w:rsidRPr="00831E8A">
        <w:rPr>
          <w:rFonts w:ascii="Book Antiqua" w:hAnsi="Book Antiqua"/>
          <w:sz w:val="24"/>
        </w:rPr>
        <w:t xml:space="preserve">El Expediente </w:t>
      </w:r>
      <w:r w:rsidR="00813F6E" w:rsidRPr="00831E8A">
        <w:rPr>
          <w:rFonts w:ascii="Book Antiqua" w:hAnsi="Book Antiqua"/>
          <w:sz w:val="24"/>
        </w:rPr>
        <w:t>267-Y-96 por el cual el Departamento Ejecutivo</w:t>
      </w:r>
      <w:r w:rsidR="007C532B" w:rsidRPr="00831E8A">
        <w:rPr>
          <w:rFonts w:ascii="Book Antiqua" w:hAnsi="Book Antiqua"/>
          <w:sz w:val="24"/>
        </w:rPr>
        <w:t xml:space="preserve">, </w:t>
      </w:r>
      <w:r w:rsidR="00813F6E" w:rsidRPr="00831E8A">
        <w:rPr>
          <w:rFonts w:ascii="Book Antiqua" w:hAnsi="Book Antiqua"/>
          <w:sz w:val="24"/>
        </w:rPr>
        <w:t>solicita prorroga de la Ordenanza</w:t>
      </w:r>
      <w:r w:rsidR="00707F27" w:rsidRPr="00831E8A">
        <w:rPr>
          <w:rFonts w:ascii="Book Antiqua" w:hAnsi="Book Antiqua"/>
          <w:sz w:val="24"/>
        </w:rPr>
        <w:t xml:space="preserve"> </w:t>
      </w:r>
      <w:r w:rsidR="00656638" w:rsidRPr="00831E8A">
        <w:rPr>
          <w:rFonts w:ascii="Book Antiqua" w:hAnsi="Book Antiqua"/>
          <w:sz w:val="24"/>
        </w:rPr>
        <w:t xml:space="preserve">Nº </w:t>
      </w:r>
      <w:r w:rsidR="00707F27" w:rsidRPr="00831E8A">
        <w:rPr>
          <w:rFonts w:ascii="Book Antiqua" w:hAnsi="Book Antiqua"/>
          <w:sz w:val="24"/>
        </w:rPr>
        <w:t>684/95</w:t>
      </w:r>
      <w:r w:rsidR="007C532B" w:rsidRPr="00831E8A">
        <w:rPr>
          <w:rFonts w:ascii="Book Antiqua" w:hAnsi="Book Antiqua"/>
          <w:sz w:val="24"/>
        </w:rPr>
        <w:t xml:space="preserve">; </w:t>
      </w:r>
      <w:r w:rsidRPr="00831E8A">
        <w:rPr>
          <w:rFonts w:ascii="Book Antiqua" w:hAnsi="Book Antiqua"/>
          <w:sz w:val="24"/>
        </w:rPr>
        <w:t>y</w:t>
      </w:r>
    </w:p>
    <w:p w:rsidR="007C532B" w:rsidRPr="00831E8A" w:rsidRDefault="007C532B" w:rsidP="007C532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31E8A">
        <w:rPr>
          <w:rFonts w:ascii="Book Antiqua" w:hAnsi="Book Antiqua"/>
          <w:b/>
          <w:sz w:val="24"/>
        </w:rPr>
        <w:t>CONSIDERANDO</w:t>
      </w:r>
      <w:r w:rsidR="00656638" w:rsidRPr="00831E8A">
        <w:rPr>
          <w:rFonts w:ascii="Book Antiqua" w:hAnsi="Book Antiqua"/>
          <w:b/>
          <w:sz w:val="24"/>
        </w:rPr>
        <w:t xml:space="preserve">: </w:t>
      </w:r>
    </w:p>
    <w:p w:rsidR="007475CC" w:rsidRPr="00831E8A" w:rsidRDefault="00656638" w:rsidP="007C532B">
      <w:pPr>
        <w:keepNext/>
        <w:spacing w:after="180" w:line="240" w:lineRule="auto"/>
        <w:rPr>
          <w:rFonts w:ascii="Book Antiqua" w:hAnsi="Book Antiqua"/>
          <w:sz w:val="24"/>
        </w:rPr>
      </w:pPr>
      <w:r w:rsidRPr="00831E8A">
        <w:rPr>
          <w:rFonts w:ascii="Book Antiqua" w:hAnsi="Book Antiqua"/>
          <w:sz w:val="24"/>
        </w:rPr>
        <w:t>Que, la misma fue prorrogada oportunamente por Ordenanzas Nº 69/95, 727/95, 739/96 y 752/96, con vencimiento el 31 de Agosto de 1996;</w:t>
      </w:r>
    </w:p>
    <w:p w:rsidR="007475CC" w:rsidRPr="00831E8A" w:rsidRDefault="00707F27" w:rsidP="007C532B">
      <w:pPr>
        <w:keepNext/>
        <w:spacing w:after="180" w:line="240" w:lineRule="auto"/>
        <w:rPr>
          <w:rFonts w:ascii="Book Antiqua" w:hAnsi="Book Antiqua"/>
          <w:sz w:val="24"/>
        </w:rPr>
      </w:pPr>
      <w:r w:rsidRPr="00831E8A">
        <w:rPr>
          <w:rFonts w:ascii="Book Antiqua" w:hAnsi="Book Antiqua"/>
          <w:sz w:val="24"/>
        </w:rPr>
        <w:t>Que</w:t>
      </w:r>
      <w:r w:rsidR="007C532B" w:rsidRPr="00831E8A">
        <w:rPr>
          <w:rFonts w:ascii="Book Antiqua" w:hAnsi="Book Antiqua"/>
          <w:sz w:val="24"/>
        </w:rPr>
        <w:t xml:space="preserve">, </w:t>
      </w:r>
      <w:r w:rsidRPr="00831E8A">
        <w:rPr>
          <w:rFonts w:ascii="Book Antiqua" w:hAnsi="Book Antiqua"/>
          <w:sz w:val="24"/>
        </w:rPr>
        <w:t>los argumentos invocados por el Departamento Ejecutivo</w:t>
      </w:r>
      <w:r w:rsidR="007C532B" w:rsidRPr="00831E8A">
        <w:rPr>
          <w:rFonts w:ascii="Book Antiqua" w:hAnsi="Book Antiqua"/>
          <w:sz w:val="24"/>
        </w:rPr>
        <w:t xml:space="preserve">, </w:t>
      </w:r>
      <w:r w:rsidRPr="00831E8A">
        <w:rPr>
          <w:rFonts w:ascii="Book Antiqua" w:hAnsi="Book Antiqua"/>
          <w:sz w:val="24"/>
        </w:rPr>
        <w:t>en los numerosos pedidos</w:t>
      </w:r>
      <w:r w:rsidR="007C532B" w:rsidRPr="00831E8A">
        <w:rPr>
          <w:rFonts w:ascii="Book Antiqua" w:hAnsi="Book Antiqua"/>
          <w:sz w:val="24"/>
        </w:rPr>
        <w:t xml:space="preserve">, </w:t>
      </w:r>
      <w:r w:rsidRPr="00831E8A">
        <w:rPr>
          <w:rFonts w:ascii="Book Antiqua" w:hAnsi="Book Antiqua"/>
          <w:sz w:val="24"/>
        </w:rPr>
        <w:t>por parte de jubilados y pensionados</w:t>
      </w:r>
      <w:r w:rsidR="007C532B" w:rsidRPr="00831E8A">
        <w:rPr>
          <w:rFonts w:ascii="Book Antiqua" w:hAnsi="Book Antiqua"/>
          <w:sz w:val="24"/>
        </w:rPr>
        <w:t xml:space="preserve">, </w:t>
      </w:r>
      <w:r w:rsidRPr="00831E8A">
        <w:rPr>
          <w:rFonts w:ascii="Book Antiqua" w:hAnsi="Book Antiqua"/>
          <w:sz w:val="24"/>
        </w:rPr>
        <w:t>que no pudieron presentarse oportunamente</w:t>
      </w:r>
      <w:r w:rsidR="007C532B" w:rsidRPr="00831E8A">
        <w:rPr>
          <w:rFonts w:ascii="Book Antiqua" w:hAnsi="Book Antiqua"/>
          <w:sz w:val="24"/>
        </w:rPr>
        <w:t>;</w:t>
      </w:r>
    </w:p>
    <w:p w:rsidR="007475CC" w:rsidRPr="00831E8A" w:rsidRDefault="00707F27" w:rsidP="007C532B">
      <w:pPr>
        <w:keepNext/>
        <w:spacing w:after="180" w:line="240" w:lineRule="auto"/>
        <w:rPr>
          <w:rFonts w:ascii="Book Antiqua" w:hAnsi="Book Antiqua"/>
          <w:sz w:val="24"/>
        </w:rPr>
      </w:pPr>
      <w:r w:rsidRPr="00831E8A">
        <w:rPr>
          <w:rFonts w:ascii="Book Antiqua" w:hAnsi="Book Antiqua"/>
          <w:sz w:val="24"/>
        </w:rPr>
        <w:t>Que</w:t>
      </w:r>
      <w:r w:rsidR="007C532B" w:rsidRPr="00831E8A">
        <w:rPr>
          <w:rFonts w:ascii="Book Antiqua" w:hAnsi="Book Antiqua"/>
          <w:sz w:val="24"/>
        </w:rPr>
        <w:t xml:space="preserve">, </w:t>
      </w:r>
      <w:r w:rsidRPr="00831E8A">
        <w:rPr>
          <w:rFonts w:ascii="Book Antiqua" w:hAnsi="Book Antiqua"/>
          <w:sz w:val="24"/>
        </w:rPr>
        <w:t>con la presente prorroga brindamos a estas familias en particular y a la comunidad toda</w:t>
      </w:r>
      <w:r w:rsidR="007C532B" w:rsidRPr="00831E8A">
        <w:rPr>
          <w:rFonts w:ascii="Book Antiqua" w:hAnsi="Book Antiqua"/>
          <w:sz w:val="24"/>
        </w:rPr>
        <w:t xml:space="preserve">, </w:t>
      </w:r>
      <w:r w:rsidRPr="00831E8A">
        <w:rPr>
          <w:rFonts w:ascii="Book Antiqua" w:hAnsi="Book Antiqua"/>
          <w:sz w:val="24"/>
        </w:rPr>
        <w:t>la posibilidad de acceder a este importante beneficio en obtener parcela del Cementerio Municipal a perpetuidad</w:t>
      </w:r>
      <w:r w:rsidR="007C532B" w:rsidRPr="00831E8A">
        <w:rPr>
          <w:rFonts w:ascii="Book Antiqua" w:hAnsi="Book Antiqua"/>
          <w:sz w:val="24"/>
        </w:rPr>
        <w:t>;</w:t>
      </w:r>
    </w:p>
    <w:p w:rsidR="004D3110" w:rsidRPr="00831E8A" w:rsidRDefault="003A4690" w:rsidP="007C532B">
      <w:pPr>
        <w:keepNext/>
        <w:spacing w:after="180" w:line="240" w:lineRule="auto"/>
        <w:rPr>
          <w:rFonts w:ascii="Book Antiqua" w:hAnsi="Book Antiqua"/>
          <w:sz w:val="24"/>
        </w:rPr>
      </w:pPr>
      <w:r w:rsidRPr="00831E8A">
        <w:rPr>
          <w:rFonts w:ascii="Book Antiqua" w:hAnsi="Book Antiqua"/>
          <w:sz w:val="24"/>
        </w:rPr>
        <w:t>Que, el Honorable Concejo Deliberante, sensibilizado e identificado con su comunidad y conforme las facultades conferidas por la Ley Nº 5529 y sus modificaciones</w:t>
      </w:r>
    </w:p>
    <w:p w:rsidR="007475CC" w:rsidRPr="00831E8A" w:rsidRDefault="007475CC" w:rsidP="007475C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31E8A">
        <w:rPr>
          <w:rFonts w:ascii="Book Antiqua" w:hAnsi="Book Antiqua"/>
          <w:b/>
          <w:sz w:val="24"/>
        </w:rPr>
        <w:t>EL CONCEJO DELIBERANTE SANCIONA CON FUERZA DE ORDENANZA</w:t>
      </w:r>
      <w:r w:rsidR="00656638" w:rsidRPr="00831E8A">
        <w:rPr>
          <w:rFonts w:ascii="Book Antiqua" w:hAnsi="Book Antiqua"/>
          <w:sz w:val="24"/>
        </w:rPr>
        <w:t xml:space="preserve">: </w:t>
      </w:r>
    </w:p>
    <w:p w:rsidR="007475CC" w:rsidRPr="00831E8A" w:rsidRDefault="009D5F43" w:rsidP="009D5F43">
      <w:pPr>
        <w:keepNext/>
        <w:spacing w:after="180" w:line="240" w:lineRule="auto"/>
        <w:rPr>
          <w:rFonts w:ascii="Book Antiqua" w:hAnsi="Book Antiqua"/>
          <w:sz w:val="24"/>
        </w:rPr>
      </w:pPr>
      <w:r w:rsidRPr="009D5F43">
        <w:rPr>
          <w:rFonts w:ascii="Book Antiqua" w:hAnsi="Book Antiqua"/>
          <w:sz w:val="24"/>
          <w:u w:val="single"/>
        </w:rPr>
        <w:t>ARTÍCULO PRIMERO</w:t>
      </w:r>
      <w:r w:rsidR="00656638" w:rsidRPr="00656638">
        <w:rPr>
          <w:rFonts w:ascii="Book Antiqua" w:hAnsi="Book Antiqua"/>
          <w:sz w:val="24"/>
        </w:rPr>
        <w:t>:</w:t>
      </w:r>
      <w:r w:rsidR="00656638" w:rsidRPr="00831E8A">
        <w:rPr>
          <w:rFonts w:ascii="Book Antiqua" w:hAnsi="Book Antiqua"/>
          <w:sz w:val="24"/>
        </w:rPr>
        <w:t xml:space="preserve"> FACULTAR al Departamento Ejecutivo a otorgar perpetuidad la concesión de terrenos del Cementerio Municipal –Viejo y Jardín- fijándose los importes establecidos en Ordenanza Nº 684/95, a partir del 01/09/1996 y hasta el 28/02/1997.</w:t>
      </w:r>
    </w:p>
    <w:p w:rsidR="007475CC" w:rsidRPr="00831E8A" w:rsidRDefault="009D5F43" w:rsidP="009D5F43">
      <w:pPr>
        <w:keepNext/>
        <w:spacing w:after="180" w:line="240" w:lineRule="auto"/>
        <w:rPr>
          <w:rFonts w:ascii="Book Antiqua" w:hAnsi="Book Antiqua"/>
          <w:sz w:val="24"/>
        </w:rPr>
      </w:pPr>
      <w:r w:rsidRPr="009D5F43">
        <w:rPr>
          <w:rFonts w:ascii="Book Antiqua" w:hAnsi="Book Antiqua"/>
          <w:sz w:val="24"/>
          <w:u w:val="single"/>
        </w:rPr>
        <w:t>ARTÍCULO SEGUNDO</w:t>
      </w:r>
      <w:r w:rsidR="00656638" w:rsidRPr="00656638">
        <w:rPr>
          <w:rFonts w:ascii="Book Antiqua" w:hAnsi="Book Antiqua"/>
          <w:sz w:val="24"/>
        </w:rPr>
        <w:t>:</w:t>
      </w:r>
      <w:r w:rsidR="00656638" w:rsidRPr="00831E8A">
        <w:rPr>
          <w:rFonts w:ascii="Book Antiqua" w:hAnsi="Book Antiqua"/>
          <w:sz w:val="24"/>
        </w:rPr>
        <w:t xml:space="preserve"> </w:t>
      </w:r>
      <w:r w:rsidR="003A54C4" w:rsidRPr="00831E8A">
        <w:rPr>
          <w:rFonts w:ascii="Book Antiqua" w:hAnsi="Book Antiqua"/>
          <w:sz w:val="24"/>
        </w:rPr>
        <w:t>El Departamento Ejecutivo</w:t>
      </w:r>
      <w:r w:rsidR="007C532B" w:rsidRPr="00831E8A">
        <w:rPr>
          <w:rFonts w:ascii="Book Antiqua" w:hAnsi="Book Antiqua"/>
          <w:sz w:val="24"/>
        </w:rPr>
        <w:t xml:space="preserve">, </w:t>
      </w:r>
      <w:r w:rsidR="003A54C4" w:rsidRPr="00831E8A">
        <w:rPr>
          <w:rFonts w:ascii="Book Antiqua" w:hAnsi="Book Antiqua"/>
          <w:sz w:val="24"/>
        </w:rPr>
        <w:t>deberá realizar una amplia difusión por los medios</w:t>
      </w:r>
      <w:r w:rsidR="007C532B" w:rsidRPr="00831E8A">
        <w:rPr>
          <w:rFonts w:ascii="Book Antiqua" w:hAnsi="Book Antiqua"/>
          <w:sz w:val="24"/>
        </w:rPr>
        <w:t xml:space="preserve">, </w:t>
      </w:r>
      <w:r w:rsidR="003A54C4" w:rsidRPr="00831E8A">
        <w:rPr>
          <w:rFonts w:ascii="Book Antiqua" w:hAnsi="Book Antiqua"/>
          <w:sz w:val="24"/>
        </w:rPr>
        <w:t>para publicitar la presente Ordenanza</w:t>
      </w:r>
      <w:r w:rsidR="007C532B" w:rsidRPr="00831E8A">
        <w:rPr>
          <w:rFonts w:ascii="Book Antiqua" w:hAnsi="Book Antiqua"/>
          <w:sz w:val="24"/>
        </w:rPr>
        <w:t>.</w:t>
      </w:r>
    </w:p>
    <w:p w:rsidR="006F2884" w:rsidRPr="00831E8A" w:rsidRDefault="009D5F43" w:rsidP="007C532B">
      <w:pPr>
        <w:keepNext/>
        <w:spacing w:after="180" w:line="240" w:lineRule="auto"/>
        <w:rPr>
          <w:rFonts w:ascii="Book Antiqua" w:hAnsi="Book Antiqua"/>
          <w:sz w:val="24"/>
        </w:rPr>
      </w:pPr>
      <w:r w:rsidRPr="009D5F43">
        <w:rPr>
          <w:rFonts w:ascii="Book Antiqua" w:hAnsi="Book Antiqua"/>
          <w:sz w:val="24"/>
          <w:u w:val="single"/>
        </w:rPr>
        <w:t>ARTÍCULO TERCERO</w:t>
      </w:r>
      <w:r w:rsidR="00656638" w:rsidRPr="00656638">
        <w:rPr>
          <w:rFonts w:ascii="Book Antiqua" w:hAnsi="Book Antiqua"/>
          <w:sz w:val="24"/>
        </w:rPr>
        <w:t>:</w:t>
      </w:r>
      <w:r w:rsidR="00656638" w:rsidRPr="00831E8A">
        <w:rPr>
          <w:rFonts w:ascii="Book Antiqua" w:hAnsi="Book Antiqua"/>
          <w:sz w:val="24"/>
        </w:rPr>
        <w:t xml:space="preserve"> </w:t>
      </w:r>
      <w:r w:rsidR="003E657F" w:rsidRPr="00831E8A">
        <w:rPr>
          <w:rFonts w:ascii="Book Antiqua" w:hAnsi="Book Antiqua"/>
          <w:sz w:val="24"/>
        </w:rPr>
        <w:t>COMUNÍQUESE</w:t>
      </w:r>
      <w:r w:rsidR="007C532B" w:rsidRPr="00831E8A">
        <w:rPr>
          <w:rFonts w:ascii="Book Antiqua" w:hAnsi="Book Antiqua"/>
          <w:sz w:val="24"/>
        </w:rPr>
        <w:t xml:space="preserve">, </w:t>
      </w:r>
      <w:r w:rsidR="003E657F" w:rsidRPr="00831E8A">
        <w:rPr>
          <w:rFonts w:ascii="Book Antiqua" w:hAnsi="Book Antiqua"/>
          <w:sz w:val="24"/>
        </w:rPr>
        <w:t>CÓPIESE y ARCHÍVESE</w:t>
      </w:r>
      <w:r w:rsidR="007C532B" w:rsidRPr="00831E8A">
        <w:rPr>
          <w:rFonts w:ascii="Book Antiqua" w:hAnsi="Book Antiqua"/>
          <w:sz w:val="24"/>
        </w:rPr>
        <w:t>.</w:t>
      </w:r>
    </w:p>
    <w:sectPr w:rsidR="006F2884" w:rsidRPr="00831E8A" w:rsidSect="000A2BFF">
      <w:footerReference w:type="default" r:id="rId7"/>
      <w:pgSz w:w="11906" w:h="16838"/>
      <w:pgMar w:top="1417" w:right="1134" w:bottom="1134" w:left="1701" w:header="709" w:footer="709" w:gutter="0"/>
      <w:pgNumType w:start="7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3106" w:rsidRDefault="00533106" w:rsidP="00533106">
      <w:pPr>
        <w:spacing w:after="0" w:line="240" w:lineRule="auto"/>
      </w:pPr>
      <w:r>
        <w:separator/>
      </w:r>
    </w:p>
  </w:endnote>
  <w:endnote w:type="continuationSeparator" w:id="0">
    <w:p w:rsidR="00533106" w:rsidRDefault="00533106" w:rsidP="00533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106" w:rsidRPr="000A2BFF" w:rsidRDefault="005331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3106" w:rsidRDefault="00533106" w:rsidP="00533106">
      <w:pPr>
        <w:spacing w:after="0" w:line="240" w:lineRule="auto"/>
      </w:pPr>
      <w:r>
        <w:separator/>
      </w:r>
    </w:p>
  </w:footnote>
  <w:footnote w:type="continuationSeparator" w:id="0">
    <w:p w:rsidR="00533106" w:rsidRDefault="00533106" w:rsidP="00533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17EA"/>
    <w:rsid w:val="000776C1"/>
    <w:rsid w:val="000A2BFF"/>
    <w:rsid w:val="000D6F58"/>
    <w:rsid w:val="001A7555"/>
    <w:rsid w:val="001C5207"/>
    <w:rsid w:val="002203CD"/>
    <w:rsid w:val="00222916"/>
    <w:rsid w:val="00236AE2"/>
    <w:rsid w:val="002D575E"/>
    <w:rsid w:val="00314377"/>
    <w:rsid w:val="00342370"/>
    <w:rsid w:val="003A4690"/>
    <w:rsid w:val="003A54C4"/>
    <w:rsid w:val="003C2A4E"/>
    <w:rsid w:val="003D33C2"/>
    <w:rsid w:val="003E657F"/>
    <w:rsid w:val="0041461D"/>
    <w:rsid w:val="00456A68"/>
    <w:rsid w:val="004D3110"/>
    <w:rsid w:val="00533106"/>
    <w:rsid w:val="00565E4E"/>
    <w:rsid w:val="005749D7"/>
    <w:rsid w:val="005952EA"/>
    <w:rsid w:val="005E0347"/>
    <w:rsid w:val="00616778"/>
    <w:rsid w:val="00617DC7"/>
    <w:rsid w:val="00656638"/>
    <w:rsid w:val="006A61B8"/>
    <w:rsid w:val="006B3792"/>
    <w:rsid w:val="006E1597"/>
    <w:rsid w:val="006F2884"/>
    <w:rsid w:val="00707F27"/>
    <w:rsid w:val="00743405"/>
    <w:rsid w:val="00745780"/>
    <w:rsid w:val="007475CC"/>
    <w:rsid w:val="0079181C"/>
    <w:rsid w:val="007B73E1"/>
    <w:rsid w:val="007C532B"/>
    <w:rsid w:val="007E6ABD"/>
    <w:rsid w:val="007F1AB9"/>
    <w:rsid w:val="00800F91"/>
    <w:rsid w:val="00813F6E"/>
    <w:rsid w:val="00831E8A"/>
    <w:rsid w:val="008C17CF"/>
    <w:rsid w:val="009017EA"/>
    <w:rsid w:val="009D5F43"/>
    <w:rsid w:val="00A403CA"/>
    <w:rsid w:val="00A522D7"/>
    <w:rsid w:val="00A703B2"/>
    <w:rsid w:val="00B41448"/>
    <w:rsid w:val="00B923D8"/>
    <w:rsid w:val="00BB2ED4"/>
    <w:rsid w:val="00C049C7"/>
    <w:rsid w:val="00C13578"/>
    <w:rsid w:val="00C25D29"/>
    <w:rsid w:val="00CE1123"/>
    <w:rsid w:val="00D26B52"/>
    <w:rsid w:val="00D27ECF"/>
    <w:rsid w:val="00D73146"/>
    <w:rsid w:val="00DA1EFC"/>
    <w:rsid w:val="00E01F53"/>
    <w:rsid w:val="00E0624F"/>
    <w:rsid w:val="00E12B3E"/>
    <w:rsid w:val="00E34AE4"/>
    <w:rsid w:val="00E47BB3"/>
    <w:rsid w:val="00E550D0"/>
    <w:rsid w:val="00E76B48"/>
    <w:rsid w:val="00EA3E2C"/>
    <w:rsid w:val="00EB0F43"/>
    <w:rsid w:val="00ED4066"/>
    <w:rsid w:val="00FA6710"/>
    <w:rsid w:val="00FA7F43"/>
    <w:rsid w:val="00FD4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331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3310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331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3310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208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2017-10-04T15:14:00Z</cp:lastPrinted>
  <dcterms:created xsi:type="dcterms:W3CDTF">2016-12-21T22:39:00Z</dcterms:created>
  <dcterms:modified xsi:type="dcterms:W3CDTF">2017-10-04T15:14:00Z</dcterms:modified>
</cp:coreProperties>
</file>