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340F" w:rsidRPr="00A2340F" w:rsidRDefault="00A2340F" w:rsidP="00A2340F">
      <w:pPr>
        <w:keepNext/>
        <w:shd w:val="clear" w:color="auto" w:fill="FFFFFF"/>
        <w:spacing w:after="180" w:line="240" w:lineRule="auto"/>
        <w:jc w:val="right"/>
        <w:rPr>
          <w:rFonts w:ascii="Book Antiqua" w:eastAsia="Times New Roman" w:hAnsi="Book Antiqua" w:cs="Times New Roman"/>
          <w:sz w:val="24"/>
          <w:szCs w:val="24"/>
          <w:lang w:eastAsia="es-AR"/>
        </w:rPr>
      </w:pPr>
      <w:r w:rsidRPr="00A2340F">
        <w:rPr>
          <w:rFonts w:ascii="Book Antiqua" w:eastAsia="Times New Roman" w:hAnsi="Book Antiqua" w:cs="Times New Roman"/>
          <w:sz w:val="24"/>
          <w:szCs w:val="24"/>
          <w:lang w:eastAsia="es-AR"/>
        </w:rPr>
        <w:t>Yerba Buena, 06 de Diciembre de 1996</w:t>
      </w:r>
    </w:p>
    <w:p w:rsidR="00A2340F" w:rsidRPr="00D06044" w:rsidRDefault="00A2340F" w:rsidP="00A2340F">
      <w:pPr>
        <w:keepNext/>
        <w:shd w:val="clear" w:color="auto" w:fill="FFFFFF"/>
        <w:spacing w:before="60" w:after="180" w:line="240" w:lineRule="auto"/>
        <w:rPr>
          <w:rFonts w:ascii="Book Antiqua" w:eastAsia="Times New Roman" w:hAnsi="Book Antiqua" w:cs="Times New Roman"/>
          <w:b/>
          <w:sz w:val="24"/>
          <w:szCs w:val="24"/>
          <w:lang w:eastAsia="es-AR"/>
        </w:rPr>
      </w:pPr>
      <w:r w:rsidRPr="00D06044">
        <w:rPr>
          <w:rFonts w:ascii="Book Antiqua" w:eastAsia="Times New Roman" w:hAnsi="Book Antiqua" w:cs="Times New Roman"/>
          <w:b/>
          <w:sz w:val="24"/>
          <w:szCs w:val="24"/>
          <w:lang w:eastAsia="es-AR"/>
        </w:rPr>
        <w:t>ORDENANZA Nº 790</w:t>
      </w:r>
    </w:p>
    <w:p w:rsidR="00A2340F" w:rsidRPr="00D06044" w:rsidRDefault="00A2340F" w:rsidP="00A2340F">
      <w:pPr>
        <w:keepNext/>
        <w:shd w:val="clear" w:color="auto" w:fill="FFFFFF"/>
        <w:spacing w:before="60" w:after="60" w:line="240" w:lineRule="auto"/>
        <w:rPr>
          <w:rFonts w:ascii="Book Antiqua" w:eastAsia="Times New Roman" w:hAnsi="Book Antiqua" w:cs="Times New Roman"/>
          <w:b/>
          <w:sz w:val="24"/>
          <w:szCs w:val="24"/>
          <w:lang w:eastAsia="es-AR"/>
        </w:rPr>
      </w:pPr>
      <w:r w:rsidRPr="00D06044">
        <w:rPr>
          <w:rFonts w:ascii="Book Antiqua" w:eastAsia="Times New Roman" w:hAnsi="Book Antiqua" w:cs="Times New Roman"/>
          <w:b/>
          <w:sz w:val="24"/>
          <w:szCs w:val="24"/>
          <w:lang w:eastAsia="es-AR"/>
        </w:rPr>
        <w:t>VISTO</w:t>
      </w:r>
      <w:r w:rsidR="00EF78B0" w:rsidRPr="00D06044">
        <w:rPr>
          <w:rFonts w:ascii="Book Antiqua" w:eastAsia="Times New Roman" w:hAnsi="Book Antiqua" w:cs="Times New Roman"/>
          <w:b/>
          <w:sz w:val="24"/>
          <w:szCs w:val="24"/>
          <w:lang w:eastAsia="es-AR"/>
        </w:rPr>
        <w:t xml:space="preserve">: </w:t>
      </w:r>
    </w:p>
    <w:p w:rsidR="00B73BDD" w:rsidRPr="00D06044" w:rsidRDefault="00EF78B0" w:rsidP="00A2340F">
      <w:pPr>
        <w:keepNext/>
        <w:shd w:val="clear" w:color="auto" w:fill="FFFFFF"/>
        <w:spacing w:after="180" w:line="240" w:lineRule="auto"/>
        <w:jc w:val="both"/>
        <w:rPr>
          <w:rFonts w:ascii="Book Antiqua" w:eastAsia="Times New Roman" w:hAnsi="Book Antiqua" w:cs="Times New Roman"/>
          <w:sz w:val="24"/>
          <w:szCs w:val="24"/>
          <w:lang w:eastAsia="es-AR"/>
        </w:rPr>
      </w:pPr>
      <w:r w:rsidRPr="00D06044">
        <w:rPr>
          <w:rFonts w:ascii="Book Antiqua" w:eastAsia="Times New Roman" w:hAnsi="Book Antiqua" w:cs="Times New Roman"/>
          <w:sz w:val="24"/>
          <w:szCs w:val="24"/>
          <w:lang w:eastAsia="es-AR"/>
        </w:rPr>
        <w:t>La PRESENTACION REALIZADA POR LOS SEÑORES Rafael Hernández y Julio René Ávila, mediante Expte 4944-M17-H-1995, por el cual solicitan el tratamiento de una propuesta de urbanización en un predio de su propiedad, identificado con Padrón 676.053, ubicado entre calles: al Norte Lamadrid, al Sur futura Av. San Luis, al Oeste Concordia y al Este primera paralela a calle Rossi, cuyas características se encuentran dentro de los denominados Countrys, respondiendo en consecuencia a un fraccionamiento particular y cerrado; y</w:t>
      </w:r>
    </w:p>
    <w:p w:rsidR="00A2340F" w:rsidRPr="00D06044" w:rsidRDefault="00A2340F" w:rsidP="00A2340F">
      <w:pPr>
        <w:keepNext/>
        <w:shd w:val="clear" w:color="auto" w:fill="FFFFFF"/>
        <w:spacing w:before="60" w:after="60" w:line="240" w:lineRule="auto"/>
        <w:rPr>
          <w:rFonts w:ascii="Book Antiqua" w:eastAsia="Times New Roman" w:hAnsi="Book Antiqua" w:cs="Times New Roman"/>
          <w:b/>
          <w:sz w:val="24"/>
          <w:szCs w:val="24"/>
          <w:lang w:eastAsia="es-AR"/>
        </w:rPr>
      </w:pPr>
      <w:r w:rsidRPr="00D06044">
        <w:rPr>
          <w:rFonts w:ascii="Book Antiqua" w:eastAsia="Times New Roman" w:hAnsi="Book Antiqua" w:cs="Times New Roman"/>
          <w:b/>
          <w:sz w:val="24"/>
          <w:szCs w:val="24"/>
          <w:lang w:eastAsia="es-AR"/>
        </w:rPr>
        <w:t>CONSIDERANDO</w:t>
      </w:r>
      <w:r w:rsidR="00EF78B0" w:rsidRPr="00D06044">
        <w:rPr>
          <w:rFonts w:ascii="Book Antiqua" w:eastAsia="Times New Roman" w:hAnsi="Book Antiqua" w:cs="Times New Roman"/>
          <w:b/>
          <w:sz w:val="24"/>
          <w:szCs w:val="24"/>
          <w:lang w:eastAsia="es-AR"/>
        </w:rPr>
        <w:t xml:space="preserve">: </w:t>
      </w:r>
    </w:p>
    <w:p w:rsidR="005A4D28" w:rsidRPr="00D06044" w:rsidRDefault="00127A70" w:rsidP="00A2340F">
      <w:pPr>
        <w:keepNext/>
        <w:shd w:val="clear" w:color="auto" w:fill="FFFFFF"/>
        <w:spacing w:after="180" w:line="240" w:lineRule="auto"/>
        <w:jc w:val="both"/>
        <w:rPr>
          <w:rFonts w:ascii="Book Antiqua" w:eastAsia="Times New Roman" w:hAnsi="Book Antiqua" w:cs="Times New Roman"/>
          <w:sz w:val="24"/>
          <w:szCs w:val="24"/>
          <w:lang w:eastAsia="es-AR"/>
        </w:rPr>
      </w:pPr>
      <w:r w:rsidRPr="00D06044">
        <w:rPr>
          <w:rFonts w:ascii="Book Antiqua" w:eastAsia="Times New Roman" w:hAnsi="Book Antiqua" w:cs="Times New Roman"/>
          <w:sz w:val="24"/>
          <w:szCs w:val="24"/>
          <w:lang w:eastAsia="es-AR"/>
        </w:rPr>
        <w:t>Que se hace necesario contemplar la propuesta planteada y encuadrada dentro de los parámetros de razonabilidad que no impliquen afectar el desarrollo urbano de la ciudad</w:t>
      </w:r>
      <w:r w:rsidR="00A2340F" w:rsidRPr="00D06044">
        <w:rPr>
          <w:rFonts w:ascii="Book Antiqua" w:eastAsia="Times New Roman" w:hAnsi="Book Antiqua" w:cs="Times New Roman"/>
          <w:sz w:val="24"/>
          <w:szCs w:val="24"/>
          <w:lang w:eastAsia="es-AR"/>
        </w:rPr>
        <w:t>;</w:t>
      </w:r>
    </w:p>
    <w:p w:rsidR="005A4D28" w:rsidRPr="00D06044" w:rsidRDefault="00127A70" w:rsidP="00A2340F">
      <w:pPr>
        <w:keepNext/>
        <w:shd w:val="clear" w:color="auto" w:fill="FFFFFF"/>
        <w:spacing w:after="180" w:line="240" w:lineRule="auto"/>
        <w:jc w:val="both"/>
        <w:rPr>
          <w:rFonts w:ascii="Book Antiqua" w:eastAsia="Times New Roman" w:hAnsi="Book Antiqua" w:cs="Times New Roman"/>
          <w:sz w:val="24"/>
          <w:szCs w:val="24"/>
          <w:lang w:eastAsia="es-AR"/>
        </w:rPr>
      </w:pPr>
      <w:r w:rsidRPr="00D06044">
        <w:rPr>
          <w:rFonts w:ascii="Book Antiqua" w:eastAsia="Times New Roman" w:hAnsi="Book Antiqua" w:cs="Times New Roman"/>
          <w:sz w:val="24"/>
          <w:szCs w:val="24"/>
          <w:lang w:eastAsia="es-AR"/>
        </w:rPr>
        <w:t xml:space="preserve">Que en este sentido se ha evaluado técnicamente </w:t>
      </w:r>
      <w:r w:rsidR="00D7731F" w:rsidRPr="00D06044">
        <w:rPr>
          <w:rFonts w:ascii="Book Antiqua" w:eastAsia="Times New Roman" w:hAnsi="Book Antiqua" w:cs="Times New Roman"/>
          <w:sz w:val="24"/>
          <w:szCs w:val="24"/>
          <w:lang w:eastAsia="es-AR"/>
        </w:rPr>
        <w:t>y urbanísticamente el emprendimiento propuesto</w:t>
      </w:r>
      <w:r w:rsidR="00A2340F" w:rsidRPr="00D06044">
        <w:rPr>
          <w:rFonts w:ascii="Book Antiqua" w:eastAsia="Times New Roman" w:hAnsi="Book Antiqua" w:cs="Times New Roman"/>
          <w:sz w:val="24"/>
          <w:szCs w:val="24"/>
          <w:lang w:eastAsia="es-AR"/>
        </w:rPr>
        <w:t xml:space="preserve">, </w:t>
      </w:r>
      <w:r w:rsidR="00D7731F" w:rsidRPr="00D06044">
        <w:rPr>
          <w:rFonts w:ascii="Book Antiqua" w:eastAsia="Times New Roman" w:hAnsi="Book Antiqua" w:cs="Times New Roman"/>
          <w:sz w:val="24"/>
          <w:szCs w:val="24"/>
          <w:lang w:eastAsia="es-AR"/>
        </w:rPr>
        <w:t>llegando a conclusiones satisfactorias tanto para los propietarios como para la Municipalidad y la comunidad</w:t>
      </w:r>
      <w:r w:rsidR="00A2340F" w:rsidRPr="00D06044">
        <w:rPr>
          <w:rFonts w:ascii="Book Antiqua" w:eastAsia="Times New Roman" w:hAnsi="Book Antiqua" w:cs="Times New Roman"/>
          <w:sz w:val="24"/>
          <w:szCs w:val="24"/>
          <w:lang w:eastAsia="es-AR"/>
        </w:rPr>
        <w:t>;</w:t>
      </w:r>
    </w:p>
    <w:p w:rsidR="005A4D28" w:rsidRPr="00D06044" w:rsidRDefault="00D7731F" w:rsidP="00A2340F">
      <w:pPr>
        <w:keepNext/>
        <w:shd w:val="clear" w:color="auto" w:fill="FFFFFF"/>
        <w:spacing w:after="180" w:line="240" w:lineRule="auto"/>
        <w:jc w:val="both"/>
        <w:rPr>
          <w:rFonts w:ascii="Book Antiqua" w:eastAsia="Times New Roman" w:hAnsi="Book Antiqua" w:cs="Times New Roman"/>
          <w:sz w:val="24"/>
          <w:szCs w:val="24"/>
          <w:lang w:eastAsia="es-AR"/>
        </w:rPr>
      </w:pPr>
      <w:r w:rsidRPr="00D06044">
        <w:rPr>
          <w:rFonts w:ascii="Book Antiqua" w:eastAsia="Times New Roman" w:hAnsi="Book Antiqua" w:cs="Times New Roman"/>
          <w:sz w:val="24"/>
          <w:szCs w:val="24"/>
          <w:lang w:eastAsia="es-AR"/>
        </w:rPr>
        <w:t xml:space="preserve">Que fundamentalmente se pretende lograr un beneficio </w:t>
      </w:r>
      <w:r w:rsidR="00363AB1" w:rsidRPr="00D06044">
        <w:rPr>
          <w:rFonts w:ascii="Book Antiqua" w:eastAsia="Times New Roman" w:hAnsi="Book Antiqua" w:cs="Times New Roman"/>
          <w:sz w:val="24"/>
          <w:szCs w:val="24"/>
          <w:lang w:eastAsia="es-AR"/>
        </w:rPr>
        <w:t>común para la comunidad toda</w:t>
      </w:r>
      <w:r w:rsidR="00A2340F" w:rsidRPr="00D06044">
        <w:rPr>
          <w:rFonts w:ascii="Book Antiqua" w:eastAsia="Times New Roman" w:hAnsi="Book Antiqua" w:cs="Times New Roman"/>
          <w:sz w:val="24"/>
          <w:szCs w:val="24"/>
          <w:lang w:eastAsia="es-AR"/>
        </w:rPr>
        <w:t xml:space="preserve">, </w:t>
      </w:r>
      <w:r w:rsidR="00363AB1" w:rsidRPr="00D06044">
        <w:rPr>
          <w:rFonts w:ascii="Book Antiqua" w:eastAsia="Times New Roman" w:hAnsi="Book Antiqua" w:cs="Times New Roman"/>
          <w:sz w:val="24"/>
          <w:szCs w:val="24"/>
          <w:lang w:eastAsia="es-AR"/>
        </w:rPr>
        <w:t>que no agreda el paisaje ni afecte el desarrollo de la ciudad</w:t>
      </w:r>
      <w:r w:rsidR="00A2340F" w:rsidRPr="00D06044">
        <w:rPr>
          <w:rFonts w:ascii="Book Antiqua" w:eastAsia="Times New Roman" w:hAnsi="Book Antiqua" w:cs="Times New Roman"/>
          <w:sz w:val="24"/>
          <w:szCs w:val="24"/>
          <w:lang w:eastAsia="es-AR"/>
        </w:rPr>
        <w:t xml:space="preserve">, </w:t>
      </w:r>
      <w:r w:rsidR="00363AB1" w:rsidRPr="00D06044">
        <w:rPr>
          <w:rFonts w:ascii="Book Antiqua" w:eastAsia="Times New Roman" w:hAnsi="Book Antiqua" w:cs="Times New Roman"/>
          <w:sz w:val="24"/>
          <w:szCs w:val="24"/>
          <w:lang w:eastAsia="es-AR"/>
        </w:rPr>
        <w:t>generando un sector de cualidades particulares que consoliden el borde Sur de nuestra ciudad</w:t>
      </w:r>
      <w:r w:rsidR="00A2340F" w:rsidRPr="00D06044">
        <w:rPr>
          <w:rFonts w:ascii="Book Antiqua" w:eastAsia="Times New Roman" w:hAnsi="Book Antiqua" w:cs="Times New Roman"/>
          <w:sz w:val="24"/>
          <w:szCs w:val="24"/>
          <w:lang w:eastAsia="es-AR"/>
        </w:rPr>
        <w:t>;</w:t>
      </w:r>
    </w:p>
    <w:p w:rsidR="005A4D28" w:rsidRPr="00D06044" w:rsidRDefault="00363AB1" w:rsidP="00A2340F">
      <w:pPr>
        <w:keepNext/>
        <w:shd w:val="clear" w:color="auto" w:fill="FFFFFF"/>
        <w:spacing w:after="180" w:line="240" w:lineRule="auto"/>
        <w:jc w:val="both"/>
        <w:rPr>
          <w:rFonts w:ascii="Book Antiqua" w:eastAsia="Times New Roman" w:hAnsi="Book Antiqua" w:cs="Times New Roman"/>
          <w:sz w:val="24"/>
          <w:szCs w:val="24"/>
          <w:lang w:eastAsia="es-AR"/>
        </w:rPr>
      </w:pPr>
      <w:r w:rsidRPr="00D06044">
        <w:rPr>
          <w:rFonts w:ascii="Book Antiqua" w:eastAsia="Times New Roman" w:hAnsi="Book Antiqua" w:cs="Times New Roman"/>
          <w:sz w:val="24"/>
          <w:szCs w:val="24"/>
          <w:lang w:eastAsia="es-AR"/>
        </w:rPr>
        <w:t xml:space="preserve">Que para plasmar este </w:t>
      </w:r>
      <w:r w:rsidR="008C04CF" w:rsidRPr="00D06044">
        <w:rPr>
          <w:rFonts w:ascii="Book Antiqua" w:eastAsia="Times New Roman" w:hAnsi="Book Antiqua" w:cs="Times New Roman"/>
          <w:sz w:val="24"/>
          <w:szCs w:val="24"/>
          <w:lang w:eastAsia="es-AR"/>
        </w:rPr>
        <w:t>emprendimiento se hace necesario elaborar este instrumento Legal que involucre la totalidad de los aspectos que hacen a la propuesta</w:t>
      </w:r>
      <w:r w:rsidR="00A2340F" w:rsidRPr="00D06044">
        <w:rPr>
          <w:rFonts w:ascii="Book Antiqua" w:eastAsia="Times New Roman" w:hAnsi="Book Antiqua" w:cs="Times New Roman"/>
          <w:sz w:val="24"/>
          <w:szCs w:val="24"/>
          <w:lang w:eastAsia="es-AR"/>
        </w:rPr>
        <w:t>;</w:t>
      </w:r>
    </w:p>
    <w:p w:rsidR="0083663F" w:rsidRPr="00D06044" w:rsidRDefault="005A4D28" w:rsidP="005A4D28">
      <w:pPr>
        <w:keepNext/>
        <w:shd w:val="clear" w:color="auto" w:fill="FFFFFF"/>
        <w:spacing w:before="240" w:after="240" w:line="240" w:lineRule="auto"/>
        <w:ind w:left="1843" w:right="1843"/>
        <w:jc w:val="center"/>
        <w:rPr>
          <w:rFonts w:ascii="Book Antiqua" w:eastAsia="Times New Roman" w:hAnsi="Book Antiqua" w:cs="Times New Roman"/>
          <w:b/>
          <w:sz w:val="24"/>
          <w:szCs w:val="24"/>
          <w:lang w:eastAsia="es-AR"/>
        </w:rPr>
      </w:pPr>
      <w:r w:rsidRPr="00D06044">
        <w:rPr>
          <w:rFonts w:ascii="Book Antiqua" w:eastAsia="Times New Roman" w:hAnsi="Book Antiqua" w:cs="Times New Roman"/>
          <w:b/>
          <w:sz w:val="24"/>
          <w:szCs w:val="24"/>
          <w:lang w:eastAsia="es-AR"/>
        </w:rPr>
        <w:t>EL CONCEJO DELIBERANTE SANCIONA CON FUERZA DE ORDENANZA</w:t>
      </w:r>
    </w:p>
    <w:p w:rsidR="005A4D28" w:rsidRPr="00D06044" w:rsidRDefault="00AB2C4C" w:rsidP="00AB2C4C">
      <w:pPr>
        <w:keepNext/>
        <w:spacing w:after="180" w:line="240" w:lineRule="auto"/>
        <w:jc w:val="both"/>
        <w:rPr>
          <w:rFonts w:ascii="Book Antiqua" w:eastAsia="Times New Roman" w:hAnsi="Book Antiqua" w:cs="Times New Roman"/>
          <w:sz w:val="24"/>
          <w:szCs w:val="24"/>
          <w:lang w:eastAsia="es-AR"/>
        </w:rPr>
      </w:pPr>
      <w:r w:rsidRPr="00AB2C4C">
        <w:rPr>
          <w:rFonts w:ascii="Book Antiqua" w:eastAsia="Times New Roman" w:hAnsi="Book Antiqua" w:cs="Times New Roman"/>
          <w:sz w:val="24"/>
          <w:szCs w:val="24"/>
          <w:u w:val="single"/>
          <w:lang w:eastAsia="es-AR"/>
        </w:rPr>
        <w:t>ARTÍCULO PRIMERO</w:t>
      </w:r>
      <w:r w:rsidR="00EF78B0" w:rsidRPr="00EF78B0">
        <w:rPr>
          <w:rFonts w:ascii="Book Antiqua" w:eastAsia="Times New Roman" w:hAnsi="Book Antiqua" w:cs="Times New Roman"/>
          <w:sz w:val="24"/>
          <w:szCs w:val="24"/>
          <w:lang w:eastAsia="es-AR"/>
        </w:rPr>
        <w:t>:</w:t>
      </w:r>
      <w:r w:rsidR="00EF78B0" w:rsidRPr="00D06044">
        <w:rPr>
          <w:rFonts w:ascii="Book Antiqua" w:eastAsia="Times New Roman" w:hAnsi="Book Antiqua" w:cs="Times New Roman"/>
          <w:sz w:val="24"/>
          <w:szCs w:val="24"/>
          <w:lang w:eastAsia="es-AR"/>
        </w:rPr>
        <w:t xml:space="preserve"> Facúltese al Departamento Ejecutivo Municipal a aceptar la factibilidad de la propuesta de urbanización como country, presentada por los señores Rafael Hernández y Julio René Ávila, según Expte. 4944-M17-H-1995, a realizarse en un predio de su propiedad, Padrón 676.053, ubicada en el sector Sur de nuestra ciudad, entre calles: al Norte calle Lamadrid, al Sur futura Av. San Luis, al Este primera paralela a calle Rossi y al Oeste calle Concordia.</w:t>
      </w:r>
    </w:p>
    <w:p w:rsidR="005A4D28" w:rsidRPr="00D06044" w:rsidRDefault="00AB2C4C" w:rsidP="00AB2C4C">
      <w:pPr>
        <w:keepNext/>
        <w:spacing w:after="180" w:line="240" w:lineRule="auto"/>
        <w:jc w:val="both"/>
        <w:rPr>
          <w:rFonts w:ascii="Book Antiqua" w:eastAsia="Times New Roman" w:hAnsi="Book Antiqua" w:cs="Times New Roman"/>
          <w:sz w:val="24"/>
          <w:szCs w:val="24"/>
          <w:lang w:eastAsia="es-AR"/>
        </w:rPr>
      </w:pPr>
      <w:r w:rsidRPr="00AB2C4C">
        <w:rPr>
          <w:rFonts w:ascii="Book Antiqua" w:eastAsia="Times New Roman" w:hAnsi="Book Antiqua" w:cs="Times New Roman"/>
          <w:sz w:val="24"/>
          <w:szCs w:val="24"/>
          <w:u w:val="single"/>
          <w:lang w:eastAsia="es-AR"/>
        </w:rPr>
        <w:t>ARTÍCULO SEGUNDO</w:t>
      </w:r>
      <w:r w:rsidR="00EF78B0" w:rsidRPr="00EF78B0">
        <w:rPr>
          <w:rFonts w:ascii="Book Antiqua" w:eastAsia="Times New Roman" w:hAnsi="Book Antiqua" w:cs="Times New Roman"/>
          <w:sz w:val="24"/>
          <w:szCs w:val="24"/>
          <w:lang w:eastAsia="es-AR"/>
        </w:rPr>
        <w:t>:</w:t>
      </w:r>
      <w:r w:rsidR="00EF78B0" w:rsidRPr="00D06044">
        <w:rPr>
          <w:rFonts w:ascii="Book Antiqua" w:eastAsia="Times New Roman" w:hAnsi="Book Antiqua" w:cs="Times New Roman"/>
          <w:sz w:val="24"/>
          <w:szCs w:val="24"/>
          <w:lang w:eastAsia="es-AR"/>
        </w:rPr>
        <w:t xml:space="preserve"> </w:t>
      </w:r>
      <w:r w:rsidR="00F0720A" w:rsidRPr="00D06044">
        <w:rPr>
          <w:rFonts w:ascii="Book Antiqua" w:eastAsia="Times New Roman" w:hAnsi="Book Antiqua" w:cs="Times New Roman"/>
          <w:sz w:val="24"/>
          <w:szCs w:val="24"/>
          <w:lang w:eastAsia="es-AR"/>
        </w:rPr>
        <w:t>La propuesta deberá encuadrarse dentro de las siguientes condiciones que se detallan</w:t>
      </w:r>
      <w:r w:rsidR="00EF78B0" w:rsidRPr="00D06044">
        <w:rPr>
          <w:rFonts w:ascii="Book Antiqua" w:eastAsia="Times New Roman" w:hAnsi="Book Antiqua" w:cs="Times New Roman"/>
          <w:sz w:val="24"/>
          <w:szCs w:val="24"/>
          <w:lang w:eastAsia="es-AR"/>
        </w:rPr>
        <w:t xml:space="preserve">: </w:t>
      </w:r>
    </w:p>
    <w:p w:rsidR="005A4D28" w:rsidRPr="00D06044" w:rsidRDefault="00F0720A" w:rsidP="00EF78B0">
      <w:pPr>
        <w:pStyle w:val="Prrafodelista"/>
        <w:keepNext/>
        <w:numPr>
          <w:ilvl w:val="0"/>
          <w:numId w:val="3"/>
        </w:numPr>
        <w:spacing w:after="180" w:line="240" w:lineRule="auto"/>
        <w:ind w:left="284" w:hanging="284"/>
        <w:jc w:val="both"/>
        <w:rPr>
          <w:rFonts w:ascii="Book Antiqua" w:eastAsia="Times New Roman" w:hAnsi="Book Antiqua" w:cs="Times New Roman"/>
          <w:sz w:val="24"/>
          <w:szCs w:val="24"/>
          <w:lang w:eastAsia="es-AR"/>
        </w:rPr>
      </w:pPr>
      <w:r w:rsidRPr="00D06044">
        <w:rPr>
          <w:rFonts w:ascii="Book Antiqua" w:eastAsia="Times New Roman" w:hAnsi="Book Antiqua" w:cs="Times New Roman"/>
          <w:sz w:val="24"/>
          <w:szCs w:val="24"/>
          <w:lang w:eastAsia="es-AR"/>
        </w:rPr>
        <w:t>Los propietarios donan a favor de la Municipalidad</w:t>
      </w:r>
      <w:r w:rsidR="00A2340F" w:rsidRPr="00D06044">
        <w:rPr>
          <w:rFonts w:ascii="Book Antiqua" w:eastAsia="Times New Roman" w:hAnsi="Book Antiqua" w:cs="Times New Roman"/>
          <w:sz w:val="24"/>
          <w:szCs w:val="24"/>
          <w:lang w:eastAsia="es-AR"/>
        </w:rPr>
        <w:t xml:space="preserve">, </w:t>
      </w:r>
      <w:r w:rsidRPr="00D06044">
        <w:rPr>
          <w:rFonts w:ascii="Book Antiqua" w:eastAsia="Times New Roman" w:hAnsi="Book Antiqua" w:cs="Times New Roman"/>
          <w:sz w:val="24"/>
          <w:szCs w:val="24"/>
          <w:lang w:eastAsia="es-AR"/>
        </w:rPr>
        <w:t>la superficie necesaria para la apertura y continuidad de Avenida San Luis</w:t>
      </w:r>
      <w:r w:rsidR="00A2340F" w:rsidRPr="00D06044">
        <w:rPr>
          <w:rFonts w:ascii="Book Antiqua" w:eastAsia="Times New Roman" w:hAnsi="Book Antiqua" w:cs="Times New Roman"/>
          <w:sz w:val="24"/>
          <w:szCs w:val="24"/>
          <w:lang w:eastAsia="es-AR"/>
        </w:rPr>
        <w:t xml:space="preserve">, </w:t>
      </w:r>
      <w:r w:rsidRPr="00D06044">
        <w:rPr>
          <w:rFonts w:ascii="Book Antiqua" w:eastAsia="Times New Roman" w:hAnsi="Book Antiqua" w:cs="Times New Roman"/>
          <w:sz w:val="24"/>
          <w:szCs w:val="24"/>
          <w:lang w:eastAsia="es-AR"/>
        </w:rPr>
        <w:t>en el ancho que se determine para la misma</w:t>
      </w:r>
      <w:r w:rsidR="00A2340F" w:rsidRPr="00D06044">
        <w:rPr>
          <w:rFonts w:ascii="Book Antiqua" w:eastAsia="Times New Roman" w:hAnsi="Book Antiqua" w:cs="Times New Roman"/>
          <w:sz w:val="24"/>
          <w:szCs w:val="24"/>
          <w:lang w:eastAsia="es-AR"/>
        </w:rPr>
        <w:t>.</w:t>
      </w:r>
    </w:p>
    <w:p w:rsidR="005A4D28" w:rsidRPr="00D06044" w:rsidRDefault="00F0720A" w:rsidP="00EF78B0">
      <w:pPr>
        <w:pStyle w:val="Prrafodelista"/>
        <w:keepNext/>
        <w:numPr>
          <w:ilvl w:val="0"/>
          <w:numId w:val="3"/>
        </w:numPr>
        <w:spacing w:after="180" w:line="240" w:lineRule="auto"/>
        <w:ind w:left="284" w:hanging="284"/>
        <w:jc w:val="both"/>
        <w:rPr>
          <w:rFonts w:ascii="Book Antiqua" w:eastAsia="Times New Roman" w:hAnsi="Book Antiqua" w:cs="Times New Roman"/>
          <w:sz w:val="24"/>
          <w:szCs w:val="24"/>
          <w:lang w:eastAsia="es-AR"/>
        </w:rPr>
      </w:pPr>
      <w:r w:rsidRPr="00D06044">
        <w:rPr>
          <w:rFonts w:ascii="Book Antiqua" w:eastAsia="Times New Roman" w:hAnsi="Book Antiqua" w:cs="Times New Roman"/>
          <w:sz w:val="24"/>
          <w:szCs w:val="24"/>
          <w:lang w:eastAsia="es-AR"/>
        </w:rPr>
        <w:t>Los propietarios toman a su cargo y costo las tramitaciones necesarias para obtener la apertura de la calle Lamadrid</w:t>
      </w:r>
      <w:r w:rsidR="00A2340F" w:rsidRPr="00D06044">
        <w:rPr>
          <w:rFonts w:ascii="Book Antiqua" w:eastAsia="Times New Roman" w:hAnsi="Book Antiqua" w:cs="Times New Roman"/>
          <w:sz w:val="24"/>
          <w:szCs w:val="24"/>
          <w:lang w:eastAsia="es-AR"/>
        </w:rPr>
        <w:t xml:space="preserve">, </w:t>
      </w:r>
      <w:r w:rsidRPr="00D06044">
        <w:rPr>
          <w:rFonts w:ascii="Book Antiqua" w:eastAsia="Times New Roman" w:hAnsi="Book Antiqua" w:cs="Times New Roman"/>
          <w:sz w:val="24"/>
          <w:szCs w:val="24"/>
          <w:lang w:eastAsia="es-AR"/>
        </w:rPr>
        <w:t>y su donación a favor del Municipio</w:t>
      </w:r>
      <w:r w:rsidR="00A2340F" w:rsidRPr="00D06044">
        <w:rPr>
          <w:rFonts w:ascii="Book Antiqua" w:eastAsia="Times New Roman" w:hAnsi="Book Antiqua" w:cs="Times New Roman"/>
          <w:sz w:val="24"/>
          <w:szCs w:val="24"/>
          <w:lang w:eastAsia="es-AR"/>
        </w:rPr>
        <w:t xml:space="preserve">, </w:t>
      </w:r>
      <w:r w:rsidRPr="00D06044">
        <w:rPr>
          <w:rFonts w:ascii="Book Antiqua" w:eastAsia="Times New Roman" w:hAnsi="Book Antiqua" w:cs="Times New Roman"/>
          <w:sz w:val="24"/>
          <w:szCs w:val="24"/>
          <w:lang w:eastAsia="es-AR"/>
        </w:rPr>
        <w:t>en el tramo que va desde calle Concordia hasta calle Chacho Peñalosa</w:t>
      </w:r>
      <w:r w:rsidR="00A2340F" w:rsidRPr="00D06044">
        <w:rPr>
          <w:rFonts w:ascii="Book Antiqua" w:eastAsia="Times New Roman" w:hAnsi="Book Antiqua" w:cs="Times New Roman"/>
          <w:sz w:val="24"/>
          <w:szCs w:val="24"/>
          <w:lang w:eastAsia="es-AR"/>
        </w:rPr>
        <w:t xml:space="preserve">, </w:t>
      </w:r>
      <w:r w:rsidRPr="00D06044">
        <w:rPr>
          <w:rFonts w:ascii="Book Antiqua" w:eastAsia="Times New Roman" w:hAnsi="Book Antiqua" w:cs="Times New Roman"/>
          <w:sz w:val="24"/>
          <w:szCs w:val="24"/>
          <w:lang w:eastAsia="es-AR"/>
        </w:rPr>
        <w:t>como así también realizar los trabajos para consolidar dicha calle</w:t>
      </w:r>
      <w:r w:rsidR="00A2340F" w:rsidRPr="00D06044">
        <w:rPr>
          <w:rFonts w:ascii="Book Antiqua" w:eastAsia="Times New Roman" w:hAnsi="Book Antiqua" w:cs="Times New Roman"/>
          <w:sz w:val="24"/>
          <w:szCs w:val="24"/>
          <w:lang w:eastAsia="es-AR"/>
        </w:rPr>
        <w:t xml:space="preserve">, </w:t>
      </w:r>
      <w:r w:rsidRPr="00D06044">
        <w:rPr>
          <w:rFonts w:ascii="Book Antiqua" w:eastAsia="Times New Roman" w:hAnsi="Book Antiqua" w:cs="Times New Roman"/>
          <w:sz w:val="24"/>
          <w:szCs w:val="24"/>
          <w:lang w:eastAsia="es-AR"/>
        </w:rPr>
        <w:t>compactar y enripia</w:t>
      </w:r>
      <w:r w:rsidR="0031703C" w:rsidRPr="00D06044">
        <w:rPr>
          <w:rFonts w:ascii="Book Antiqua" w:eastAsia="Times New Roman" w:hAnsi="Book Antiqua" w:cs="Times New Roman"/>
          <w:sz w:val="24"/>
          <w:szCs w:val="24"/>
          <w:lang w:eastAsia="es-AR"/>
        </w:rPr>
        <w:t>do</w:t>
      </w:r>
      <w:r w:rsidR="00A2340F" w:rsidRPr="00D06044">
        <w:rPr>
          <w:rFonts w:ascii="Book Antiqua" w:eastAsia="Times New Roman" w:hAnsi="Book Antiqua" w:cs="Times New Roman"/>
          <w:sz w:val="24"/>
          <w:szCs w:val="24"/>
          <w:lang w:eastAsia="es-AR"/>
        </w:rPr>
        <w:t>.</w:t>
      </w:r>
    </w:p>
    <w:p w:rsidR="005A4D28" w:rsidRPr="00D06044" w:rsidRDefault="0031703C" w:rsidP="00EF78B0">
      <w:pPr>
        <w:pStyle w:val="Prrafodelista"/>
        <w:keepNext/>
        <w:numPr>
          <w:ilvl w:val="0"/>
          <w:numId w:val="3"/>
        </w:numPr>
        <w:spacing w:after="180" w:line="240" w:lineRule="auto"/>
        <w:ind w:left="284" w:hanging="284"/>
        <w:jc w:val="both"/>
        <w:rPr>
          <w:rFonts w:ascii="Book Antiqua" w:eastAsia="Times New Roman" w:hAnsi="Book Antiqua" w:cs="Times New Roman"/>
          <w:sz w:val="24"/>
          <w:szCs w:val="24"/>
          <w:lang w:eastAsia="es-AR"/>
        </w:rPr>
      </w:pPr>
      <w:r w:rsidRPr="00D06044">
        <w:rPr>
          <w:rFonts w:ascii="Book Antiqua" w:eastAsia="Times New Roman" w:hAnsi="Book Antiqua" w:cs="Times New Roman"/>
          <w:sz w:val="24"/>
          <w:szCs w:val="24"/>
          <w:lang w:eastAsia="es-AR"/>
        </w:rPr>
        <w:lastRenderedPageBreak/>
        <w:t>Estará a cargo de los propietarios el mejoramiento del alumbrado público en las calles perimetrales al Country</w:t>
      </w:r>
      <w:r w:rsidR="00A2340F" w:rsidRPr="00D06044">
        <w:rPr>
          <w:rFonts w:ascii="Book Antiqua" w:eastAsia="Times New Roman" w:hAnsi="Book Antiqua" w:cs="Times New Roman"/>
          <w:sz w:val="24"/>
          <w:szCs w:val="24"/>
          <w:lang w:eastAsia="es-AR"/>
        </w:rPr>
        <w:t xml:space="preserve">, </w:t>
      </w:r>
      <w:r w:rsidRPr="00D06044">
        <w:rPr>
          <w:rFonts w:ascii="Book Antiqua" w:eastAsia="Times New Roman" w:hAnsi="Book Antiqua" w:cs="Times New Roman"/>
          <w:sz w:val="24"/>
          <w:szCs w:val="24"/>
          <w:lang w:eastAsia="es-AR"/>
        </w:rPr>
        <w:t>alumbrado que deberá ser realizado con elementos Vapor de sodio 250 Wats</w:t>
      </w:r>
      <w:r w:rsidR="00A2340F" w:rsidRPr="00D06044">
        <w:rPr>
          <w:rFonts w:ascii="Book Antiqua" w:eastAsia="Times New Roman" w:hAnsi="Book Antiqua" w:cs="Times New Roman"/>
          <w:sz w:val="24"/>
          <w:szCs w:val="24"/>
          <w:lang w:eastAsia="es-AR"/>
        </w:rPr>
        <w:t>.</w:t>
      </w:r>
    </w:p>
    <w:p w:rsidR="005A4D28" w:rsidRPr="00D06044" w:rsidRDefault="0031703C" w:rsidP="00EF78B0">
      <w:pPr>
        <w:pStyle w:val="Prrafodelista"/>
        <w:keepNext/>
        <w:numPr>
          <w:ilvl w:val="0"/>
          <w:numId w:val="3"/>
        </w:numPr>
        <w:spacing w:after="180" w:line="240" w:lineRule="auto"/>
        <w:ind w:left="284" w:hanging="284"/>
        <w:jc w:val="both"/>
        <w:rPr>
          <w:rFonts w:ascii="Book Antiqua" w:eastAsia="Times New Roman" w:hAnsi="Book Antiqua" w:cs="Times New Roman"/>
          <w:sz w:val="24"/>
          <w:szCs w:val="24"/>
          <w:lang w:eastAsia="es-AR"/>
        </w:rPr>
      </w:pPr>
      <w:r w:rsidRPr="00D06044">
        <w:rPr>
          <w:rFonts w:ascii="Book Antiqua" w:eastAsia="Times New Roman" w:hAnsi="Book Antiqua" w:cs="Times New Roman"/>
          <w:sz w:val="24"/>
          <w:szCs w:val="24"/>
          <w:lang w:eastAsia="es-AR"/>
        </w:rPr>
        <w:t>Los propietarios realizarán las obras de infraestructura consistente en cordón cuneta sobre calle Lamadrid</w:t>
      </w:r>
      <w:r w:rsidR="00A2340F" w:rsidRPr="00D06044">
        <w:rPr>
          <w:rFonts w:ascii="Book Antiqua" w:eastAsia="Times New Roman" w:hAnsi="Book Antiqua" w:cs="Times New Roman"/>
          <w:sz w:val="24"/>
          <w:szCs w:val="24"/>
          <w:lang w:eastAsia="es-AR"/>
        </w:rPr>
        <w:t xml:space="preserve">, </w:t>
      </w:r>
      <w:r w:rsidRPr="00D06044">
        <w:rPr>
          <w:rFonts w:ascii="Book Antiqua" w:eastAsia="Times New Roman" w:hAnsi="Book Antiqua" w:cs="Times New Roman"/>
          <w:sz w:val="24"/>
          <w:szCs w:val="24"/>
          <w:lang w:eastAsia="es-AR"/>
        </w:rPr>
        <w:t>en la acera que corresponde a su propiedad</w:t>
      </w:r>
      <w:r w:rsidR="00A2340F" w:rsidRPr="00D06044">
        <w:rPr>
          <w:rFonts w:ascii="Book Antiqua" w:eastAsia="Times New Roman" w:hAnsi="Book Antiqua" w:cs="Times New Roman"/>
          <w:sz w:val="24"/>
          <w:szCs w:val="24"/>
          <w:lang w:eastAsia="es-AR"/>
        </w:rPr>
        <w:t xml:space="preserve">, </w:t>
      </w:r>
      <w:r w:rsidRPr="00D06044">
        <w:rPr>
          <w:rFonts w:ascii="Book Antiqua" w:eastAsia="Times New Roman" w:hAnsi="Book Antiqua" w:cs="Times New Roman"/>
          <w:sz w:val="24"/>
          <w:szCs w:val="24"/>
          <w:lang w:eastAsia="es-AR"/>
        </w:rPr>
        <w:t>con enripiado y compactado</w:t>
      </w:r>
      <w:r w:rsidR="00A2340F" w:rsidRPr="00D06044">
        <w:rPr>
          <w:rFonts w:ascii="Book Antiqua" w:eastAsia="Times New Roman" w:hAnsi="Book Antiqua" w:cs="Times New Roman"/>
          <w:sz w:val="24"/>
          <w:szCs w:val="24"/>
          <w:lang w:eastAsia="es-AR"/>
        </w:rPr>
        <w:t>.</w:t>
      </w:r>
    </w:p>
    <w:p w:rsidR="005A4D28" w:rsidRPr="00D06044" w:rsidRDefault="0031703C" w:rsidP="00EF78B0">
      <w:pPr>
        <w:pStyle w:val="Prrafodelista"/>
        <w:keepNext/>
        <w:numPr>
          <w:ilvl w:val="0"/>
          <w:numId w:val="3"/>
        </w:numPr>
        <w:spacing w:after="180" w:line="240" w:lineRule="auto"/>
        <w:ind w:left="284" w:hanging="284"/>
        <w:jc w:val="both"/>
        <w:rPr>
          <w:rFonts w:ascii="Book Antiqua" w:eastAsia="Times New Roman" w:hAnsi="Book Antiqua" w:cs="Times New Roman"/>
          <w:sz w:val="24"/>
          <w:szCs w:val="24"/>
          <w:lang w:eastAsia="es-AR"/>
        </w:rPr>
      </w:pPr>
      <w:r w:rsidRPr="00D06044">
        <w:rPr>
          <w:rFonts w:ascii="Book Antiqua" w:eastAsia="Times New Roman" w:hAnsi="Book Antiqua" w:cs="Times New Roman"/>
          <w:sz w:val="24"/>
          <w:szCs w:val="24"/>
          <w:lang w:eastAsia="es-AR"/>
        </w:rPr>
        <w:t>Los propietarios donan a la Municipalidad</w:t>
      </w:r>
      <w:r w:rsidR="00A2340F" w:rsidRPr="00D06044">
        <w:rPr>
          <w:rFonts w:ascii="Book Antiqua" w:eastAsia="Times New Roman" w:hAnsi="Book Antiqua" w:cs="Times New Roman"/>
          <w:sz w:val="24"/>
          <w:szCs w:val="24"/>
          <w:lang w:eastAsia="es-AR"/>
        </w:rPr>
        <w:t xml:space="preserve">, </w:t>
      </w:r>
      <w:r w:rsidRPr="00D06044">
        <w:rPr>
          <w:rFonts w:ascii="Book Antiqua" w:eastAsia="Times New Roman" w:hAnsi="Book Antiqua" w:cs="Times New Roman"/>
          <w:sz w:val="24"/>
          <w:szCs w:val="24"/>
          <w:lang w:eastAsia="es-AR"/>
        </w:rPr>
        <w:t>los materiales necesarios para la ejecución de la obra de ensanche del puente ubicado sobre el canal que corre sobre el Boulevard 9 de Julio y su intersección con calle Rubén Darío</w:t>
      </w:r>
      <w:r w:rsidR="00A2340F" w:rsidRPr="00D06044">
        <w:rPr>
          <w:rFonts w:ascii="Book Antiqua" w:eastAsia="Times New Roman" w:hAnsi="Book Antiqua" w:cs="Times New Roman"/>
          <w:sz w:val="24"/>
          <w:szCs w:val="24"/>
          <w:lang w:eastAsia="es-AR"/>
        </w:rPr>
        <w:t xml:space="preserve">. </w:t>
      </w:r>
      <w:r w:rsidRPr="00D06044">
        <w:rPr>
          <w:rFonts w:ascii="Book Antiqua" w:eastAsia="Times New Roman" w:hAnsi="Book Antiqua" w:cs="Times New Roman"/>
          <w:sz w:val="24"/>
          <w:szCs w:val="24"/>
          <w:lang w:eastAsia="es-AR"/>
        </w:rPr>
        <w:t>Este ensanche se ejecutará con mano de obra Municipal</w:t>
      </w:r>
      <w:r w:rsidR="00A2340F" w:rsidRPr="00D06044">
        <w:rPr>
          <w:rFonts w:ascii="Book Antiqua" w:eastAsia="Times New Roman" w:hAnsi="Book Antiqua" w:cs="Times New Roman"/>
          <w:sz w:val="24"/>
          <w:szCs w:val="24"/>
          <w:lang w:eastAsia="es-AR"/>
        </w:rPr>
        <w:t xml:space="preserve">, </w:t>
      </w:r>
      <w:r w:rsidRPr="00D06044">
        <w:rPr>
          <w:rFonts w:ascii="Book Antiqua" w:eastAsia="Times New Roman" w:hAnsi="Book Antiqua" w:cs="Times New Roman"/>
          <w:sz w:val="24"/>
          <w:szCs w:val="24"/>
          <w:lang w:eastAsia="es-AR"/>
        </w:rPr>
        <w:t>para el cual se elaborará el Proyecto correspondiente</w:t>
      </w:r>
      <w:r w:rsidR="00A2340F" w:rsidRPr="00D06044">
        <w:rPr>
          <w:rFonts w:ascii="Book Antiqua" w:eastAsia="Times New Roman" w:hAnsi="Book Antiqua" w:cs="Times New Roman"/>
          <w:sz w:val="24"/>
          <w:szCs w:val="24"/>
          <w:lang w:eastAsia="es-AR"/>
        </w:rPr>
        <w:t>.</w:t>
      </w:r>
    </w:p>
    <w:p w:rsidR="005A4D28" w:rsidRPr="00D06044" w:rsidRDefault="00EF78B0" w:rsidP="00EF78B0">
      <w:pPr>
        <w:pStyle w:val="Prrafodelista"/>
        <w:keepNext/>
        <w:numPr>
          <w:ilvl w:val="0"/>
          <w:numId w:val="3"/>
        </w:numPr>
        <w:spacing w:after="180" w:line="240" w:lineRule="auto"/>
        <w:ind w:left="284" w:hanging="284"/>
        <w:jc w:val="both"/>
        <w:rPr>
          <w:rFonts w:ascii="Book Antiqua" w:eastAsia="Times New Roman" w:hAnsi="Book Antiqua" w:cs="Times New Roman"/>
          <w:sz w:val="24"/>
          <w:szCs w:val="24"/>
          <w:lang w:eastAsia="es-AR"/>
        </w:rPr>
      </w:pPr>
      <w:r w:rsidRPr="00D06044">
        <w:rPr>
          <w:rFonts w:ascii="Book Antiqua" w:eastAsia="Times New Roman" w:hAnsi="Book Antiqua" w:cs="Times New Roman"/>
          <w:sz w:val="24"/>
          <w:szCs w:val="24"/>
          <w:lang w:eastAsia="es-AR"/>
        </w:rPr>
        <w:t>Ante la imposibilidad de dar continuidad a calle Rubén Darío, desde el Boulevard 9 de Julio hasta calle Lamadrid, debido a la existencia de propiedades privadas y construcciones, los Propietarios del Country, realizan una apertura sobre un predio de su propiedad, ubicado el Este de la citada arteria, conformando una Servidumbre de Paso, cuya calzada será de 800,00mts, manteniendo de esta forma el dominio exclusivo de la fracción quedando asegurada la comunicación entre calle Lamadrid y el Boulevard 9 de julio.</w:t>
      </w:r>
    </w:p>
    <w:p w:rsidR="005A4D28" w:rsidRPr="00D06044" w:rsidRDefault="00EF78B0" w:rsidP="00EF78B0">
      <w:pPr>
        <w:pStyle w:val="Prrafodelista"/>
        <w:keepNext/>
        <w:spacing w:after="180" w:line="240" w:lineRule="auto"/>
        <w:ind w:left="284"/>
        <w:jc w:val="both"/>
        <w:rPr>
          <w:rFonts w:ascii="Book Antiqua" w:eastAsia="Times New Roman" w:hAnsi="Book Antiqua" w:cs="Times New Roman"/>
          <w:sz w:val="24"/>
          <w:szCs w:val="24"/>
          <w:lang w:eastAsia="es-AR"/>
        </w:rPr>
      </w:pPr>
      <w:r w:rsidRPr="00D06044">
        <w:rPr>
          <w:rFonts w:ascii="Book Antiqua" w:eastAsia="Times New Roman" w:hAnsi="Book Antiqua" w:cs="Times New Roman"/>
          <w:sz w:val="24"/>
          <w:szCs w:val="24"/>
          <w:lang w:eastAsia="es-AR"/>
        </w:rPr>
        <w:t>La fracción objeto de esta servidumbre, tiene un ancho de 1.800,00mts, quedando en consecuencia un remanente que podrá ser utilizado por los Propietarios para la realización de un paseo comercial, cuyas características serán evaluadas por el Departamento Ejecutivo, y por sus áreas técnicas y con intervención del Honorable Concejo Deliberante.</w:t>
      </w:r>
    </w:p>
    <w:p w:rsidR="005A4D28" w:rsidRPr="00D06044" w:rsidRDefault="00A81875" w:rsidP="00EF78B0">
      <w:pPr>
        <w:pStyle w:val="Prrafodelista"/>
        <w:keepNext/>
        <w:spacing w:after="180" w:line="240" w:lineRule="auto"/>
        <w:ind w:left="284"/>
        <w:jc w:val="both"/>
        <w:rPr>
          <w:rFonts w:ascii="Book Antiqua" w:eastAsia="Times New Roman" w:hAnsi="Book Antiqua" w:cs="Times New Roman"/>
          <w:sz w:val="24"/>
          <w:szCs w:val="24"/>
          <w:lang w:eastAsia="es-AR"/>
        </w:rPr>
      </w:pPr>
      <w:r w:rsidRPr="00D06044">
        <w:rPr>
          <w:rFonts w:ascii="Book Antiqua" w:eastAsia="Times New Roman" w:hAnsi="Book Antiqua" w:cs="Times New Roman"/>
          <w:sz w:val="24"/>
          <w:szCs w:val="24"/>
          <w:lang w:eastAsia="es-AR"/>
        </w:rPr>
        <w:t>La calzada de este tramo será pavimentada por los Propietarios e iluminada convenientemente</w:t>
      </w:r>
      <w:r w:rsidR="00A2340F" w:rsidRPr="00D06044">
        <w:rPr>
          <w:rFonts w:ascii="Book Antiqua" w:eastAsia="Times New Roman" w:hAnsi="Book Antiqua" w:cs="Times New Roman"/>
          <w:sz w:val="24"/>
          <w:szCs w:val="24"/>
          <w:lang w:eastAsia="es-AR"/>
        </w:rPr>
        <w:t xml:space="preserve">, </w:t>
      </w:r>
      <w:r w:rsidRPr="00D06044">
        <w:rPr>
          <w:rFonts w:ascii="Book Antiqua" w:eastAsia="Times New Roman" w:hAnsi="Book Antiqua" w:cs="Times New Roman"/>
          <w:sz w:val="24"/>
          <w:szCs w:val="24"/>
          <w:lang w:eastAsia="es-AR"/>
        </w:rPr>
        <w:t>logrando con ello un acceso jerarquizado</w:t>
      </w:r>
      <w:r w:rsidR="00A2340F" w:rsidRPr="00D06044">
        <w:rPr>
          <w:rFonts w:ascii="Book Antiqua" w:eastAsia="Times New Roman" w:hAnsi="Book Antiqua" w:cs="Times New Roman"/>
          <w:sz w:val="24"/>
          <w:szCs w:val="24"/>
          <w:lang w:eastAsia="es-AR"/>
        </w:rPr>
        <w:t>.</w:t>
      </w:r>
    </w:p>
    <w:p w:rsidR="005A4D28" w:rsidRPr="00D06044" w:rsidRDefault="00A81875" w:rsidP="00EF78B0">
      <w:pPr>
        <w:pStyle w:val="Prrafodelista"/>
        <w:keepNext/>
        <w:spacing w:after="180" w:line="240" w:lineRule="auto"/>
        <w:ind w:left="284"/>
        <w:jc w:val="both"/>
        <w:rPr>
          <w:rFonts w:ascii="Book Antiqua" w:eastAsia="Times New Roman" w:hAnsi="Book Antiqua" w:cs="Times New Roman"/>
          <w:sz w:val="24"/>
          <w:szCs w:val="24"/>
          <w:lang w:eastAsia="es-AR"/>
        </w:rPr>
      </w:pPr>
      <w:r w:rsidRPr="00D06044">
        <w:rPr>
          <w:rFonts w:ascii="Book Antiqua" w:eastAsia="Times New Roman" w:hAnsi="Book Antiqua" w:cs="Times New Roman"/>
          <w:sz w:val="24"/>
          <w:szCs w:val="24"/>
          <w:lang w:eastAsia="es-AR"/>
        </w:rPr>
        <w:t>La obra de iluminación será iniciada de inmediato y deberá concluir en un plazo de 180 días y la obra de pavimentación</w:t>
      </w:r>
      <w:r w:rsidR="00A2340F" w:rsidRPr="00D06044">
        <w:rPr>
          <w:rFonts w:ascii="Book Antiqua" w:eastAsia="Times New Roman" w:hAnsi="Book Antiqua" w:cs="Times New Roman"/>
          <w:sz w:val="24"/>
          <w:szCs w:val="24"/>
          <w:lang w:eastAsia="es-AR"/>
        </w:rPr>
        <w:t xml:space="preserve">, </w:t>
      </w:r>
      <w:r w:rsidRPr="00D06044">
        <w:rPr>
          <w:rFonts w:ascii="Book Antiqua" w:eastAsia="Times New Roman" w:hAnsi="Book Antiqua" w:cs="Times New Roman"/>
          <w:sz w:val="24"/>
          <w:szCs w:val="24"/>
          <w:lang w:eastAsia="es-AR"/>
        </w:rPr>
        <w:t>con cordón se ejecutará en un plazo de 24 meses</w:t>
      </w:r>
      <w:r w:rsidR="00A2340F" w:rsidRPr="00D06044">
        <w:rPr>
          <w:rFonts w:ascii="Book Antiqua" w:eastAsia="Times New Roman" w:hAnsi="Book Antiqua" w:cs="Times New Roman"/>
          <w:sz w:val="24"/>
          <w:szCs w:val="24"/>
          <w:lang w:eastAsia="es-AR"/>
        </w:rPr>
        <w:t>.</w:t>
      </w:r>
    </w:p>
    <w:p w:rsidR="005A4D28" w:rsidRPr="00D06044" w:rsidRDefault="00A81875" w:rsidP="00EF78B0">
      <w:pPr>
        <w:pStyle w:val="Prrafodelista"/>
        <w:keepNext/>
        <w:numPr>
          <w:ilvl w:val="0"/>
          <w:numId w:val="3"/>
        </w:numPr>
        <w:spacing w:after="180" w:line="240" w:lineRule="auto"/>
        <w:jc w:val="both"/>
        <w:rPr>
          <w:rFonts w:ascii="Book Antiqua" w:eastAsia="Times New Roman" w:hAnsi="Book Antiqua" w:cs="Times New Roman"/>
          <w:sz w:val="24"/>
          <w:szCs w:val="24"/>
          <w:lang w:eastAsia="es-AR"/>
        </w:rPr>
      </w:pPr>
      <w:r w:rsidRPr="00D06044">
        <w:rPr>
          <w:rFonts w:ascii="Book Antiqua" w:eastAsia="Times New Roman" w:hAnsi="Book Antiqua" w:cs="Times New Roman"/>
          <w:sz w:val="24"/>
          <w:szCs w:val="24"/>
          <w:lang w:eastAsia="es-AR"/>
        </w:rPr>
        <w:t>Consolidar la 1era paralela a Federico Rossi</w:t>
      </w:r>
      <w:r w:rsidR="00A2340F" w:rsidRPr="00D06044">
        <w:rPr>
          <w:rFonts w:ascii="Book Antiqua" w:eastAsia="Times New Roman" w:hAnsi="Book Antiqua" w:cs="Times New Roman"/>
          <w:sz w:val="24"/>
          <w:szCs w:val="24"/>
          <w:lang w:eastAsia="es-AR"/>
        </w:rPr>
        <w:t xml:space="preserve">, </w:t>
      </w:r>
      <w:r w:rsidR="007B4661" w:rsidRPr="00D06044">
        <w:rPr>
          <w:rFonts w:ascii="Book Antiqua" w:eastAsia="Times New Roman" w:hAnsi="Book Antiqua" w:cs="Times New Roman"/>
          <w:sz w:val="24"/>
          <w:szCs w:val="24"/>
          <w:lang w:eastAsia="es-AR"/>
        </w:rPr>
        <w:t>entre calle Lamadrid y San Luis con enripiado y compactado en un plazo de 90 días</w:t>
      </w:r>
      <w:r w:rsidR="00A2340F" w:rsidRPr="00D06044">
        <w:rPr>
          <w:rFonts w:ascii="Book Antiqua" w:eastAsia="Times New Roman" w:hAnsi="Book Antiqua" w:cs="Times New Roman"/>
          <w:sz w:val="24"/>
          <w:szCs w:val="24"/>
          <w:lang w:eastAsia="es-AR"/>
        </w:rPr>
        <w:t>.</w:t>
      </w:r>
    </w:p>
    <w:p w:rsidR="005A4D28" w:rsidRPr="00D06044" w:rsidRDefault="00EF78B0" w:rsidP="00EF78B0">
      <w:pPr>
        <w:pStyle w:val="Prrafodelista"/>
        <w:keepNext/>
        <w:numPr>
          <w:ilvl w:val="0"/>
          <w:numId w:val="3"/>
        </w:numPr>
        <w:spacing w:after="180" w:line="240" w:lineRule="auto"/>
        <w:jc w:val="both"/>
        <w:rPr>
          <w:rFonts w:ascii="Book Antiqua" w:eastAsia="Times New Roman" w:hAnsi="Book Antiqua" w:cs="Times New Roman"/>
          <w:sz w:val="24"/>
          <w:szCs w:val="24"/>
          <w:lang w:eastAsia="es-AR"/>
        </w:rPr>
      </w:pPr>
      <w:r w:rsidRPr="00D06044">
        <w:rPr>
          <w:rFonts w:ascii="Book Antiqua" w:eastAsia="Times New Roman" w:hAnsi="Book Antiqua" w:cs="Times New Roman"/>
          <w:sz w:val="24"/>
          <w:szCs w:val="24"/>
          <w:lang w:eastAsia="es-AR"/>
        </w:rPr>
        <w:t>Los Propietarios donan a favor de la Municipalidad una fracción de su propiedad, cuya ubicación es sobre Camino Paso de Las Lanzas, y cuyos linderos son: al Norte el mencionado camino, al Sur el canal Yerba Buena, al Este prolongación de calle San Martín y al Oeste otra propiedad. El predio se identifica con el Padrón 85.519, con una superficie útil de 47.169,60mts</w:t>
      </w:r>
      <w:r w:rsidRPr="00D06044">
        <w:rPr>
          <w:rFonts w:ascii="Book Antiqua" w:eastAsia="Times New Roman" w:hAnsi="Book Antiqua" w:cs="Times New Roman"/>
          <w:sz w:val="24"/>
          <w:szCs w:val="24"/>
          <w:vertAlign w:val="superscript"/>
          <w:lang w:eastAsia="es-AR"/>
        </w:rPr>
        <w:t>2</w:t>
      </w:r>
      <w:r w:rsidRPr="00D06044">
        <w:rPr>
          <w:rFonts w:ascii="Book Antiqua" w:eastAsia="Times New Roman" w:hAnsi="Book Antiqua" w:cs="Times New Roman"/>
          <w:sz w:val="24"/>
          <w:szCs w:val="24"/>
          <w:lang w:eastAsia="es-AR"/>
        </w:rPr>
        <w:t xml:space="preserve"> El predio citado, cuenta con Anteproyecto de loteo aprobado por Catastro de la Provincia.</w:t>
      </w:r>
    </w:p>
    <w:p w:rsidR="005A4D28" w:rsidRPr="00D06044" w:rsidRDefault="009B51A1" w:rsidP="00EF78B0">
      <w:pPr>
        <w:pStyle w:val="Prrafodelista"/>
        <w:keepNext/>
        <w:numPr>
          <w:ilvl w:val="0"/>
          <w:numId w:val="3"/>
        </w:numPr>
        <w:spacing w:after="180" w:line="240" w:lineRule="auto"/>
        <w:jc w:val="both"/>
        <w:rPr>
          <w:rFonts w:ascii="Book Antiqua" w:eastAsia="Times New Roman" w:hAnsi="Book Antiqua" w:cs="Times New Roman"/>
          <w:sz w:val="24"/>
          <w:szCs w:val="24"/>
          <w:lang w:eastAsia="es-AR"/>
        </w:rPr>
      </w:pPr>
      <w:r w:rsidRPr="00D06044">
        <w:rPr>
          <w:rFonts w:ascii="Book Antiqua" w:eastAsia="Times New Roman" w:hAnsi="Book Antiqua" w:cs="Times New Roman"/>
          <w:sz w:val="24"/>
          <w:szCs w:val="24"/>
          <w:lang w:eastAsia="es-AR"/>
        </w:rPr>
        <w:t>Los Propietarios aportarán los materiales consistentes en cañerías de PVC de 50 milímetros</w:t>
      </w:r>
      <w:r w:rsidR="00A2340F" w:rsidRPr="00D06044">
        <w:rPr>
          <w:rFonts w:ascii="Book Antiqua" w:eastAsia="Times New Roman" w:hAnsi="Book Antiqua" w:cs="Times New Roman"/>
          <w:sz w:val="24"/>
          <w:szCs w:val="24"/>
          <w:lang w:eastAsia="es-AR"/>
        </w:rPr>
        <w:t xml:space="preserve">, </w:t>
      </w:r>
      <w:r w:rsidRPr="00D06044">
        <w:rPr>
          <w:rFonts w:ascii="Book Antiqua" w:eastAsia="Times New Roman" w:hAnsi="Book Antiqua" w:cs="Times New Roman"/>
          <w:sz w:val="24"/>
          <w:szCs w:val="24"/>
          <w:lang w:eastAsia="es-AR"/>
        </w:rPr>
        <w:t>necesarios para la realización de las redes para provisión de agua potable al citado predio</w:t>
      </w:r>
      <w:r w:rsidR="00A2340F" w:rsidRPr="00D06044">
        <w:rPr>
          <w:rFonts w:ascii="Book Antiqua" w:eastAsia="Times New Roman" w:hAnsi="Book Antiqua" w:cs="Times New Roman"/>
          <w:sz w:val="24"/>
          <w:szCs w:val="24"/>
          <w:lang w:eastAsia="es-AR"/>
        </w:rPr>
        <w:t>.</w:t>
      </w:r>
    </w:p>
    <w:p w:rsidR="005A4D28" w:rsidRPr="00D06044" w:rsidRDefault="009B51A1" w:rsidP="00EF78B0">
      <w:pPr>
        <w:pStyle w:val="Prrafodelista"/>
        <w:keepNext/>
        <w:numPr>
          <w:ilvl w:val="0"/>
          <w:numId w:val="3"/>
        </w:numPr>
        <w:spacing w:after="180" w:line="240" w:lineRule="auto"/>
        <w:jc w:val="both"/>
        <w:rPr>
          <w:rFonts w:ascii="Book Antiqua" w:eastAsia="Times New Roman" w:hAnsi="Book Antiqua" w:cs="Times New Roman"/>
          <w:sz w:val="24"/>
          <w:szCs w:val="24"/>
          <w:lang w:eastAsia="es-AR"/>
        </w:rPr>
      </w:pPr>
      <w:r w:rsidRPr="00D06044">
        <w:rPr>
          <w:rFonts w:ascii="Book Antiqua" w:eastAsia="Times New Roman" w:hAnsi="Book Antiqua" w:cs="Times New Roman"/>
          <w:sz w:val="24"/>
          <w:szCs w:val="24"/>
          <w:lang w:eastAsia="es-AR"/>
        </w:rPr>
        <w:t>Los Propietarios realizarán las obras de infraestructura para la apertura de calles del loteo y el aporte de camiones para su enripiado</w:t>
      </w:r>
      <w:r w:rsidR="00A2340F" w:rsidRPr="00D06044">
        <w:rPr>
          <w:rFonts w:ascii="Book Antiqua" w:eastAsia="Times New Roman" w:hAnsi="Book Antiqua" w:cs="Times New Roman"/>
          <w:sz w:val="24"/>
          <w:szCs w:val="24"/>
          <w:lang w:eastAsia="es-AR"/>
        </w:rPr>
        <w:t>.</w:t>
      </w:r>
    </w:p>
    <w:p w:rsidR="005A4D28" w:rsidRPr="00D06044" w:rsidRDefault="009B51A1" w:rsidP="00EF78B0">
      <w:pPr>
        <w:pStyle w:val="Prrafodelista"/>
        <w:keepNext/>
        <w:numPr>
          <w:ilvl w:val="0"/>
          <w:numId w:val="3"/>
        </w:numPr>
        <w:spacing w:after="180" w:line="240" w:lineRule="auto"/>
        <w:jc w:val="both"/>
        <w:rPr>
          <w:rFonts w:ascii="Book Antiqua" w:eastAsia="Times New Roman" w:hAnsi="Book Antiqua" w:cs="Times New Roman"/>
          <w:sz w:val="24"/>
          <w:szCs w:val="24"/>
          <w:lang w:eastAsia="es-AR"/>
        </w:rPr>
      </w:pPr>
      <w:r w:rsidRPr="00D06044">
        <w:rPr>
          <w:rFonts w:ascii="Book Antiqua" w:eastAsia="Times New Roman" w:hAnsi="Book Antiqua" w:cs="Times New Roman"/>
          <w:sz w:val="24"/>
          <w:szCs w:val="24"/>
          <w:lang w:eastAsia="es-AR"/>
        </w:rPr>
        <w:t>Los propietarios aportarán los materiales necesarios para la realización del suministro de energía eléctrica</w:t>
      </w:r>
      <w:r w:rsidR="00A2340F" w:rsidRPr="00D06044">
        <w:rPr>
          <w:rFonts w:ascii="Book Antiqua" w:eastAsia="Times New Roman" w:hAnsi="Book Antiqua" w:cs="Times New Roman"/>
          <w:sz w:val="24"/>
          <w:szCs w:val="24"/>
          <w:lang w:eastAsia="es-AR"/>
        </w:rPr>
        <w:t xml:space="preserve">, </w:t>
      </w:r>
      <w:r w:rsidRPr="00D06044">
        <w:rPr>
          <w:rFonts w:ascii="Book Antiqua" w:eastAsia="Times New Roman" w:hAnsi="Book Antiqua" w:cs="Times New Roman"/>
          <w:sz w:val="24"/>
          <w:szCs w:val="24"/>
          <w:lang w:eastAsia="es-AR"/>
        </w:rPr>
        <w:t xml:space="preserve">consistentes </w:t>
      </w:r>
      <w:r w:rsidR="00133EB5" w:rsidRPr="00D06044">
        <w:rPr>
          <w:rFonts w:ascii="Book Antiqua" w:eastAsia="Times New Roman" w:hAnsi="Book Antiqua" w:cs="Times New Roman"/>
          <w:sz w:val="24"/>
          <w:szCs w:val="24"/>
          <w:lang w:eastAsia="es-AR"/>
        </w:rPr>
        <w:t>en</w:t>
      </w:r>
      <w:r w:rsidR="00EF78B0" w:rsidRPr="00D06044">
        <w:rPr>
          <w:rFonts w:ascii="Book Antiqua" w:eastAsia="Times New Roman" w:hAnsi="Book Antiqua" w:cs="Times New Roman"/>
          <w:sz w:val="24"/>
          <w:szCs w:val="24"/>
          <w:lang w:eastAsia="es-AR"/>
        </w:rPr>
        <w:t xml:space="preserve">: </w:t>
      </w:r>
      <w:r w:rsidR="00133EB5" w:rsidRPr="00D06044">
        <w:rPr>
          <w:rFonts w:ascii="Book Antiqua" w:eastAsia="Times New Roman" w:hAnsi="Book Antiqua" w:cs="Times New Roman"/>
          <w:sz w:val="24"/>
          <w:szCs w:val="24"/>
          <w:lang w:eastAsia="es-AR"/>
        </w:rPr>
        <w:t>postes de eucaliptos y conductores para la ejecución de esta obra</w:t>
      </w:r>
      <w:r w:rsidR="00A2340F" w:rsidRPr="00D06044">
        <w:rPr>
          <w:rFonts w:ascii="Book Antiqua" w:eastAsia="Times New Roman" w:hAnsi="Book Antiqua" w:cs="Times New Roman"/>
          <w:sz w:val="24"/>
          <w:szCs w:val="24"/>
          <w:lang w:eastAsia="es-AR"/>
        </w:rPr>
        <w:t>.</w:t>
      </w:r>
    </w:p>
    <w:p w:rsidR="005A4D28" w:rsidRPr="00D06044" w:rsidRDefault="00133EB5" w:rsidP="00A2340F">
      <w:pPr>
        <w:pStyle w:val="Prrafodelista"/>
        <w:keepNext/>
        <w:numPr>
          <w:ilvl w:val="0"/>
          <w:numId w:val="1"/>
        </w:numPr>
        <w:spacing w:after="180" w:line="240" w:lineRule="auto"/>
        <w:ind w:left="0" w:firstLine="0"/>
        <w:jc w:val="both"/>
        <w:rPr>
          <w:rFonts w:ascii="Book Antiqua" w:eastAsia="Times New Roman" w:hAnsi="Book Antiqua" w:cs="Times New Roman"/>
          <w:sz w:val="24"/>
          <w:szCs w:val="24"/>
          <w:lang w:eastAsia="es-AR"/>
        </w:rPr>
      </w:pPr>
      <w:r w:rsidRPr="00D06044">
        <w:rPr>
          <w:rFonts w:ascii="Book Antiqua" w:eastAsia="Times New Roman" w:hAnsi="Book Antiqua" w:cs="Times New Roman"/>
          <w:sz w:val="24"/>
          <w:szCs w:val="24"/>
          <w:lang w:eastAsia="es-AR"/>
        </w:rPr>
        <w:t>Amojonamiento de cada lote y obtención de los planos de división aprobados</w:t>
      </w:r>
      <w:r w:rsidR="00A2340F" w:rsidRPr="00D06044">
        <w:rPr>
          <w:rFonts w:ascii="Book Antiqua" w:eastAsia="Times New Roman" w:hAnsi="Book Antiqua" w:cs="Times New Roman"/>
          <w:sz w:val="24"/>
          <w:szCs w:val="24"/>
          <w:lang w:eastAsia="es-AR"/>
        </w:rPr>
        <w:t>.</w:t>
      </w:r>
    </w:p>
    <w:p w:rsidR="005A4D28" w:rsidRPr="00D06044" w:rsidRDefault="00AB2C4C" w:rsidP="00AB2C4C">
      <w:pPr>
        <w:keepNext/>
        <w:spacing w:after="180" w:line="240" w:lineRule="auto"/>
        <w:jc w:val="both"/>
        <w:rPr>
          <w:rFonts w:ascii="Book Antiqua" w:eastAsia="Times New Roman" w:hAnsi="Book Antiqua" w:cs="Times New Roman"/>
          <w:sz w:val="24"/>
          <w:szCs w:val="24"/>
          <w:lang w:eastAsia="es-AR"/>
        </w:rPr>
      </w:pPr>
      <w:r w:rsidRPr="00AB2C4C">
        <w:rPr>
          <w:rFonts w:ascii="Book Antiqua" w:eastAsia="Times New Roman" w:hAnsi="Book Antiqua" w:cs="Times New Roman"/>
          <w:sz w:val="24"/>
          <w:szCs w:val="24"/>
          <w:u w:val="single"/>
          <w:lang w:eastAsia="es-AR"/>
        </w:rPr>
        <w:lastRenderedPageBreak/>
        <w:t>ARTÍCULO TERCERO</w:t>
      </w:r>
      <w:r w:rsidR="00EF78B0" w:rsidRPr="00EF78B0">
        <w:rPr>
          <w:rFonts w:ascii="Book Antiqua" w:eastAsia="Times New Roman" w:hAnsi="Book Antiqua" w:cs="Times New Roman"/>
          <w:sz w:val="24"/>
          <w:szCs w:val="24"/>
          <w:lang w:eastAsia="es-AR"/>
        </w:rPr>
        <w:t>:</w:t>
      </w:r>
      <w:r w:rsidR="00EF78B0" w:rsidRPr="00D06044">
        <w:rPr>
          <w:rFonts w:ascii="Book Antiqua" w:eastAsia="Times New Roman" w:hAnsi="Book Antiqua" w:cs="Times New Roman"/>
          <w:sz w:val="24"/>
          <w:szCs w:val="24"/>
          <w:lang w:eastAsia="es-AR"/>
        </w:rPr>
        <w:t xml:space="preserve"> Los propietarios deberán presentar en la propuesta de fraccionamiento definitivo, parcelas cuya superficie no sea inferior a los 900,00mts</w:t>
      </w:r>
      <w:r w:rsidR="00EF78B0" w:rsidRPr="00D06044">
        <w:rPr>
          <w:rFonts w:ascii="Book Antiqua" w:eastAsia="Times New Roman" w:hAnsi="Book Antiqua" w:cs="Times New Roman"/>
          <w:sz w:val="24"/>
          <w:szCs w:val="24"/>
          <w:vertAlign w:val="superscript"/>
          <w:lang w:eastAsia="es-AR"/>
        </w:rPr>
        <w:t>2</w:t>
      </w:r>
      <w:r w:rsidR="00EF78B0" w:rsidRPr="00D06044">
        <w:rPr>
          <w:rFonts w:ascii="Book Antiqua" w:eastAsia="Times New Roman" w:hAnsi="Book Antiqua" w:cs="Times New Roman"/>
          <w:sz w:val="24"/>
          <w:szCs w:val="24"/>
          <w:lang w:eastAsia="es-AR"/>
        </w:rPr>
        <w:t>, con un factor de ocupación del suelo de 0.4, pudiendo construirse una vivienda por lote, con ejecución de las mismas en perímetro libre.</w:t>
      </w:r>
    </w:p>
    <w:p w:rsidR="005A4D28" w:rsidRPr="00D06044" w:rsidRDefault="00AB2C4C" w:rsidP="00AB2C4C">
      <w:pPr>
        <w:keepNext/>
        <w:spacing w:after="180" w:line="240" w:lineRule="auto"/>
        <w:jc w:val="both"/>
        <w:rPr>
          <w:rFonts w:ascii="Book Antiqua" w:eastAsia="Times New Roman" w:hAnsi="Book Antiqua" w:cs="Times New Roman"/>
          <w:sz w:val="24"/>
          <w:szCs w:val="24"/>
          <w:lang w:eastAsia="es-AR"/>
        </w:rPr>
      </w:pPr>
      <w:r w:rsidRPr="00AB2C4C">
        <w:rPr>
          <w:rFonts w:ascii="Book Antiqua" w:eastAsia="Times New Roman" w:hAnsi="Book Antiqua" w:cs="Times New Roman"/>
          <w:sz w:val="24"/>
          <w:szCs w:val="24"/>
          <w:u w:val="single"/>
          <w:lang w:eastAsia="es-AR"/>
        </w:rPr>
        <w:t>ARTÍCULO CUARTO</w:t>
      </w:r>
      <w:r w:rsidR="00EF78B0" w:rsidRPr="00EF78B0">
        <w:rPr>
          <w:rFonts w:ascii="Book Antiqua" w:eastAsia="Times New Roman" w:hAnsi="Book Antiqua" w:cs="Times New Roman"/>
          <w:sz w:val="24"/>
          <w:szCs w:val="24"/>
          <w:lang w:eastAsia="es-AR"/>
        </w:rPr>
        <w:t>:</w:t>
      </w:r>
      <w:r w:rsidR="00EF78B0" w:rsidRPr="00D06044">
        <w:rPr>
          <w:rFonts w:ascii="Book Antiqua" w:eastAsia="Times New Roman" w:hAnsi="Book Antiqua" w:cs="Times New Roman"/>
          <w:sz w:val="24"/>
          <w:szCs w:val="24"/>
          <w:lang w:eastAsia="es-AR"/>
        </w:rPr>
        <w:t xml:space="preserve"> </w:t>
      </w:r>
      <w:r w:rsidR="00133EB5" w:rsidRPr="00D06044">
        <w:rPr>
          <w:rFonts w:ascii="Book Antiqua" w:eastAsia="Times New Roman" w:hAnsi="Book Antiqua" w:cs="Times New Roman"/>
          <w:sz w:val="24"/>
          <w:szCs w:val="24"/>
          <w:lang w:eastAsia="es-AR"/>
        </w:rPr>
        <w:t xml:space="preserve">Los Propietarios deberán nombrar una Administración que será la encargada de realizar </w:t>
      </w:r>
      <w:r w:rsidR="007D3019" w:rsidRPr="00D06044">
        <w:rPr>
          <w:rFonts w:ascii="Book Antiqua" w:eastAsia="Times New Roman" w:hAnsi="Book Antiqua" w:cs="Times New Roman"/>
          <w:sz w:val="24"/>
          <w:szCs w:val="24"/>
          <w:lang w:eastAsia="es-AR"/>
        </w:rPr>
        <w:t>todas las vinculaciones</w:t>
      </w:r>
      <w:r w:rsidR="00133EB5" w:rsidRPr="00D06044">
        <w:rPr>
          <w:rFonts w:ascii="Book Antiqua" w:eastAsia="Times New Roman" w:hAnsi="Book Antiqua" w:cs="Times New Roman"/>
          <w:sz w:val="24"/>
          <w:szCs w:val="24"/>
          <w:lang w:eastAsia="es-AR"/>
        </w:rPr>
        <w:t xml:space="preserve"> y </w:t>
      </w:r>
      <w:r w:rsidR="007D3019" w:rsidRPr="00D06044">
        <w:rPr>
          <w:rFonts w:ascii="Book Antiqua" w:eastAsia="Times New Roman" w:hAnsi="Book Antiqua" w:cs="Times New Roman"/>
          <w:sz w:val="24"/>
          <w:szCs w:val="24"/>
          <w:lang w:eastAsia="es-AR"/>
        </w:rPr>
        <w:t>tratativas entre la Municipalidad y los futuros</w:t>
      </w:r>
      <w:r w:rsidR="0083663F" w:rsidRPr="00D06044">
        <w:rPr>
          <w:rFonts w:ascii="Book Antiqua" w:eastAsia="Times New Roman" w:hAnsi="Book Antiqua" w:cs="Times New Roman"/>
          <w:sz w:val="24"/>
          <w:szCs w:val="24"/>
          <w:lang w:eastAsia="es-AR"/>
        </w:rPr>
        <w:t xml:space="preserve"> </w:t>
      </w:r>
      <w:r w:rsidR="007D3019" w:rsidRPr="00D06044">
        <w:rPr>
          <w:rFonts w:ascii="Book Antiqua" w:eastAsia="Times New Roman" w:hAnsi="Book Antiqua" w:cs="Times New Roman"/>
          <w:sz w:val="24"/>
          <w:szCs w:val="24"/>
          <w:lang w:eastAsia="es-AR"/>
        </w:rPr>
        <w:t>compradores con los propietarios</w:t>
      </w:r>
      <w:r w:rsidR="00A2340F" w:rsidRPr="00D06044">
        <w:rPr>
          <w:rFonts w:ascii="Book Antiqua" w:eastAsia="Times New Roman" w:hAnsi="Book Antiqua" w:cs="Times New Roman"/>
          <w:sz w:val="24"/>
          <w:szCs w:val="24"/>
          <w:lang w:eastAsia="es-AR"/>
        </w:rPr>
        <w:t xml:space="preserve">. </w:t>
      </w:r>
      <w:r w:rsidR="007D3019" w:rsidRPr="00D06044">
        <w:rPr>
          <w:rFonts w:ascii="Book Antiqua" w:eastAsia="Times New Roman" w:hAnsi="Book Antiqua" w:cs="Times New Roman"/>
          <w:sz w:val="24"/>
          <w:szCs w:val="24"/>
          <w:lang w:eastAsia="es-AR"/>
        </w:rPr>
        <w:t>La Municipalidad tendrá libre acceso al Country</w:t>
      </w:r>
      <w:r w:rsidR="00A2340F" w:rsidRPr="00D06044">
        <w:rPr>
          <w:rFonts w:ascii="Book Antiqua" w:eastAsia="Times New Roman" w:hAnsi="Book Antiqua" w:cs="Times New Roman"/>
          <w:sz w:val="24"/>
          <w:szCs w:val="24"/>
          <w:lang w:eastAsia="es-AR"/>
        </w:rPr>
        <w:t xml:space="preserve">, </w:t>
      </w:r>
      <w:r w:rsidR="007D3019" w:rsidRPr="00D06044">
        <w:rPr>
          <w:rFonts w:ascii="Book Antiqua" w:eastAsia="Times New Roman" w:hAnsi="Book Antiqua" w:cs="Times New Roman"/>
          <w:sz w:val="24"/>
          <w:szCs w:val="24"/>
          <w:lang w:eastAsia="es-AR"/>
        </w:rPr>
        <w:t>con personal debidamente autorizado a tal fin</w:t>
      </w:r>
      <w:r w:rsidR="00A2340F" w:rsidRPr="00D06044">
        <w:rPr>
          <w:rFonts w:ascii="Book Antiqua" w:eastAsia="Times New Roman" w:hAnsi="Book Antiqua" w:cs="Times New Roman"/>
          <w:sz w:val="24"/>
          <w:szCs w:val="24"/>
          <w:lang w:eastAsia="es-AR"/>
        </w:rPr>
        <w:t xml:space="preserve">, </w:t>
      </w:r>
      <w:r w:rsidR="007D3019" w:rsidRPr="00D06044">
        <w:rPr>
          <w:rFonts w:ascii="Book Antiqua" w:eastAsia="Times New Roman" w:hAnsi="Book Antiqua" w:cs="Times New Roman"/>
          <w:sz w:val="24"/>
          <w:szCs w:val="24"/>
          <w:lang w:eastAsia="es-AR"/>
        </w:rPr>
        <w:t>a los efectos de realizar tareas de inspección y actualización catastral</w:t>
      </w:r>
      <w:r w:rsidR="00A2340F" w:rsidRPr="00D06044">
        <w:rPr>
          <w:rFonts w:ascii="Book Antiqua" w:eastAsia="Times New Roman" w:hAnsi="Book Antiqua" w:cs="Times New Roman"/>
          <w:sz w:val="24"/>
          <w:szCs w:val="24"/>
          <w:lang w:eastAsia="es-AR"/>
        </w:rPr>
        <w:t xml:space="preserve">. </w:t>
      </w:r>
      <w:r w:rsidR="007D3019" w:rsidRPr="00D06044">
        <w:rPr>
          <w:rFonts w:ascii="Book Antiqua" w:eastAsia="Times New Roman" w:hAnsi="Book Antiqua" w:cs="Times New Roman"/>
          <w:sz w:val="24"/>
          <w:szCs w:val="24"/>
          <w:lang w:eastAsia="es-AR"/>
        </w:rPr>
        <w:t>Esta administración tendrá así mismo la misión de comunicar mensualmente a la Municipalidad</w:t>
      </w:r>
      <w:r w:rsidR="00A2340F" w:rsidRPr="00D06044">
        <w:rPr>
          <w:rFonts w:ascii="Book Antiqua" w:eastAsia="Times New Roman" w:hAnsi="Book Antiqua" w:cs="Times New Roman"/>
          <w:sz w:val="24"/>
          <w:szCs w:val="24"/>
          <w:lang w:eastAsia="es-AR"/>
        </w:rPr>
        <w:t xml:space="preserve">, </w:t>
      </w:r>
      <w:r w:rsidR="007D3019" w:rsidRPr="00D06044">
        <w:rPr>
          <w:rFonts w:ascii="Book Antiqua" w:eastAsia="Times New Roman" w:hAnsi="Book Antiqua" w:cs="Times New Roman"/>
          <w:sz w:val="24"/>
          <w:szCs w:val="24"/>
          <w:lang w:eastAsia="es-AR"/>
        </w:rPr>
        <w:t>las ventas de parcelas realizadas en el transcurso del mismo</w:t>
      </w:r>
      <w:r w:rsidR="00A2340F" w:rsidRPr="00D06044">
        <w:rPr>
          <w:rFonts w:ascii="Book Antiqua" w:eastAsia="Times New Roman" w:hAnsi="Book Antiqua" w:cs="Times New Roman"/>
          <w:sz w:val="24"/>
          <w:szCs w:val="24"/>
          <w:lang w:eastAsia="es-AR"/>
        </w:rPr>
        <w:t>.</w:t>
      </w:r>
    </w:p>
    <w:p w:rsidR="005A4D28" w:rsidRPr="00D06044" w:rsidRDefault="00AB2C4C" w:rsidP="00AB2C4C">
      <w:pPr>
        <w:keepNext/>
        <w:spacing w:after="180" w:line="240" w:lineRule="auto"/>
        <w:jc w:val="both"/>
        <w:rPr>
          <w:rFonts w:ascii="Book Antiqua" w:eastAsia="Times New Roman" w:hAnsi="Book Antiqua" w:cs="Times New Roman"/>
          <w:sz w:val="24"/>
          <w:szCs w:val="24"/>
          <w:lang w:eastAsia="es-AR"/>
        </w:rPr>
      </w:pPr>
      <w:r w:rsidRPr="00AB2C4C">
        <w:rPr>
          <w:rFonts w:ascii="Book Antiqua" w:eastAsia="Times New Roman" w:hAnsi="Book Antiqua" w:cs="Times New Roman"/>
          <w:sz w:val="24"/>
          <w:szCs w:val="24"/>
          <w:u w:val="single"/>
          <w:lang w:eastAsia="es-AR"/>
        </w:rPr>
        <w:t>ARTÍCULO QUINTO</w:t>
      </w:r>
      <w:r w:rsidR="00EF78B0" w:rsidRPr="00EF78B0">
        <w:rPr>
          <w:rFonts w:ascii="Book Antiqua" w:eastAsia="Times New Roman" w:hAnsi="Book Antiqua" w:cs="Times New Roman"/>
          <w:sz w:val="24"/>
          <w:szCs w:val="24"/>
          <w:lang w:eastAsia="es-AR"/>
        </w:rPr>
        <w:t>:</w:t>
      </w:r>
      <w:r w:rsidR="00EF78B0" w:rsidRPr="00D06044">
        <w:rPr>
          <w:rFonts w:ascii="Book Antiqua" w:eastAsia="Times New Roman" w:hAnsi="Book Antiqua" w:cs="Times New Roman"/>
          <w:sz w:val="24"/>
          <w:szCs w:val="24"/>
          <w:lang w:eastAsia="es-AR"/>
        </w:rPr>
        <w:t xml:space="preserve"> </w:t>
      </w:r>
      <w:r w:rsidR="007D3019" w:rsidRPr="00D06044">
        <w:rPr>
          <w:rFonts w:ascii="Book Antiqua" w:eastAsia="Times New Roman" w:hAnsi="Book Antiqua" w:cs="Times New Roman"/>
          <w:sz w:val="24"/>
          <w:szCs w:val="24"/>
          <w:lang w:eastAsia="es-AR"/>
        </w:rPr>
        <w:t xml:space="preserve">Las construcciones que se realicen </w:t>
      </w:r>
      <w:r w:rsidR="008C12D8" w:rsidRPr="00D06044">
        <w:rPr>
          <w:rFonts w:ascii="Book Antiqua" w:eastAsia="Times New Roman" w:hAnsi="Book Antiqua" w:cs="Times New Roman"/>
          <w:sz w:val="24"/>
          <w:szCs w:val="24"/>
          <w:lang w:eastAsia="es-AR"/>
        </w:rPr>
        <w:t>en el Country</w:t>
      </w:r>
      <w:r w:rsidR="00A2340F" w:rsidRPr="00D06044">
        <w:rPr>
          <w:rFonts w:ascii="Book Antiqua" w:eastAsia="Times New Roman" w:hAnsi="Book Antiqua" w:cs="Times New Roman"/>
          <w:sz w:val="24"/>
          <w:szCs w:val="24"/>
          <w:lang w:eastAsia="es-AR"/>
        </w:rPr>
        <w:t xml:space="preserve">, </w:t>
      </w:r>
      <w:r w:rsidR="008C12D8" w:rsidRPr="00D06044">
        <w:rPr>
          <w:rFonts w:ascii="Book Antiqua" w:eastAsia="Times New Roman" w:hAnsi="Book Antiqua" w:cs="Times New Roman"/>
          <w:sz w:val="24"/>
          <w:szCs w:val="24"/>
          <w:lang w:eastAsia="es-AR"/>
        </w:rPr>
        <w:t>deberán encuadrarse y cumplir todas las normas y exigencias en vigencia</w:t>
      </w:r>
      <w:r w:rsidR="00A2340F" w:rsidRPr="00D06044">
        <w:rPr>
          <w:rFonts w:ascii="Book Antiqua" w:eastAsia="Times New Roman" w:hAnsi="Book Antiqua" w:cs="Times New Roman"/>
          <w:sz w:val="24"/>
          <w:szCs w:val="24"/>
          <w:lang w:eastAsia="es-AR"/>
        </w:rPr>
        <w:t>.</w:t>
      </w:r>
    </w:p>
    <w:p w:rsidR="005A4D28" w:rsidRPr="00D06044" w:rsidRDefault="00AB2C4C" w:rsidP="00AB2C4C">
      <w:pPr>
        <w:keepNext/>
        <w:spacing w:after="180" w:line="240" w:lineRule="auto"/>
        <w:jc w:val="both"/>
        <w:rPr>
          <w:rFonts w:ascii="Book Antiqua" w:eastAsia="Times New Roman" w:hAnsi="Book Antiqua" w:cs="Times New Roman"/>
          <w:sz w:val="24"/>
          <w:szCs w:val="24"/>
          <w:lang w:eastAsia="es-AR"/>
        </w:rPr>
      </w:pPr>
      <w:r w:rsidRPr="00AB2C4C">
        <w:rPr>
          <w:rFonts w:ascii="Book Antiqua" w:eastAsia="Times New Roman" w:hAnsi="Book Antiqua" w:cs="Times New Roman"/>
          <w:sz w:val="24"/>
          <w:szCs w:val="24"/>
          <w:u w:val="single"/>
          <w:lang w:eastAsia="es-AR"/>
        </w:rPr>
        <w:t>ARTÍCULO SEXTO</w:t>
      </w:r>
      <w:r w:rsidR="00EF78B0" w:rsidRPr="00EF78B0">
        <w:rPr>
          <w:rFonts w:ascii="Book Antiqua" w:eastAsia="Times New Roman" w:hAnsi="Book Antiqua" w:cs="Times New Roman"/>
          <w:sz w:val="24"/>
          <w:szCs w:val="24"/>
          <w:lang w:eastAsia="es-AR"/>
        </w:rPr>
        <w:t>:</w:t>
      </w:r>
      <w:r w:rsidR="00EF78B0" w:rsidRPr="00D06044">
        <w:rPr>
          <w:rFonts w:ascii="Book Antiqua" w:eastAsia="Times New Roman" w:hAnsi="Book Antiqua" w:cs="Times New Roman"/>
          <w:sz w:val="24"/>
          <w:szCs w:val="24"/>
          <w:lang w:eastAsia="es-AR"/>
        </w:rPr>
        <w:t xml:space="preserve"> </w:t>
      </w:r>
      <w:r w:rsidR="008C12D8" w:rsidRPr="00D06044">
        <w:rPr>
          <w:rFonts w:ascii="Book Antiqua" w:eastAsia="Times New Roman" w:hAnsi="Book Antiqua" w:cs="Times New Roman"/>
          <w:sz w:val="24"/>
          <w:szCs w:val="24"/>
          <w:lang w:eastAsia="es-AR"/>
        </w:rPr>
        <w:t>A los efectos de cumplir con la obligación con Rentas Municipal</w:t>
      </w:r>
      <w:r w:rsidR="00A2340F" w:rsidRPr="00D06044">
        <w:rPr>
          <w:rFonts w:ascii="Book Antiqua" w:eastAsia="Times New Roman" w:hAnsi="Book Antiqua" w:cs="Times New Roman"/>
          <w:sz w:val="24"/>
          <w:szCs w:val="24"/>
          <w:lang w:eastAsia="es-AR"/>
        </w:rPr>
        <w:t xml:space="preserve">, </w:t>
      </w:r>
      <w:r w:rsidR="008C12D8" w:rsidRPr="00D06044">
        <w:rPr>
          <w:rFonts w:ascii="Book Antiqua" w:eastAsia="Times New Roman" w:hAnsi="Book Antiqua" w:cs="Times New Roman"/>
          <w:sz w:val="24"/>
          <w:szCs w:val="24"/>
          <w:lang w:eastAsia="es-AR"/>
        </w:rPr>
        <w:t>en lo referente al pago por Inmuebles</w:t>
      </w:r>
      <w:r w:rsidR="00A2340F" w:rsidRPr="00D06044">
        <w:rPr>
          <w:rFonts w:ascii="Book Antiqua" w:eastAsia="Times New Roman" w:hAnsi="Book Antiqua" w:cs="Times New Roman"/>
          <w:sz w:val="24"/>
          <w:szCs w:val="24"/>
          <w:lang w:eastAsia="es-AR"/>
        </w:rPr>
        <w:t xml:space="preserve">, </w:t>
      </w:r>
      <w:r w:rsidR="008C12D8" w:rsidRPr="00D06044">
        <w:rPr>
          <w:rFonts w:ascii="Book Antiqua" w:eastAsia="Times New Roman" w:hAnsi="Book Antiqua" w:cs="Times New Roman"/>
          <w:sz w:val="24"/>
          <w:szCs w:val="24"/>
          <w:lang w:eastAsia="es-AR"/>
        </w:rPr>
        <w:t>se adoptará el siguiente criterio</w:t>
      </w:r>
      <w:r w:rsidR="00EF78B0" w:rsidRPr="00D06044">
        <w:rPr>
          <w:rFonts w:ascii="Book Antiqua" w:eastAsia="Times New Roman" w:hAnsi="Book Antiqua" w:cs="Times New Roman"/>
          <w:sz w:val="24"/>
          <w:szCs w:val="24"/>
          <w:lang w:eastAsia="es-AR"/>
        </w:rPr>
        <w:t xml:space="preserve">: </w:t>
      </w:r>
    </w:p>
    <w:p w:rsidR="005A4D28" w:rsidRPr="00D06044" w:rsidRDefault="008C12D8" w:rsidP="00A2340F">
      <w:pPr>
        <w:keepNext/>
        <w:spacing w:after="180" w:line="240" w:lineRule="auto"/>
        <w:jc w:val="both"/>
        <w:rPr>
          <w:rFonts w:ascii="Book Antiqua" w:eastAsia="Times New Roman" w:hAnsi="Book Antiqua" w:cs="Times New Roman"/>
          <w:sz w:val="24"/>
          <w:szCs w:val="24"/>
          <w:lang w:eastAsia="es-AR"/>
        </w:rPr>
      </w:pPr>
      <w:r w:rsidRPr="00D06044">
        <w:rPr>
          <w:rFonts w:ascii="Book Antiqua" w:eastAsia="Times New Roman" w:hAnsi="Book Antiqua" w:cs="Times New Roman"/>
          <w:sz w:val="24"/>
          <w:szCs w:val="24"/>
          <w:lang w:eastAsia="es-AR"/>
        </w:rPr>
        <w:t>Del fraccionamiento autorizado</w:t>
      </w:r>
      <w:r w:rsidR="00A2340F" w:rsidRPr="00D06044">
        <w:rPr>
          <w:rFonts w:ascii="Book Antiqua" w:eastAsia="Times New Roman" w:hAnsi="Book Antiqua" w:cs="Times New Roman"/>
          <w:sz w:val="24"/>
          <w:szCs w:val="24"/>
          <w:lang w:eastAsia="es-AR"/>
        </w:rPr>
        <w:t xml:space="preserve">, </w:t>
      </w:r>
      <w:r w:rsidRPr="00D06044">
        <w:rPr>
          <w:rFonts w:ascii="Book Antiqua" w:eastAsia="Times New Roman" w:hAnsi="Book Antiqua" w:cs="Times New Roman"/>
          <w:sz w:val="24"/>
          <w:szCs w:val="24"/>
          <w:lang w:eastAsia="es-AR"/>
        </w:rPr>
        <w:t xml:space="preserve">se cobrará individualmente cada parcela una vez producida </w:t>
      </w:r>
      <w:r w:rsidR="00BF1157" w:rsidRPr="00D06044">
        <w:rPr>
          <w:rFonts w:ascii="Book Antiqua" w:eastAsia="Times New Roman" w:hAnsi="Book Antiqua" w:cs="Times New Roman"/>
          <w:sz w:val="24"/>
          <w:szCs w:val="24"/>
          <w:lang w:eastAsia="es-AR"/>
        </w:rPr>
        <w:t>su venta</w:t>
      </w:r>
      <w:r w:rsidR="00A2340F" w:rsidRPr="00D06044">
        <w:rPr>
          <w:rFonts w:ascii="Book Antiqua" w:eastAsia="Times New Roman" w:hAnsi="Book Antiqua" w:cs="Times New Roman"/>
          <w:sz w:val="24"/>
          <w:szCs w:val="24"/>
          <w:lang w:eastAsia="es-AR"/>
        </w:rPr>
        <w:t xml:space="preserve">, </w:t>
      </w:r>
      <w:r w:rsidR="00BF1157" w:rsidRPr="00D06044">
        <w:rPr>
          <w:rFonts w:ascii="Book Antiqua" w:eastAsia="Times New Roman" w:hAnsi="Book Antiqua" w:cs="Times New Roman"/>
          <w:sz w:val="24"/>
          <w:szCs w:val="24"/>
          <w:lang w:eastAsia="es-AR"/>
        </w:rPr>
        <w:t>quedando el resto como una mayor extensión y debiendo pagar por la misma los propietarios</w:t>
      </w:r>
      <w:r w:rsidR="00A2340F" w:rsidRPr="00D06044">
        <w:rPr>
          <w:rFonts w:ascii="Book Antiqua" w:eastAsia="Times New Roman" w:hAnsi="Book Antiqua" w:cs="Times New Roman"/>
          <w:sz w:val="24"/>
          <w:szCs w:val="24"/>
          <w:lang w:eastAsia="es-AR"/>
        </w:rPr>
        <w:t xml:space="preserve">. </w:t>
      </w:r>
      <w:r w:rsidR="00BF1157" w:rsidRPr="00D06044">
        <w:rPr>
          <w:rFonts w:ascii="Book Antiqua" w:eastAsia="Times New Roman" w:hAnsi="Book Antiqua" w:cs="Times New Roman"/>
          <w:sz w:val="24"/>
          <w:szCs w:val="24"/>
          <w:lang w:eastAsia="es-AR"/>
        </w:rPr>
        <w:t>Para ello se aplicará el criterio de comunicación mensual detallado en el Artículo cuarto</w:t>
      </w:r>
      <w:r w:rsidR="00A2340F" w:rsidRPr="00D06044">
        <w:rPr>
          <w:rFonts w:ascii="Book Antiqua" w:eastAsia="Times New Roman" w:hAnsi="Book Antiqua" w:cs="Times New Roman"/>
          <w:sz w:val="24"/>
          <w:szCs w:val="24"/>
          <w:lang w:eastAsia="es-AR"/>
        </w:rPr>
        <w:t>.</w:t>
      </w:r>
    </w:p>
    <w:p w:rsidR="005A4D28" w:rsidRPr="00D06044" w:rsidRDefault="00AB2C4C" w:rsidP="00AB2C4C">
      <w:pPr>
        <w:keepNext/>
        <w:spacing w:after="180" w:line="240" w:lineRule="auto"/>
        <w:jc w:val="both"/>
        <w:rPr>
          <w:rFonts w:ascii="Book Antiqua" w:eastAsia="Times New Roman" w:hAnsi="Book Antiqua" w:cs="Times New Roman"/>
          <w:sz w:val="24"/>
          <w:szCs w:val="24"/>
          <w:lang w:eastAsia="es-AR"/>
        </w:rPr>
      </w:pPr>
      <w:r w:rsidRPr="00AB2C4C">
        <w:rPr>
          <w:rFonts w:ascii="Book Antiqua" w:eastAsia="Times New Roman" w:hAnsi="Book Antiqua" w:cs="Times New Roman"/>
          <w:sz w:val="24"/>
          <w:szCs w:val="24"/>
          <w:u w:val="single"/>
          <w:lang w:eastAsia="es-AR"/>
        </w:rPr>
        <w:t>ARTÍCULO SÉPTIMO</w:t>
      </w:r>
      <w:r w:rsidR="00EF78B0" w:rsidRPr="00EF78B0">
        <w:rPr>
          <w:rFonts w:ascii="Book Antiqua" w:eastAsia="Times New Roman" w:hAnsi="Book Antiqua" w:cs="Times New Roman"/>
          <w:sz w:val="24"/>
          <w:szCs w:val="24"/>
          <w:lang w:eastAsia="es-AR"/>
        </w:rPr>
        <w:t>:</w:t>
      </w:r>
      <w:r w:rsidR="00EF78B0" w:rsidRPr="00D06044">
        <w:rPr>
          <w:rFonts w:ascii="Book Antiqua" w:eastAsia="Times New Roman" w:hAnsi="Book Antiqua" w:cs="Times New Roman"/>
          <w:sz w:val="24"/>
          <w:szCs w:val="24"/>
          <w:lang w:eastAsia="es-AR"/>
        </w:rPr>
        <w:t xml:space="preserve"> </w:t>
      </w:r>
      <w:r w:rsidR="0041252D" w:rsidRPr="00D06044">
        <w:rPr>
          <w:rFonts w:ascii="Book Antiqua" w:eastAsia="Times New Roman" w:hAnsi="Book Antiqua" w:cs="Times New Roman"/>
          <w:sz w:val="24"/>
          <w:szCs w:val="24"/>
          <w:lang w:eastAsia="es-AR"/>
        </w:rPr>
        <w:t>La infraestructura interna del country</w:t>
      </w:r>
      <w:r w:rsidR="00A2340F" w:rsidRPr="00D06044">
        <w:rPr>
          <w:rFonts w:ascii="Book Antiqua" w:eastAsia="Times New Roman" w:hAnsi="Book Antiqua" w:cs="Times New Roman"/>
          <w:sz w:val="24"/>
          <w:szCs w:val="24"/>
          <w:lang w:eastAsia="es-AR"/>
        </w:rPr>
        <w:t xml:space="preserve">, </w:t>
      </w:r>
      <w:r w:rsidR="0041252D" w:rsidRPr="00D06044">
        <w:rPr>
          <w:rFonts w:ascii="Book Antiqua" w:eastAsia="Times New Roman" w:hAnsi="Book Antiqua" w:cs="Times New Roman"/>
          <w:sz w:val="24"/>
          <w:szCs w:val="24"/>
          <w:lang w:eastAsia="es-AR"/>
        </w:rPr>
        <w:t xml:space="preserve">deberá cumplir con las normas establecidas al efecto y que corresponden </w:t>
      </w:r>
      <w:r w:rsidR="00354193" w:rsidRPr="00D06044">
        <w:rPr>
          <w:rFonts w:ascii="Book Antiqua" w:eastAsia="Times New Roman" w:hAnsi="Book Antiqua" w:cs="Times New Roman"/>
          <w:sz w:val="24"/>
          <w:szCs w:val="24"/>
          <w:lang w:eastAsia="es-AR"/>
        </w:rPr>
        <w:t>a</w:t>
      </w:r>
      <w:r w:rsidR="00EF78B0" w:rsidRPr="00D06044">
        <w:rPr>
          <w:rFonts w:ascii="Book Antiqua" w:eastAsia="Times New Roman" w:hAnsi="Book Antiqua" w:cs="Times New Roman"/>
          <w:sz w:val="24"/>
          <w:szCs w:val="24"/>
          <w:lang w:eastAsia="es-AR"/>
        </w:rPr>
        <w:t xml:space="preserve">: </w:t>
      </w:r>
      <w:r w:rsidR="0041252D" w:rsidRPr="00D06044">
        <w:rPr>
          <w:rFonts w:ascii="Book Antiqua" w:eastAsia="Times New Roman" w:hAnsi="Book Antiqua" w:cs="Times New Roman"/>
          <w:sz w:val="24"/>
          <w:szCs w:val="24"/>
          <w:lang w:eastAsia="es-AR"/>
        </w:rPr>
        <w:t>provisión de agua potable</w:t>
      </w:r>
      <w:r w:rsidR="00A2340F" w:rsidRPr="00D06044">
        <w:rPr>
          <w:rFonts w:ascii="Book Antiqua" w:eastAsia="Times New Roman" w:hAnsi="Book Antiqua" w:cs="Times New Roman"/>
          <w:sz w:val="24"/>
          <w:szCs w:val="24"/>
          <w:lang w:eastAsia="es-AR"/>
        </w:rPr>
        <w:t xml:space="preserve">, </w:t>
      </w:r>
      <w:r w:rsidR="0041252D" w:rsidRPr="00D06044">
        <w:rPr>
          <w:rFonts w:ascii="Book Antiqua" w:eastAsia="Times New Roman" w:hAnsi="Book Antiqua" w:cs="Times New Roman"/>
          <w:sz w:val="24"/>
          <w:szCs w:val="24"/>
          <w:lang w:eastAsia="es-AR"/>
        </w:rPr>
        <w:t>provisión de energía eléctrica</w:t>
      </w:r>
      <w:r w:rsidR="00A2340F" w:rsidRPr="00D06044">
        <w:rPr>
          <w:rFonts w:ascii="Book Antiqua" w:eastAsia="Times New Roman" w:hAnsi="Book Antiqua" w:cs="Times New Roman"/>
          <w:sz w:val="24"/>
          <w:szCs w:val="24"/>
          <w:lang w:eastAsia="es-AR"/>
        </w:rPr>
        <w:t xml:space="preserve">, </w:t>
      </w:r>
      <w:r w:rsidR="0041252D" w:rsidRPr="00D06044">
        <w:rPr>
          <w:rFonts w:ascii="Book Antiqua" w:eastAsia="Times New Roman" w:hAnsi="Book Antiqua" w:cs="Times New Roman"/>
          <w:sz w:val="24"/>
          <w:szCs w:val="24"/>
          <w:lang w:eastAsia="es-AR"/>
        </w:rPr>
        <w:t xml:space="preserve">alumbrado público con vapor de sodio de 250 </w:t>
      </w:r>
      <w:r w:rsidR="00354193" w:rsidRPr="00D06044">
        <w:rPr>
          <w:rFonts w:ascii="Book Antiqua" w:eastAsia="Times New Roman" w:hAnsi="Book Antiqua" w:cs="Times New Roman"/>
          <w:sz w:val="24"/>
          <w:szCs w:val="24"/>
          <w:lang w:eastAsia="es-AR"/>
        </w:rPr>
        <w:t>Wats</w:t>
      </w:r>
      <w:r w:rsidR="00A2340F" w:rsidRPr="00D06044">
        <w:rPr>
          <w:rFonts w:ascii="Book Antiqua" w:eastAsia="Times New Roman" w:hAnsi="Book Antiqua" w:cs="Times New Roman"/>
          <w:sz w:val="24"/>
          <w:szCs w:val="24"/>
          <w:lang w:eastAsia="es-AR"/>
        </w:rPr>
        <w:t xml:space="preserve">, </w:t>
      </w:r>
      <w:r w:rsidR="0041252D" w:rsidRPr="00D06044">
        <w:rPr>
          <w:rFonts w:ascii="Book Antiqua" w:eastAsia="Times New Roman" w:hAnsi="Book Antiqua" w:cs="Times New Roman"/>
          <w:sz w:val="24"/>
          <w:szCs w:val="24"/>
          <w:lang w:eastAsia="es-AR"/>
        </w:rPr>
        <w:t>gas natural</w:t>
      </w:r>
      <w:r w:rsidR="005A4D28" w:rsidRPr="00D06044">
        <w:rPr>
          <w:rFonts w:ascii="Book Antiqua" w:eastAsia="Times New Roman" w:hAnsi="Book Antiqua" w:cs="Times New Roman"/>
          <w:sz w:val="24"/>
          <w:szCs w:val="24"/>
          <w:lang w:eastAsia="es-AR"/>
        </w:rPr>
        <w:t xml:space="preserve"> </w:t>
      </w:r>
      <w:r w:rsidR="00A2340F" w:rsidRPr="00D06044">
        <w:rPr>
          <w:rFonts w:ascii="Book Antiqua" w:eastAsia="Times New Roman" w:hAnsi="Book Antiqua" w:cs="Times New Roman"/>
          <w:sz w:val="24"/>
          <w:szCs w:val="24"/>
          <w:lang w:eastAsia="es-AR"/>
        </w:rPr>
        <w:t>(</w:t>
      </w:r>
      <w:r w:rsidR="0041252D" w:rsidRPr="00D06044">
        <w:rPr>
          <w:rFonts w:ascii="Book Antiqua" w:eastAsia="Times New Roman" w:hAnsi="Book Antiqua" w:cs="Times New Roman"/>
          <w:sz w:val="24"/>
          <w:szCs w:val="24"/>
          <w:lang w:eastAsia="es-AR"/>
        </w:rPr>
        <w:t>si hubiere red próxima</w:t>
      </w:r>
      <w:r w:rsidR="00A2340F" w:rsidRPr="00D06044">
        <w:rPr>
          <w:rFonts w:ascii="Book Antiqua" w:eastAsia="Times New Roman" w:hAnsi="Book Antiqua" w:cs="Times New Roman"/>
          <w:sz w:val="24"/>
          <w:szCs w:val="24"/>
          <w:lang w:eastAsia="es-AR"/>
        </w:rPr>
        <w:t>)</w:t>
      </w:r>
      <w:r w:rsidR="005A4D28" w:rsidRPr="00D06044">
        <w:rPr>
          <w:rFonts w:ascii="Book Antiqua" w:eastAsia="Times New Roman" w:hAnsi="Book Antiqua" w:cs="Times New Roman"/>
          <w:sz w:val="24"/>
          <w:szCs w:val="24"/>
          <w:lang w:eastAsia="es-AR"/>
        </w:rPr>
        <w:t xml:space="preserve"> </w:t>
      </w:r>
      <w:r w:rsidR="0041252D" w:rsidRPr="00D06044">
        <w:rPr>
          <w:rFonts w:ascii="Book Antiqua" w:eastAsia="Times New Roman" w:hAnsi="Book Antiqua" w:cs="Times New Roman"/>
          <w:sz w:val="24"/>
          <w:szCs w:val="24"/>
          <w:lang w:eastAsia="es-AR"/>
        </w:rPr>
        <w:t>cloacas</w:t>
      </w:r>
      <w:r w:rsidR="005A4D28" w:rsidRPr="00D06044">
        <w:rPr>
          <w:rFonts w:ascii="Book Antiqua" w:eastAsia="Times New Roman" w:hAnsi="Book Antiqua" w:cs="Times New Roman"/>
          <w:sz w:val="24"/>
          <w:szCs w:val="24"/>
          <w:lang w:eastAsia="es-AR"/>
        </w:rPr>
        <w:t xml:space="preserve"> </w:t>
      </w:r>
      <w:r w:rsidR="00A2340F" w:rsidRPr="00D06044">
        <w:rPr>
          <w:rFonts w:ascii="Book Antiqua" w:eastAsia="Times New Roman" w:hAnsi="Book Antiqua" w:cs="Times New Roman"/>
          <w:sz w:val="24"/>
          <w:szCs w:val="24"/>
          <w:lang w:eastAsia="es-AR"/>
        </w:rPr>
        <w:t>(</w:t>
      </w:r>
      <w:r w:rsidR="0041252D" w:rsidRPr="00D06044">
        <w:rPr>
          <w:rFonts w:ascii="Book Antiqua" w:eastAsia="Times New Roman" w:hAnsi="Book Antiqua" w:cs="Times New Roman"/>
          <w:sz w:val="24"/>
          <w:szCs w:val="24"/>
          <w:lang w:eastAsia="es-AR"/>
        </w:rPr>
        <w:t>según Proyecto en ejecución</w:t>
      </w:r>
      <w:r w:rsidR="00A2340F" w:rsidRPr="00D06044">
        <w:rPr>
          <w:rFonts w:ascii="Book Antiqua" w:eastAsia="Times New Roman" w:hAnsi="Book Antiqua" w:cs="Times New Roman"/>
          <w:sz w:val="24"/>
          <w:szCs w:val="24"/>
          <w:lang w:eastAsia="es-AR"/>
        </w:rPr>
        <w:t>)</w:t>
      </w:r>
      <w:r w:rsidR="005A4D28" w:rsidRPr="00D06044">
        <w:rPr>
          <w:rFonts w:ascii="Book Antiqua" w:eastAsia="Times New Roman" w:hAnsi="Book Antiqua" w:cs="Times New Roman"/>
          <w:sz w:val="24"/>
          <w:szCs w:val="24"/>
          <w:lang w:eastAsia="es-AR"/>
        </w:rPr>
        <w:t xml:space="preserve"> </w:t>
      </w:r>
      <w:r w:rsidR="0041252D" w:rsidRPr="00D06044">
        <w:rPr>
          <w:rFonts w:ascii="Book Antiqua" w:eastAsia="Times New Roman" w:hAnsi="Book Antiqua" w:cs="Times New Roman"/>
          <w:sz w:val="24"/>
          <w:szCs w:val="24"/>
          <w:lang w:eastAsia="es-AR"/>
        </w:rPr>
        <w:t>teléfono</w:t>
      </w:r>
      <w:r w:rsidR="00A2340F" w:rsidRPr="00D06044">
        <w:rPr>
          <w:rFonts w:ascii="Book Antiqua" w:eastAsia="Times New Roman" w:hAnsi="Book Antiqua" w:cs="Times New Roman"/>
          <w:sz w:val="24"/>
          <w:szCs w:val="24"/>
          <w:lang w:eastAsia="es-AR"/>
        </w:rPr>
        <w:t xml:space="preserve">, </w:t>
      </w:r>
      <w:r w:rsidR="0041252D" w:rsidRPr="00D06044">
        <w:rPr>
          <w:rFonts w:ascii="Book Antiqua" w:eastAsia="Times New Roman" w:hAnsi="Book Antiqua" w:cs="Times New Roman"/>
          <w:sz w:val="24"/>
          <w:szCs w:val="24"/>
          <w:lang w:eastAsia="es-AR"/>
        </w:rPr>
        <w:t>mantenimiento de calles</w:t>
      </w:r>
      <w:r w:rsidR="00A2340F" w:rsidRPr="00D06044">
        <w:rPr>
          <w:rFonts w:ascii="Book Antiqua" w:eastAsia="Times New Roman" w:hAnsi="Book Antiqua" w:cs="Times New Roman"/>
          <w:sz w:val="24"/>
          <w:szCs w:val="24"/>
          <w:lang w:eastAsia="es-AR"/>
        </w:rPr>
        <w:t xml:space="preserve">, </w:t>
      </w:r>
      <w:r w:rsidR="0041252D" w:rsidRPr="00D06044">
        <w:rPr>
          <w:rFonts w:ascii="Book Antiqua" w:eastAsia="Times New Roman" w:hAnsi="Book Antiqua" w:cs="Times New Roman"/>
          <w:sz w:val="24"/>
          <w:szCs w:val="24"/>
          <w:lang w:eastAsia="es-AR"/>
        </w:rPr>
        <w:t>pasajes y veredas</w:t>
      </w:r>
      <w:r w:rsidR="00A2340F" w:rsidRPr="00D06044">
        <w:rPr>
          <w:rFonts w:ascii="Book Antiqua" w:eastAsia="Times New Roman" w:hAnsi="Book Antiqua" w:cs="Times New Roman"/>
          <w:sz w:val="24"/>
          <w:szCs w:val="24"/>
          <w:lang w:eastAsia="es-AR"/>
        </w:rPr>
        <w:t xml:space="preserve">, </w:t>
      </w:r>
      <w:r w:rsidR="0041252D" w:rsidRPr="00D06044">
        <w:rPr>
          <w:rFonts w:ascii="Book Antiqua" w:eastAsia="Times New Roman" w:hAnsi="Book Antiqua" w:cs="Times New Roman"/>
          <w:sz w:val="24"/>
          <w:szCs w:val="24"/>
          <w:lang w:eastAsia="es-AR"/>
        </w:rPr>
        <w:t xml:space="preserve">siendo </w:t>
      </w:r>
      <w:r w:rsidR="00354193" w:rsidRPr="00D06044">
        <w:rPr>
          <w:rFonts w:ascii="Book Antiqua" w:eastAsia="Times New Roman" w:hAnsi="Book Antiqua" w:cs="Times New Roman"/>
          <w:sz w:val="24"/>
          <w:szCs w:val="24"/>
          <w:lang w:eastAsia="es-AR"/>
        </w:rPr>
        <w:t>responsables únicos de la misma los señores propietarios y la Administración</w:t>
      </w:r>
      <w:r w:rsidR="00A2340F" w:rsidRPr="00D06044">
        <w:rPr>
          <w:rFonts w:ascii="Book Antiqua" w:eastAsia="Times New Roman" w:hAnsi="Book Antiqua" w:cs="Times New Roman"/>
          <w:sz w:val="24"/>
          <w:szCs w:val="24"/>
          <w:lang w:eastAsia="es-AR"/>
        </w:rPr>
        <w:t xml:space="preserve">. </w:t>
      </w:r>
      <w:r w:rsidR="00354193" w:rsidRPr="00D06044">
        <w:rPr>
          <w:rFonts w:ascii="Book Antiqua" w:eastAsia="Times New Roman" w:hAnsi="Book Antiqua" w:cs="Times New Roman"/>
          <w:sz w:val="24"/>
          <w:szCs w:val="24"/>
          <w:lang w:eastAsia="es-AR"/>
        </w:rPr>
        <w:t>En el caso de la recolección de residuos</w:t>
      </w:r>
      <w:r w:rsidR="00A2340F" w:rsidRPr="00D06044">
        <w:rPr>
          <w:rFonts w:ascii="Book Antiqua" w:eastAsia="Times New Roman" w:hAnsi="Book Antiqua" w:cs="Times New Roman"/>
          <w:sz w:val="24"/>
          <w:szCs w:val="24"/>
          <w:lang w:eastAsia="es-AR"/>
        </w:rPr>
        <w:t xml:space="preserve">, </w:t>
      </w:r>
      <w:r w:rsidR="00354193" w:rsidRPr="00D06044">
        <w:rPr>
          <w:rFonts w:ascii="Book Antiqua" w:eastAsia="Times New Roman" w:hAnsi="Book Antiqua" w:cs="Times New Roman"/>
          <w:sz w:val="24"/>
          <w:szCs w:val="24"/>
          <w:lang w:eastAsia="es-AR"/>
        </w:rPr>
        <w:t>la Municipalidad</w:t>
      </w:r>
      <w:r w:rsidR="0083663F" w:rsidRPr="00D06044">
        <w:rPr>
          <w:rFonts w:ascii="Book Antiqua" w:eastAsia="Times New Roman" w:hAnsi="Book Antiqua" w:cs="Times New Roman"/>
          <w:sz w:val="24"/>
          <w:szCs w:val="24"/>
          <w:lang w:eastAsia="es-AR"/>
        </w:rPr>
        <w:t xml:space="preserve"> </w:t>
      </w:r>
      <w:r w:rsidR="00354193" w:rsidRPr="00D06044">
        <w:rPr>
          <w:rFonts w:ascii="Book Antiqua" w:eastAsia="Times New Roman" w:hAnsi="Book Antiqua" w:cs="Times New Roman"/>
          <w:sz w:val="24"/>
          <w:szCs w:val="24"/>
          <w:lang w:eastAsia="es-AR"/>
        </w:rPr>
        <w:t>implementará un sistema para recoger los mismos en el acceso al Country</w:t>
      </w:r>
      <w:r w:rsidR="00A2340F" w:rsidRPr="00D06044">
        <w:rPr>
          <w:rFonts w:ascii="Book Antiqua" w:eastAsia="Times New Roman" w:hAnsi="Book Antiqua" w:cs="Times New Roman"/>
          <w:sz w:val="24"/>
          <w:szCs w:val="24"/>
          <w:lang w:eastAsia="es-AR"/>
        </w:rPr>
        <w:t xml:space="preserve">, </w:t>
      </w:r>
      <w:r w:rsidR="00354193" w:rsidRPr="00D06044">
        <w:rPr>
          <w:rFonts w:ascii="Book Antiqua" w:eastAsia="Times New Roman" w:hAnsi="Book Antiqua" w:cs="Times New Roman"/>
          <w:sz w:val="24"/>
          <w:szCs w:val="24"/>
          <w:lang w:eastAsia="es-AR"/>
        </w:rPr>
        <w:t>donde se instalará un depósito adecuado para este fin</w:t>
      </w:r>
      <w:r w:rsidR="00A2340F" w:rsidRPr="00D06044">
        <w:rPr>
          <w:rFonts w:ascii="Book Antiqua" w:eastAsia="Times New Roman" w:hAnsi="Book Antiqua" w:cs="Times New Roman"/>
          <w:sz w:val="24"/>
          <w:szCs w:val="24"/>
          <w:lang w:eastAsia="es-AR"/>
        </w:rPr>
        <w:t>.</w:t>
      </w:r>
    </w:p>
    <w:p w:rsidR="005A4D28" w:rsidRPr="00D06044" w:rsidRDefault="00AB2C4C" w:rsidP="00AB2C4C">
      <w:pPr>
        <w:keepNext/>
        <w:spacing w:after="180" w:line="240" w:lineRule="auto"/>
        <w:jc w:val="both"/>
        <w:rPr>
          <w:rFonts w:ascii="Book Antiqua" w:eastAsia="Times New Roman" w:hAnsi="Book Antiqua" w:cs="Times New Roman"/>
          <w:sz w:val="24"/>
          <w:szCs w:val="24"/>
          <w:lang w:eastAsia="es-AR"/>
        </w:rPr>
      </w:pPr>
      <w:r w:rsidRPr="00AB2C4C">
        <w:rPr>
          <w:rFonts w:ascii="Book Antiqua" w:eastAsia="Times New Roman" w:hAnsi="Book Antiqua" w:cs="Times New Roman"/>
          <w:sz w:val="24"/>
          <w:szCs w:val="24"/>
          <w:u w:val="single"/>
          <w:lang w:eastAsia="es-AR"/>
        </w:rPr>
        <w:t>ARTÍCULO OCTAVO</w:t>
      </w:r>
      <w:r w:rsidR="00EF78B0" w:rsidRPr="00EF78B0">
        <w:rPr>
          <w:rFonts w:ascii="Book Antiqua" w:eastAsia="Times New Roman" w:hAnsi="Book Antiqua" w:cs="Times New Roman"/>
          <w:sz w:val="24"/>
          <w:szCs w:val="24"/>
          <w:lang w:eastAsia="es-AR"/>
        </w:rPr>
        <w:t>:</w:t>
      </w:r>
      <w:r w:rsidR="00EF78B0" w:rsidRPr="00D06044">
        <w:rPr>
          <w:rFonts w:ascii="Book Antiqua" w:eastAsia="Times New Roman" w:hAnsi="Book Antiqua" w:cs="Times New Roman"/>
          <w:sz w:val="24"/>
          <w:szCs w:val="24"/>
          <w:lang w:eastAsia="es-AR"/>
        </w:rPr>
        <w:t xml:space="preserve"> </w:t>
      </w:r>
      <w:r w:rsidR="00354193" w:rsidRPr="00D06044">
        <w:rPr>
          <w:rFonts w:ascii="Book Antiqua" w:eastAsia="Times New Roman" w:hAnsi="Book Antiqua" w:cs="Times New Roman"/>
          <w:sz w:val="24"/>
          <w:szCs w:val="24"/>
          <w:lang w:eastAsia="es-AR"/>
        </w:rPr>
        <w:t>La propuesta definitiva de diseño del Country</w:t>
      </w:r>
      <w:r w:rsidR="00A2340F" w:rsidRPr="00D06044">
        <w:rPr>
          <w:rFonts w:ascii="Book Antiqua" w:eastAsia="Times New Roman" w:hAnsi="Book Antiqua" w:cs="Times New Roman"/>
          <w:sz w:val="24"/>
          <w:szCs w:val="24"/>
          <w:lang w:eastAsia="es-AR"/>
        </w:rPr>
        <w:t xml:space="preserve">, </w:t>
      </w:r>
      <w:r w:rsidR="00354193" w:rsidRPr="00D06044">
        <w:rPr>
          <w:rFonts w:ascii="Book Antiqua" w:eastAsia="Times New Roman" w:hAnsi="Book Antiqua" w:cs="Times New Roman"/>
          <w:sz w:val="24"/>
          <w:szCs w:val="24"/>
          <w:lang w:eastAsia="es-AR"/>
        </w:rPr>
        <w:t>en lo referente al ancho de calles</w:t>
      </w:r>
      <w:r w:rsidR="00A2340F" w:rsidRPr="00D06044">
        <w:rPr>
          <w:rFonts w:ascii="Book Antiqua" w:eastAsia="Times New Roman" w:hAnsi="Book Antiqua" w:cs="Times New Roman"/>
          <w:sz w:val="24"/>
          <w:szCs w:val="24"/>
          <w:lang w:eastAsia="es-AR"/>
        </w:rPr>
        <w:t xml:space="preserve">, </w:t>
      </w:r>
      <w:r w:rsidR="00354193" w:rsidRPr="00D06044">
        <w:rPr>
          <w:rFonts w:ascii="Book Antiqua" w:eastAsia="Times New Roman" w:hAnsi="Book Antiqua" w:cs="Times New Roman"/>
          <w:sz w:val="24"/>
          <w:szCs w:val="24"/>
          <w:lang w:eastAsia="es-AR"/>
        </w:rPr>
        <w:t>veredas</w:t>
      </w:r>
      <w:r w:rsidR="00A2340F" w:rsidRPr="00D06044">
        <w:rPr>
          <w:rFonts w:ascii="Book Antiqua" w:eastAsia="Times New Roman" w:hAnsi="Book Antiqua" w:cs="Times New Roman"/>
          <w:sz w:val="24"/>
          <w:szCs w:val="24"/>
          <w:lang w:eastAsia="es-AR"/>
        </w:rPr>
        <w:t xml:space="preserve">, </w:t>
      </w:r>
      <w:r w:rsidR="00354193" w:rsidRPr="00D06044">
        <w:rPr>
          <w:rFonts w:ascii="Book Antiqua" w:eastAsia="Times New Roman" w:hAnsi="Book Antiqua" w:cs="Times New Roman"/>
          <w:sz w:val="24"/>
          <w:szCs w:val="24"/>
          <w:lang w:eastAsia="es-AR"/>
        </w:rPr>
        <w:t>coul de sac</w:t>
      </w:r>
      <w:r w:rsidR="00A2340F" w:rsidRPr="00D06044">
        <w:rPr>
          <w:rFonts w:ascii="Book Antiqua" w:eastAsia="Times New Roman" w:hAnsi="Book Antiqua" w:cs="Times New Roman"/>
          <w:sz w:val="24"/>
          <w:szCs w:val="24"/>
          <w:lang w:eastAsia="es-AR"/>
        </w:rPr>
        <w:t xml:space="preserve">, </w:t>
      </w:r>
      <w:r w:rsidR="00354193" w:rsidRPr="00D06044">
        <w:rPr>
          <w:rFonts w:ascii="Book Antiqua" w:eastAsia="Times New Roman" w:hAnsi="Book Antiqua" w:cs="Times New Roman"/>
          <w:sz w:val="24"/>
          <w:szCs w:val="24"/>
          <w:lang w:eastAsia="es-AR"/>
        </w:rPr>
        <w:t>forestación deberá ser evaluada por las áreas técnicas de la Municipalidad</w:t>
      </w:r>
      <w:r w:rsidR="00A2340F" w:rsidRPr="00D06044">
        <w:rPr>
          <w:rFonts w:ascii="Book Antiqua" w:eastAsia="Times New Roman" w:hAnsi="Book Antiqua" w:cs="Times New Roman"/>
          <w:sz w:val="24"/>
          <w:szCs w:val="24"/>
          <w:lang w:eastAsia="es-AR"/>
        </w:rPr>
        <w:t xml:space="preserve">, </w:t>
      </w:r>
      <w:r w:rsidR="00354193" w:rsidRPr="00D06044">
        <w:rPr>
          <w:rFonts w:ascii="Book Antiqua" w:eastAsia="Times New Roman" w:hAnsi="Book Antiqua" w:cs="Times New Roman"/>
          <w:sz w:val="24"/>
          <w:szCs w:val="24"/>
          <w:lang w:eastAsia="es-AR"/>
        </w:rPr>
        <w:t>conforme las Ordenanzas vigentes</w:t>
      </w:r>
      <w:r w:rsidR="00A2340F" w:rsidRPr="00D06044">
        <w:rPr>
          <w:rFonts w:ascii="Book Antiqua" w:eastAsia="Times New Roman" w:hAnsi="Book Antiqua" w:cs="Times New Roman"/>
          <w:sz w:val="24"/>
          <w:szCs w:val="24"/>
          <w:lang w:eastAsia="es-AR"/>
        </w:rPr>
        <w:t>.</w:t>
      </w:r>
    </w:p>
    <w:p w:rsidR="008213C0" w:rsidRPr="00D06044" w:rsidRDefault="00AB2C4C" w:rsidP="00A2340F">
      <w:pPr>
        <w:keepNext/>
        <w:spacing w:after="180" w:line="240" w:lineRule="auto"/>
        <w:jc w:val="both"/>
        <w:rPr>
          <w:rFonts w:ascii="Book Antiqua" w:eastAsia="Times New Roman" w:hAnsi="Book Antiqua" w:cs="Times New Roman"/>
          <w:sz w:val="24"/>
          <w:szCs w:val="24"/>
          <w:lang w:eastAsia="es-AR"/>
        </w:rPr>
      </w:pPr>
      <w:r w:rsidRPr="00AB2C4C">
        <w:rPr>
          <w:rFonts w:ascii="Book Antiqua" w:eastAsia="Times New Roman" w:hAnsi="Book Antiqua" w:cs="Times New Roman"/>
          <w:sz w:val="24"/>
          <w:szCs w:val="24"/>
          <w:u w:val="single"/>
          <w:lang w:eastAsia="es-AR"/>
        </w:rPr>
        <w:t>ARTÍCULO NOVENO</w:t>
      </w:r>
      <w:r w:rsidR="00EF78B0" w:rsidRPr="00EF78B0">
        <w:rPr>
          <w:rFonts w:ascii="Book Antiqua" w:eastAsia="Times New Roman" w:hAnsi="Book Antiqua" w:cs="Times New Roman"/>
          <w:sz w:val="24"/>
          <w:szCs w:val="24"/>
          <w:lang w:eastAsia="es-AR"/>
        </w:rPr>
        <w:t>:</w:t>
      </w:r>
      <w:r w:rsidR="00EF78B0" w:rsidRPr="00D06044">
        <w:rPr>
          <w:rFonts w:ascii="Book Antiqua" w:eastAsia="Times New Roman" w:hAnsi="Book Antiqua" w:cs="Times New Roman"/>
          <w:sz w:val="24"/>
          <w:szCs w:val="24"/>
          <w:lang w:eastAsia="es-AR"/>
        </w:rPr>
        <w:t xml:space="preserve"> </w:t>
      </w:r>
      <w:r w:rsidR="008213C0" w:rsidRPr="00D06044">
        <w:rPr>
          <w:rFonts w:ascii="Book Antiqua" w:eastAsia="Times New Roman" w:hAnsi="Book Antiqua" w:cs="Times New Roman"/>
          <w:sz w:val="24"/>
          <w:szCs w:val="24"/>
          <w:lang w:eastAsia="es-AR"/>
        </w:rPr>
        <w:t>COMUNIQUESE</w:t>
      </w:r>
      <w:r w:rsidR="00A2340F" w:rsidRPr="00D06044">
        <w:rPr>
          <w:rFonts w:ascii="Book Antiqua" w:eastAsia="Times New Roman" w:hAnsi="Book Antiqua" w:cs="Times New Roman"/>
          <w:sz w:val="24"/>
          <w:szCs w:val="24"/>
          <w:lang w:eastAsia="es-AR"/>
        </w:rPr>
        <w:t xml:space="preserve">, </w:t>
      </w:r>
      <w:r w:rsidR="008213C0" w:rsidRPr="00D06044">
        <w:rPr>
          <w:rFonts w:ascii="Book Antiqua" w:eastAsia="Times New Roman" w:hAnsi="Book Antiqua" w:cs="Times New Roman"/>
          <w:sz w:val="24"/>
          <w:szCs w:val="24"/>
          <w:lang w:eastAsia="es-AR"/>
        </w:rPr>
        <w:t>COPIESE Y ARCHIVESE</w:t>
      </w:r>
      <w:r w:rsidR="00A2340F" w:rsidRPr="00D06044">
        <w:rPr>
          <w:rFonts w:ascii="Book Antiqua" w:eastAsia="Times New Roman" w:hAnsi="Book Antiqua" w:cs="Times New Roman"/>
          <w:sz w:val="24"/>
          <w:szCs w:val="24"/>
          <w:lang w:eastAsia="es-AR"/>
        </w:rPr>
        <w:t>.</w:t>
      </w:r>
    </w:p>
    <w:sectPr w:rsidR="008213C0" w:rsidRPr="00D06044" w:rsidSect="008E4463">
      <w:footerReference w:type="default" r:id="rId8"/>
      <w:pgSz w:w="11906" w:h="16838"/>
      <w:pgMar w:top="1417" w:right="1134" w:bottom="1134" w:left="1701" w:header="709" w:footer="709" w:gutter="0"/>
      <w:pgNumType w:start="74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67D50" w:rsidRDefault="00367D50" w:rsidP="00367D50">
      <w:pPr>
        <w:spacing w:after="0" w:line="240" w:lineRule="auto"/>
      </w:pPr>
      <w:r>
        <w:separator/>
      </w:r>
    </w:p>
  </w:endnote>
  <w:endnote w:type="continuationSeparator" w:id="0">
    <w:p w:rsidR="00367D50" w:rsidRDefault="00367D50" w:rsidP="00367D5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67D50" w:rsidRPr="008E4463" w:rsidRDefault="00367D50">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67D50" w:rsidRDefault="00367D50" w:rsidP="00367D50">
      <w:pPr>
        <w:spacing w:after="0" w:line="240" w:lineRule="auto"/>
      </w:pPr>
      <w:r>
        <w:separator/>
      </w:r>
    </w:p>
  </w:footnote>
  <w:footnote w:type="continuationSeparator" w:id="0">
    <w:p w:rsidR="00367D50" w:rsidRDefault="00367D50" w:rsidP="00367D5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374DBD"/>
    <w:multiLevelType w:val="hybridMultilevel"/>
    <w:tmpl w:val="05A27EB6"/>
    <w:lvl w:ilvl="0" w:tplc="2C0A0017">
      <w:start w:val="1"/>
      <w:numFmt w:val="lowerLetter"/>
      <w:lvlText w:val="%1)"/>
      <w:lvlJc w:val="left"/>
      <w:pPr>
        <w:ind w:left="1429" w:hanging="360"/>
      </w:p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
    <w:nsid w:val="29142CA3"/>
    <w:multiLevelType w:val="hybridMultilevel"/>
    <w:tmpl w:val="427A99EA"/>
    <w:lvl w:ilvl="0" w:tplc="2C0A0017">
      <w:start w:val="1"/>
      <w:numFmt w:val="lowerLetter"/>
      <w:lvlText w:val="%1)"/>
      <w:lvlJc w:val="left"/>
      <w:pPr>
        <w:ind w:left="502"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2E176FA3"/>
    <w:multiLevelType w:val="hybridMultilevel"/>
    <w:tmpl w:val="31DC22CE"/>
    <w:lvl w:ilvl="0" w:tplc="2C0A0017">
      <w:start w:val="1"/>
      <w:numFmt w:val="lowerLetter"/>
      <w:lvlText w:val="%1)"/>
      <w:lvlJc w:val="left"/>
      <w:pPr>
        <w:ind w:left="502"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nsid w:val="7DB4331B"/>
    <w:multiLevelType w:val="hybridMultilevel"/>
    <w:tmpl w:val="8E18A962"/>
    <w:lvl w:ilvl="0" w:tplc="2C0A0017">
      <w:start w:val="1"/>
      <w:numFmt w:val="lowerLetter"/>
      <w:lvlText w:val="%1)"/>
      <w:lvlJc w:val="left"/>
      <w:pPr>
        <w:ind w:left="502"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31535A"/>
    <w:rsid w:val="000126DA"/>
    <w:rsid w:val="000367D8"/>
    <w:rsid w:val="0005038F"/>
    <w:rsid w:val="00096544"/>
    <w:rsid w:val="000C39D7"/>
    <w:rsid w:val="000C7D0A"/>
    <w:rsid w:val="00127A70"/>
    <w:rsid w:val="00131F8E"/>
    <w:rsid w:val="00133EB5"/>
    <w:rsid w:val="001A09D9"/>
    <w:rsid w:val="001F1D33"/>
    <w:rsid w:val="002064C0"/>
    <w:rsid w:val="00211A51"/>
    <w:rsid w:val="00213151"/>
    <w:rsid w:val="00253262"/>
    <w:rsid w:val="00264B32"/>
    <w:rsid w:val="00290D9B"/>
    <w:rsid w:val="0031535A"/>
    <w:rsid w:val="0031703C"/>
    <w:rsid w:val="003203FA"/>
    <w:rsid w:val="003242B0"/>
    <w:rsid w:val="00331E3E"/>
    <w:rsid w:val="00335277"/>
    <w:rsid w:val="00354193"/>
    <w:rsid w:val="00363AB1"/>
    <w:rsid w:val="00367D50"/>
    <w:rsid w:val="003C5974"/>
    <w:rsid w:val="003C5CE9"/>
    <w:rsid w:val="003D5163"/>
    <w:rsid w:val="003F7EC3"/>
    <w:rsid w:val="004028AD"/>
    <w:rsid w:val="0041252D"/>
    <w:rsid w:val="00421F12"/>
    <w:rsid w:val="00432785"/>
    <w:rsid w:val="00453C1D"/>
    <w:rsid w:val="00491411"/>
    <w:rsid w:val="005229DD"/>
    <w:rsid w:val="00545AF9"/>
    <w:rsid w:val="0055629F"/>
    <w:rsid w:val="005A4D28"/>
    <w:rsid w:val="00631D1E"/>
    <w:rsid w:val="00704C01"/>
    <w:rsid w:val="007143F5"/>
    <w:rsid w:val="007B4661"/>
    <w:rsid w:val="007D3019"/>
    <w:rsid w:val="007E7792"/>
    <w:rsid w:val="00813CBD"/>
    <w:rsid w:val="008213C0"/>
    <w:rsid w:val="0083663F"/>
    <w:rsid w:val="00864FE4"/>
    <w:rsid w:val="008C04CF"/>
    <w:rsid w:val="008C12D8"/>
    <w:rsid w:val="008C30B2"/>
    <w:rsid w:val="008E4463"/>
    <w:rsid w:val="00912D45"/>
    <w:rsid w:val="0095479D"/>
    <w:rsid w:val="00966EC7"/>
    <w:rsid w:val="009B51A1"/>
    <w:rsid w:val="009C09A8"/>
    <w:rsid w:val="009C3FC1"/>
    <w:rsid w:val="009F74FE"/>
    <w:rsid w:val="00A2340F"/>
    <w:rsid w:val="00A261D3"/>
    <w:rsid w:val="00A414FA"/>
    <w:rsid w:val="00A709C6"/>
    <w:rsid w:val="00A81875"/>
    <w:rsid w:val="00A84C35"/>
    <w:rsid w:val="00A871EF"/>
    <w:rsid w:val="00AB2C4C"/>
    <w:rsid w:val="00AE4D30"/>
    <w:rsid w:val="00B73BDD"/>
    <w:rsid w:val="00BD1514"/>
    <w:rsid w:val="00BF1157"/>
    <w:rsid w:val="00CE1E93"/>
    <w:rsid w:val="00CE4EF7"/>
    <w:rsid w:val="00D011C9"/>
    <w:rsid w:val="00D06044"/>
    <w:rsid w:val="00D16386"/>
    <w:rsid w:val="00D35704"/>
    <w:rsid w:val="00D40558"/>
    <w:rsid w:val="00D42B64"/>
    <w:rsid w:val="00D55AB1"/>
    <w:rsid w:val="00D724A7"/>
    <w:rsid w:val="00D7731F"/>
    <w:rsid w:val="00D865EC"/>
    <w:rsid w:val="00DA5E4E"/>
    <w:rsid w:val="00DD43F9"/>
    <w:rsid w:val="00E103F5"/>
    <w:rsid w:val="00E243E6"/>
    <w:rsid w:val="00E55955"/>
    <w:rsid w:val="00EF78B0"/>
    <w:rsid w:val="00F0720A"/>
    <w:rsid w:val="00F1611A"/>
    <w:rsid w:val="00F40A0E"/>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13C0"/>
    <w:pPr>
      <w:spacing w:after="160" w:line="259"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0720A"/>
    <w:pPr>
      <w:ind w:left="720"/>
      <w:contextualSpacing/>
    </w:pPr>
  </w:style>
  <w:style w:type="paragraph" w:styleId="Encabezado">
    <w:name w:val="header"/>
    <w:basedOn w:val="Normal"/>
    <w:link w:val="EncabezadoCar"/>
    <w:uiPriority w:val="99"/>
    <w:semiHidden/>
    <w:unhideWhenUsed/>
    <w:rsid w:val="00367D5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367D50"/>
  </w:style>
  <w:style w:type="paragraph" w:styleId="Piedepgina">
    <w:name w:val="footer"/>
    <w:basedOn w:val="Normal"/>
    <w:link w:val="PiedepginaCar"/>
    <w:uiPriority w:val="99"/>
    <w:semiHidden/>
    <w:unhideWhenUsed/>
    <w:rsid w:val="00367D5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367D50"/>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caty\PLANTILLA%20ORDENANZA%20BIEN.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35620B-468A-4B84-93F9-3BAA4C8908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ORDENANZA BIEN.dotx</Template>
  <TotalTime>218</TotalTime>
  <Pages>3</Pages>
  <Words>1210</Words>
  <Characters>6658</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42</cp:revision>
  <cp:lastPrinted>2017-10-04T15:14:00Z</cp:lastPrinted>
  <dcterms:created xsi:type="dcterms:W3CDTF">2017-01-18T12:34:00Z</dcterms:created>
  <dcterms:modified xsi:type="dcterms:W3CDTF">2017-10-04T15:14:00Z</dcterms:modified>
</cp:coreProperties>
</file>