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5A24" w:rsidRPr="00C05A24" w:rsidRDefault="00C05A24" w:rsidP="00C05A24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C05A24">
        <w:rPr>
          <w:rFonts w:ascii="Book Antiqua" w:hAnsi="Book Antiqua"/>
          <w:sz w:val="24"/>
        </w:rPr>
        <w:t>Yerba Buena, 11 de Diciembre de 1996</w:t>
      </w:r>
    </w:p>
    <w:p w:rsidR="00C05A24" w:rsidRPr="001C0309" w:rsidRDefault="00C05A24" w:rsidP="00C05A24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1C0309">
        <w:rPr>
          <w:rFonts w:ascii="Book Antiqua" w:hAnsi="Book Antiqua"/>
          <w:b/>
          <w:sz w:val="24"/>
        </w:rPr>
        <w:t>ORDENANZA Nº 796</w:t>
      </w:r>
    </w:p>
    <w:p w:rsidR="00C05A24" w:rsidRPr="001C0309" w:rsidRDefault="00C05A24" w:rsidP="00C05A24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1C0309">
        <w:rPr>
          <w:rFonts w:ascii="Book Antiqua" w:hAnsi="Book Antiqua"/>
          <w:b/>
          <w:sz w:val="24"/>
        </w:rPr>
        <w:t>VISTO</w:t>
      </w:r>
      <w:r w:rsidR="00942C5F" w:rsidRPr="001C0309">
        <w:rPr>
          <w:rFonts w:ascii="Book Antiqua" w:hAnsi="Book Antiqua"/>
          <w:b/>
          <w:sz w:val="24"/>
        </w:rPr>
        <w:t xml:space="preserve">: </w:t>
      </w:r>
    </w:p>
    <w:p w:rsidR="00A51F2D" w:rsidRPr="001C0309" w:rsidRDefault="00942C5F" w:rsidP="00C05A24">
      <w:pPr>
        <w:keepNext/>
        <w:spacing w:after="180" w:line="240" w:lineRule="auto"/>
        <w:rPr>
          <w:rFonts w:ascii="Book Antiqua" w:hAnsi="Book Antiqua"/>
          <w:sz w:val="24"/>
        </w:rPr>
      </w:pPr>
      <w:r w:rsidRPr="001C0309">
        <w:rPr>
          <w:rFonts w:ascii="Book Antiqua" w:hAnsi="Book Antiqua"/>
          <w:sz w:val="24"/>
        </w:rPr>
        <w:t>Los Exptes. 071-M17-96; 3541-H-96; 125-S-96 y 086/96, todos referidos a documentación técnica del Padrón Nº 678.692, presentada por la Empresa Constructora Gigón S. R. L; Y</w:t>
      </w:r>
    </w:p>
    <w:p w:rsidR="00C05A24" w:rsidRPr="001C0309" w:rsidRDefault="00C05A24" w:rsidP="00C05A24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1C0309">
        <w:rPr>
          <w:rFonts w:ascii="Book Antiqua" w:hAnsi="Book Antiqua"/>
          <w:b/>
          <w:sz w:val="24"/>
        </w:rPr>
        <w:t>CONSIDERANDO</w:t>
      </w:r>
      <w:r w:rsidR="00942C5F" w:rsidRPr="001C0309">
        <w:rPr>
          <w:rFonts w:ascii="Book Antiqua" w:hAnsi="Book Antiqua"/>
          <w:b/>
          <w:sz w:val="24"/>
        </w:rPr>
        <w:t xml:space="preserve">: </w:t>
      </w:r>
    </w:p>
    <w:p w:rsidR="006D7328" w:rsidRPr="001C0309" w:rsidRDefault="002A6FFF" w:rsidP="00C05A24">
      <w:pPr>
        <w:keepNext/>
        <w:spacing w:after="180" w:line="240" w:lineRule="auto"/>
        <w:rPr>
          <w:rFonts w:ascii="Book Antiqua" w:hAnsi="Book Antiqua"/>
          <w:sz w:val="24"/>
        </w:rPr>
      </w:pPr>
      <w:r w:rsidRPr="001C0309">
        <w:rPr>
          <w:rFonts w:ascii="Book Antiqua" w:hAnsi="Book Antiqua"/>
          <w:sz w:val="24"/>
        </w:rPr>
        <w:t>Que</w:t>
      </w:r>
      <w:r w:rsidR="00C05A24" w:rsidRPr="001C0309">
        <w:rPr>
          <w:rFonts w:ascii="Book Antiqua" w:hAnsi="Book Antiqua"/>
          <w:sz w:val="24"/>
        </w:rPr>
        <w:t xml:space="preserve">, </w:t>
      </w:r>
      <w:r w:rsidR="005256A3" w:rsidRPr="001C0309">
        <w:rPr>
          <w:rFonts w:ascii="Book Antiqua" w:hAnsi="Book Antiqua"/>
          <w:sz w:val="24"/>
        </w:rPr>
        <w:t>mediante Decreto N</w:t>
      </w:r>
      <w:r w:rsidR="00C05A24" w:rsidRPr="001C0309">
        <w:rPr>
          <w:rFonts w:ascii="Book Antiqua" w:hAnsi="Book Antiqua"/>
          <w:sz w:val="24"/>
        </w:rPr>
        <w:t xml:space="preserve">º </w:t>
      </w:r>
      <w:r w:rsidR="005256A3" w:rsidRPr="001C0309">
        <w:rPr>
          <w:rFonts w:ascii="Book Antiqua" w:hAnsi="Book Antiqua"/>
          <w:sz w:val="24"/>
        </w:rPr>
        <w:t>545/95 el Departamento Ejecutivo Municipal aceptó la propuesta realizada por la empresa en lo que respecta a la realización de la infraestructura por etapas correspondiente al amansamiento</w:t>
      </w:r>
      <w:r w:rsidR="00C05A24" w:rsidRPr="001C0309">
        <w:rPr>
          <w:rFonts w:ascii="Book Antiqua" w:hAnsi="Book Antiqua"/>
          <w:sz w:val="24"/>
        </w:rPr>
        <w:t>.</w:t>
      </w:r>
    </w:p>
    <w:p w:rsidR="006D7328" w:rsidRPr="001C0309" w:rsidRDefault="005256A3" w:rsidP="00C05A24">
      <w:pPr>
        <w:keepNext/>
        <w:spacing w:after="180" w:line="240" w:lineRule="auto"/>
        <w:rPr>
          <w:rFonts w:ascii="Book Antiqua" w:hAnsi="Book Antiqua"/>
          <w:sz w:val="24"/>
        </w:rPr>
      </w:pPr>
      <w:r w:rsidRPr="001C0309">
        <w:rPr>
          <w:rFonts w:ascii="Book Antiqua" w:hAnsi="Book Antiqua"/>
          <w:sz w:val="24"/>
        </w:rPr>
        <w:t>Que ante la falta de cumplimiento de este cronograma</w:t>
      </w:r>
      <w:r w:rsidR="00C05A24" w:rsidRPr="001C0309">
        <w:rPr>
          <w:rFonts w:ascii="Book Antiqua" w:hAnsi="Book Antiqua"/>
          <w:sz w:val="24"/>
        </w:rPr>
        <w:t xml:space="preserve">, </w:t>
      </w:r>
      <w:r w:rsidRPr="001C0309">
        <w:rPr>
          <w:rFonts w:ascii="Book Antiqua" w:hAnsi="Book Antiqua"/>
          <w:sz w:val="24"/>
        </w:rPr>
        <w:t>la Empresa realiza una nueva propuesta mediante nota del 21/02/96 adjuntándose un nuevo cronograma de obras de infraestructura a realizar en el terreno ubicado en Anta Muerta 2200</w:t>
      </w:r>
      <w:r w:rsidR="00C05A24" w:rsidRPr="001C0309">
        <w:rPr>
          <w:rFonts w:ascii="Book Antiqua" w:hAnsi="Book Antiqua"/>
          <w:sz w:val="24"/>
        </w:rPr>
        <w:t>.</w:t>
      </w:r>
    </w:p>
    <w:p w:rsidR="006D7328" w:rsidRPr="001C0309" w:rsidRDefault="005256A3" w:rsidP="00C05A24">
      <w:pPr>
        <w:keepNext/>
        <w:spacing w:after="180" w:line="240" w:lineRule="auto"/>
        <w:rPr>
          <w:rFonts w:ascii="Book Antiqua" w:hAnsi="Book Antiqua"/>
          <w:sz w:val="24"/>
        </w:rPr>
      </w:pPr>
      <w:r w:rsidRPr="001C0309">
        <w:rPr>
          <w:rFonts w:ascii="Book Antiqua" w:hAnsi="Book Antiqua"/>
          <w:sz w:val="24"/>
        </w:rPr>
        <w:t>Que con fecha 06 de diciembre de 1996 el Sr</w:t>
      </w:r>
      <w:r w:rsidR="00C05A24" w:rsidRPr="001C0309">
        <w:rPr>
          <w:rFonts w:ascii="Book Antiqua" w:hAnsi="Book Antiqua"/>
          <w:sz w:val="24"/>
        </w:rPr>
        <w:t xml:space="preserve">. </w:t>
      </w:r>
      <w:r w:rsidRPr="001C0309">
        <w:rPr>
          <w:rFonts w:ascii="Book Antiqua" w:hAnsi="Book Antiqua"/>
          <w:sz w:val="24"/>
        </w:rPr>
        <w:t>Director de Desarrollo Urbano y Catastro del Ejecutivo Municipal informa que se realizó una inspección a la obra que lleva a cabo la Empresa Gigón en el terreno en el emprendimiento denominado El Portal de San Javier</w:t>
      </w:r>
      <w:r w:rsidR="00C05A24" w:rsidRPr="001C0309">
        <w:rPr>
          <w:rFonts w:ascii="Book Antiqua" w:hAnsi="Book Antiqua"/>
          <w:sz w:val="24"/>
        </w:rPr>
        <w:t xml:space="preserve">, </w:t>
      </w:r>
      <w:r w:rsidRPr="001C0309">
        <w:rPr>
          <w:rFonts w:ascii="Book Antiqua" w:hAnsi="Book Antiqua"/>
          <w:sz w:val="24"/>
        </w:rPr>
        <w:t>ubicado en la calle Anta Muerta de nuestro Mun</w:t>
      </w:r>
      <w:r w:rsidR="00C66585" w:rsidRPr="001C0309">
        <w:rPr>
          <w:rFonts w:ascii="Book Antiqua" w:hAnsi="Book Antiqua"/>
          <w:sz w:val="24"/>
        </w:rPr>
        <w:t>i</w:t>
      </w:r>
      <w:r w:rsidRPr="001C0309">
        <w:rPr>
          <w:rFonts w:ascii="Book Antiqua" w:hAnsi="Book Antiqua"/>
          <w:sz w:val="24"/>
        </w:rPr>
        <w:t>cipio</w:t>
      </w:r>
      <w:r w:rsidR="00C05A24" w:rsidRPr="001C0309">
        <w:rPr>
          <w:rFonts w:ascii="Book Antiqua" w:hAnsi="Book Antiqua"/>
          <w:sz w:val="24"/>
        </w:rPr>
        <w:t xml:space="preserve">, </w:t>
      </w:r>
      <w:r w:rsidRPr="001C0309">
        <w:rPr>
          <w:rFonts w:ascii="Book Antiqua" w:hAnsi="Book Antiqua"/>
          <w:sz w:val="24"/>
        </w:rPr>
        <w:t>constatando que las obras de infraestructura correspondiente a la primera etapa se encuentran concluida</w:t>
      </w:r>
      <w:r w:rsidR="00C05A24" w:rsidRPr="001C0309">
        <w:rPr>
          <w:rFonts w:ascii="Book Antiqua" w:hAnsi="Book Antiqua"/>
          <w:sz w:val="24"/>
        </w:rPr>
        <w:t>.</w:t>
      </w:r>
    </w:p>
    <w:p w:rsidR="005256A3" w:rsidRPr="001C0309" w:rsidRDefault="005256A3" w:rsidP="00C05A24">
      <w:pPr>
        <w:keepNext/>
        <w:spacing w:after="180" w:line="240" w:lineRule="auto"/>
        <w:rPr>
          <w:rFonts w:ascii="Book Antiqua" w:hAnsi="Book Antiqua"/>
          <w:sz w:val="24"/>
        </w:rPr>
      </w:pPr>
      <w:r w:rsidRPr="001C0309">
        <w:rPr>
          <w:rFonts w:ascii="Book Antiqua" w:hAnsi="Book Antiqua"/>
          <w:sz w:val="24"/>
        </w:rPr>
        <w:t>Asimismo constan en Expte</w:t>
      </w:r>
      <w:r w:rsidR="00C05A24" w:rsidRPr="001C0309">
        <w:rPr>
          <w:rFonts w:ascii="Book Antiqua" w:hAnsi="Book Antiqua"/>
          <w:sz w:val="24"/>
        </w:rPr>
        <w:t xml:space="preserve">. </w:t>
      </w:r>
      <w:r w:rsidRPr="001C0309">
        <w:rPr>
          <w:rFonts w:ascii="Book Antiqua" w:hAnsi="Book Antiqua"/>
          <w:sz w:val="24"/>
        </w:rPr>
        <w:t>N</w:t>
      </w:r>
      <w:r w:rsidR="00C05A24" w:rsidRPr="001C0309">
        <w:rPr>
          <w:rFonts w:ascii="Book Antiqua" w:hAnsi="Book Antiqua"/>
          <w:sz w:val="24"/>
        </w:rPr>
        <w:t xml:space="preserve">º </w:t>
      </w:r>
      <w:r w:rsidRPr="001C0309">
        <w:rPr>
          <w:rFonts w:ascii="Book Antiqua" w:hAnsi="Book Antiqua"/>
          <w:sz w:val="24"/>
        </w:rPr>
        <w:t>3425-M17-96 las factibilidades de EDET</w:t>
      </w:r>
      <w:r w:rsidR="00C05A24" w:rsidRPr="001C0309">
        <w:rPr>
          <w:rFonts w:ascii="Book Antiqua" w:hAnsi="Book Antiqua"/>
          <w:sz w:val="24"/>
        </w:rPr>
        <w:t xml:space="preserve">, </w:t>
      </w:r>
      <w:r w:rsidRPr="001C0309">
        <w:rPr>
          <w:rFonts w:ascii="Book Antiqua" w:hAnsi="Book Antiqua"/>
          <w:sz w:val="24"/>
        </w:rPr>
        <w:t>DiPOS</w:t>
      </w:r>
      <w:r w:rsidR="00C05A24" w:rsidRPr="001C0309">
        <w:rPr>
          <w:rFonts w:ascii="Book Antiqua" w:hAnsi="Book Antiqua"/>
          <w:sz w:val="24"/>
        </w:rPr>
        <w:t xml:space="preserve">, </w:t>
      </w:r>
      <w:r w:rsidRPr="001C0309">
        <w:rPr>
          <w:rFonts w:ascii="Book Antiqua" w:hAnsi="Book Antiqua"/>
          <w:sz w:val="24"/>
        </w:rPr>
        <w:t>y Aguas del Aconquija</w:t>
      </w:r>
    </w:p>
    <w:p w:rsidR="006D7328" w:rsidRPr="001C0309" w:rsidRDefault="005256A3" w:rsidP="00C05A24">
      <w:pPr>
        <w:keepNext/>
        <w:spacing w:after="180" w:line="240" w:lineRule="auto"/>
        <w:rPr>
          <w:rFonts w:ascii="Book Antiqua" w:hAnsi="Book Antiqua"/>
          <w:sz w:val="24"/>
        </w:rPr>
      </w:pPr>
      <w:r w:rsidRPr="001C0309">
        <w:rPr>
          <w:rFonts w:ascii="Book Antiqua" w:hAnsi="Book Antiqua"/>
          <w:sz w:val="24"/>
        </w:rPr>
        <w:t>Que mediante Expte</w:t>
      </w:r>
      <w:r w:rsidR="00C05A24" w:rsidRPr="001C0309">
        <w:rPr>
          <w:rFonts w:ascii="Book Antiqua" w:hAnsi="Book Antiqua"/>
          <w:sz w:val="24"/>
        </w:rPr>
        <w:t xml:space="preserve">. </w:t>
      </w:r>
      <w:r w:rsidRPr="001C0309">
        <w:rPr>
          <w:rFonts w:ascii="Book Antiqua" w:hAnsi="Book Antiqua"/>
          <w:sz w:val="24"/>
        </w:rPr>
        <w:t>071-M17-C-96 la Constructora Gigón solicita la aceptación de la donación de calles</w:t>
      </w:r>
      <w:r w:rsidR="00C05A24" w:rsidRPr="001C0309">
        <w:rPr>
          <w:rFonts w:ascii="Book Antiqua" w:hAnsi="Book Antiqua"/>
          <w:sz w:val="24"/>
        </w:rPr>
        <w:t xml:space="preserve">, </w:t>
      </w:r>
      <w:r w:rsidRPr="001C0309">
        <w:rPr>
          <w:rFonts w:ascii="Book Antiqua" w:hAnsi="Book Antiqua"/>
          <w:sz w:val="24"/>
        </w:rPr>
        <w:t>ochavas y plaza pública</w:t>
      </w:r>
      <w:r w:rsidR="00C05A24" w:rsidRPr="001C0309">
        <w:rPr>
          <w:rFonts w:ascii="Book Antiqua" w:hAnsi="Book Antiqua"/>
          <w:sz w:val="24"/>
        </w:rPr>
        <w:t>.</w:t>
      </w:r>
    </w:p>
    <w:p w:rsidR="006D7328" w:rsidRPr="001C0309" w:rsidRDefault="005256A3" w:rsidP="00C05A24">
      <w:pPr>
        <w:keepNext/>
        <w:spacing w:after="180" w:line="240" w:lineRule="auto"/>
        <w:rPr>
          <w:rFonts w:ascii="Book Antiqua" w:hAnsi="Book Antiqua"/>
          <w:sz w:val="24"/>
        </w:rPr>
      </w:pPr>
      <w:r w:rsidRPr="001C0309">
        <w:rPr>
          <w:rFonts w:ascii="Book Antiqua" w:hAnsi="Book Antiqua"/>
          <w:sz w:val="24"/>
        </w:rPr>
        <w:t>Que el Departamento Ejecutivo Municipal informa que la Documentación técnica está en condiciones de ser visada por las áreas técnicas una vez autorizadas por el Honorable Concejo Deliberante</w:t>
      </w:r>
      <w:r w:rsidR="00C05A24" w:rsidRPr="001C0309">
        <w:rPr>
          <w:rFonts w:ascii="Book Antiqua" w:hAnsi="Book Antiqua"/>
          <w:sz w:val="24"/>
        </w:rPr>
        <w:t>.</w:t>
      </w:r>
    </w:p>
    <w:p w:rsidR="006D7328" w:rsidRPr="001C0309" w:rsidRDefault="006D7328" w:rsidP="006D7328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1C0309">
        <w:rPr>
          <w:rFonts w:ascii="Book Antiqua" w:hAnsi="Book Antiqua"/>
          <w:b/>
          <w:sz w:val="24"/>
        </w:rPr>
        <w:t>EL CONCEJO DELIBERANTE SANCIONA CON FUERZA DE ORDENANZA</w:t>
      </w:r>
      <w:r w:rsidR="00942C5F" w:rsidRPr="001C0309">
        <w:rPr>
          <w:rFonts w:ascii="Book Antiqua" w:hAnsi="Book Antiqua"/>
          <w:sz w:val="24"/>
        </w:rPr>
        <w:t xml:space="preserve">: </w:t>
      </w:r>
    </w:p>
    <w:p w:rsidR="006D7328" w:rsidRPr="001C0309" w:rsidRDefault="00F91B09" w:rsidP="00F91B09">
      <w:pPr>
        <w:keepNext/>
        <w:spacing w:after="180" w:line="240" w:lineRule="auto"/>
        <w:rPr>
          <w:rFonts w:ascii="Book Antiqua" w:hAnsi="Book Antiqua"/>
          <w:sz w:val="24"/>
        </w:rPr>
      </w:pPr>
      <w:r w:rsidRPr="00F91B09">
        <w:rPr>
          <w:rFonts w:ascii="Book Antiqua" w:hAnsi="Book Antiqua"/>
          <w:sz w:val="24"/>
          <w:u w:val="single"/>
        </w:rPr>
        <w:t>ARTÍCULO PRIMERO</w:t>
      </w:r>
      <w:r w:rsidR="00942C5F" w:rsidRPr="00942C5F">
        <w:rPr>
          <w:rFonts w:ascii="Book Antiqua" w:hAnsi="Book Antiqua"/>
          <w:sz w:val="24"/>
        </w:rPr>
        <w:t>:</w:t>
      </w:r>
      <w:r w:rsidR="00942C5F" w:rsidRPr="001C0309">
        <w:rPr>
          <w:rFonts w:ascii="Book Antiqua" w:hAnsi="Book Antiqua"/>
          <w:sz w:val="24"/>
        </w:rPr>
        <w:t xml:space="preserve"> </w:t>
      </w:r>
      <w:r w:rsidR="005256A3" w:rsidRPr="001C0309">
        <w:rPr>
          <w:rFonts w:ascii="Book Antiqua" w:hAnsi="Book Antiqua"/>
          <w:sz w:val="24"/>
        </w:rPr>
        <w:t>FACULTASE al Departamento Ejecutivo Municipal a visa la Documentación Técnica correspondiente a amansamiento del Padrón 678/692</w:t>
      </w:r>
      <w:r w:rsidR="00C05A24" w:rsidRPr="001C0309">
        <w:rPr>
          <w:rFonts w:ascii="Book Antiqua" w:hAnsi="Book Antiqua"/>
          <w:sz w:val="24"/>
        </w:rPr>
        <w:t xml:space="preserve"> </w:t>
      </w:r>
      <w:r w:rsidR="005256A3" w:rsidRPr="001C0309">
        <w:rPr>
          <w:rFonts w:ascii="Book Antiqua" w:hAnsi="Book Antiqua"/>
          <w:sz w:val="24"/>
        </w:rPr>
        <w:t>Mat</w:t>
      </w:r>
      <w:r w:rsidR="00C05A24" w:rsidRPr="001C0309">
        <w:rPr>
          <w:rFonts w:ascii="Book Antiqua" w:hAnsi="Book Antiqua"/>
          <w:sz w:val="24"/>
        </w:rPr>
        <w:t xml:space="preserve">. </w:t>
      </w:r>
      <w:r w:rsidR="005256A3" w:rsidRPr="001C0309">
        <w:rPr>
          <w:rFonts w:ascii="Book Antiqua" w:hAnsi="Book Antiqua"/>
          <w:sz w:val="24"/>
        </w:rPr>
        <w:t>8573-Orden 10672-C</w:t>
      </w:r>
      <w:r w:rsidR="00942C5F" w:rsidRPr="001C0309">
        <w:rPr>
          <w:rFonts w:ascii="Book Antiqua" w:hAnsi="Book Antiqua"/>
          <w:sz w:val="24"/>
        </w:rPr>
        <w:t xml:space="preserve">: </w:t>
      </w:r>
      <w:r w:rsidR="005256A3" w:rsidRPr="001C0309">
        <w:rPr>
          <w:rFonts w:ascii="Book Antiqua" w:hAnsi="Book Antiqua"/>
          <w:sz w:val="24"/>
        </w:rPr>
        <w:t>I</w:t>
      </w:r>
      <w:r w:rsidR="00C05A24" w:rsidRPr="001C0309">
        <w:rPr>
          <w:rFonts w:ascii="Book Antiqua" w:hAnsi="Book Antiqua"/>
          <w:sz w:val="24"/>
        </w:rPr>
        <w:t xml:space="preserve">, </w:t>
      </w:r>
      <w:r w:rsidR="005256A3" w:rsidRPr="001C0309">
        <w:rPr>
          <w:rFonts w:ascii="Book Antiqua" w:hAnsi="Book Antiqua"/>
          <w:sz w:val="24"/>
        </w:rPr>
        <w:t>S</w:t>
      </w:r>
      <w:r w:rsidR="00942C5F" w:rsidRPr="001C0309">
        <w:rPr>
          <w:rFonts w:ascii="Book Antiqua" w:hAnsi="Book Antiqua"/>
          <w:sz w:val="24"/>
        </w:rPr>
        <w:t xml:space="preserve">: </w:t>
      </w:r>
      <w:r w:rsidR="005256A3" w:rsidRPr="001C0309">
        <w:rPr>
          <w:rFonts w:ascii="Book Antiqua" w:hAnsi="Book Antiqua"/>
          <w:sz w:val="24"/>
        </w:rPr>
        <w:t>M</w:t>
      </w:r>
      <w:r w:rsidR="00C05A24" w:rsidRPr="001C0309">
        <w:rPr>
          <w:rFonts w:ascii="Book Antiqua" w:hAnsi="Book Antiqua"/>
          <w:sz w:val="24"/>
        </w:rPr>
        <w:t xml:space="preserve">; </w:t>
      </w:r>
      <w:r w:rsidR="005256A3" w:rsidRPr="001C0309">
        <w:rPr>
          <w:rFonts w:ascii="Book Antiqua" w:hAnsi="Book Antiqua"/>
          <w:sz w:val="24"/>
        </w:rPr>
        <w:t>M</w:t>
      </w:r>
      <w:r w:rsidR="00C05A24" w:rsidRPr="001C0309">
        <w:rPr>
          <w:rFonts w:ascii="Book Antiqua" w:hAnsi="Book Antiqua"/>
          <w:sz w:val="24"/>
        </w:rPr>
        <w:t xml:space="preserve">; </w:t>
      </w:r>
      <w:r w:rsidR="005256A3" w:rsidRPr="001C0309">
        <w:rPr>
          <w:rFonts w:ascii="Book Antiqua" w:hAnsi="Book Antiqua"/>
          <w:sz w:val="24"/>
        </w:rPr>
        <w:t>46</w:t>
      </w:r>
      <w:r w:rsidR="00C05A24" w:rsidRPr="001C0309">
        <w:rPr>
          <w:rFonts w:ascii="Book Antiqua" w:hAnsi="Book Antiqua"/>
          <w:sz w:val="24"/>
        </w:rPr>
        <w:t xml:space="preserve">; </w:t>
      </w:r>
      <w:r w:rsidR="005256A3" w:rsidRPr="001C0309">
        <w:rPr>
          <w:rFonts w:ascii="Book Antiqua" w:hAnsi="Book Antiqua"/>
          <w:sz w:val="24"/>
        </w:rPr>
        <w:t>P</w:t>
      </w:r>
      <w:r w:rsidR="00942C5F" w:rsidRPr="001C0309">
        <w:rPr>
          <w:rFonts w:ascii="Book Antiqua" w:hAnsi="Book Antiqua"/>
          <w:sz w:val="24"/>
        </w:rPr>
        <w:t xml:space="preserve">: </w:t>
      </w:r>
      <w:r w:rsidR="005256A3" w:rsidRPr="001C0309">
        <w:rPr>
          <w:rFonts w:ascii="Book Antiqua" w:hAnsi="Book Antiqua"/>
          <w:sz w:val="24"/>
        </w:rPr>
        <w:t>82</w:t>
      </w:r>
      <w:r w:rsidR="00C05A24" w:rsidRPr="001C0309">
        <w:rPr>
          <w:rFonts w:ascii="Book Antiqua" w:hAnsi="Book Antiqua"/>
          <w:sz w:val="24"/>
        </w:rPr>
        <w:t xml:space="preserve">; </w:t>
      </w:r>
      <w:r w:rsidR="005256A3" w:rsidRPr="001C0309">
        <w:rPr>
          <w:rFonts w:ascii="Book Antiqua" w:hAnsi="Book Antiqua"/>
          <w:sz w:val="24"/>
        </w:rPr>
        <w:t>E</w:t>
      </w:r>
      <w:r w:rsidR="00C05A24" w:rsidRPr="001C0309">
        <w:rPr>
          <w:rFonts w:ascii="Book Antiqua" w:hAnsi="Book Antiqua"/>
          <w:sz w:val="24"/>
        </w:rPr>
        <w:t xml:space="preserve">, </w:t>
      </w:r>
      <w:r w:rsidR="005256A3" w:rsidRPr="001C0309">
        <w:rPr>
          <w:rFonts w:ascii="Book Antiqua" w:hAnsi="Book Antiqua"/>
          <w:sz w:val="24"/>
        </w:rPr>
        <w:t xml:space="preserve">propiedad de la Empresa Constructora Gigón </w:t>
      </w:r>
      <w:r w:rsidR="00C02E6F" w:rsidRPr="001C0309">
        <w:rPr>
          <w:rFonts w:ascii="Book Antiqua" w:hAnsi="Book Antiqua"/>
          <w:sz w:val="24"/>
        </w:rPr>
        <w:t>S.R.L.</w:t>
      </w:r>
    </w:p>
    <w:p w:rsidR="006D7328" w:rsidRPr="001C0309" w:rsidRDefault="00F91B09" w:rsidP="00F91B09">
      <w:pPr>
        <w:keepNext/>
        <w:spacing w:after="180" w:line="240" w:lineRule="auto"/>
        <w:rPr>
          <w:rFonts w:ascii="Book Antiqua" w:hAnsi="Book Antiqua"/>
          <w:sz w:val="24"/>
        </w:rPr>
      </w:pPr>
      <w:r w:rsidRPr="00F91B09">
        <w:rPr>
          <w:rFonts w:ascii="Book Antiqua" w:hAnsi="Book Antiqua"/>
          <w:sz w:val="24"/>
          <w:u w:val="single"/>
        </w:rPr>
        <w:t>ARTÍCULO SEGUNDO</w:t>
      </w:r>
      <w:r w:rsidR="00942C5F" w:rsidRPr="00942C5F">
        <w:rPr>
          <w:rFonts w:ascii="Book Antiqua" w:hAnsi="Book Antiqua"/>
          <w:sz w:val="24"/>
        </w:rPr>
        <w:t>:</w:t>
      </w:r>
      <w:r w:rsidR="00942C5F" w:rsidRPr="001C0309">
        <w:rPr>
          <w:rFonts w:ascii="Book Antiqua" w:hAnsi="Book Antiqua"/>
          <w:sz w:val="24"/>
        </w:rPr>
        <w:t xml:space="preserve"> ACEPTASE la donación ofrecida por la Empresa Gigón S.R.L. de superficies para calles, pasajes y ochavas por un total de 1ha 0819.211,00mts</w:t>
      </w:r>
      <w:r w:rsidR="00942C5F" w:rsidRPr="001C0309">
        <w:rPr>
          <w:rFonts w:ascii="Book Antiqua" w:hAnsi="Book Antiqua"/>
          <w:sz w:val="24"/>
          <w:vertAlign w:val="superscript"/>
        </w:rPr>
        <w:t>2</w:t>
      </w:r>
      <w:r w:rsidR="00942C5F" w:rsidRPr="001C0309">
        <w:rPr>
          <w:rFonts w:ascii="Book Antiqua" w:hAnsi="Book Antiqua"/>
          <w:sz w:val="24"/>
        </w:rPr>
        <w:t xml:space="preserve"> según planos y una superficie de 19837.460,00mts</w:t>
      </w:r>
      <w:r w:rsidR="00942C5F" w:rsidRPr="001C0309">
        <w:rPr>
          <w:rFonts w:ascii="Book Antiqua" w:hAnsi="Book Antiqua"/>
          <w:sz w:val="24"/>
          <w:vertAlign w:val="superscript"/>
        </w:rPr>
        <w:t>2</w:t>
      </w:r>
      <w:r w:rsidR="00942C5F" w:rsidRPr="001C0309">
        <w:rPr>
          <w:rFonts w:ascii="Book Antiqua" w:hAnsi="Book Antiqua"/>
          <w:sz w:val="24"/>
        </w:rPr>
        <w:t xml:space="preserve"> para ser destinados a espacio verde la cual se encuentra identificada como fracción Nº 8 del Plano de amansamiento.</w:t>
      </w:r>
    </w:p>
    <w:p w:rsidR="006D7328" w:rsidRPr="001C0309" w:rsidRDefault="00F91B09" w:rsidP="00F91B09">
      <w:pPr>
        <w:keepNext/>
        <w:spacing w:after="180" w:line="240" w:lineRule="auto"/>
        <w:rPr>
          <w:rFonts w:ascii="Book Antiqua" w:hAnsi="Book Antiqua"/>
          <w:sz w:val="24"/>
        </w:rPr>
      </w:pPr>
      <w:r w:rsidRPr="00F91B09">
        <w:rPr>
          <w:rFonts w:ascii="Book Antiqua" w:hAnsi="Book Antiqua"/>
          <w:sz w:val="24"/>
          <w:u w:val="single"/>
        </w:rPr>
        <w:t>ARTÍCULO TERCERO</w:t>
      </w:r>
      <w:r w:rsidR="00942C5F" w:rsidRPr="00942C5F">
        <w:rPr>
          <w:rFonts w:ascii="Book Antiqua" w:hAnsi="Book Antiqua"/>
          <w:sz w:val="24"/>
        </w:rPr>
        <w:t>:</w:t>
      </w:r>
      <w:r w:rsidR="00942C5F" w:rsidRPr="001C0309">
        <w:rPr>
          <w:rFonts w:ascii="Book Antiqua" w:hAnsi="Book Antiqua"/>
          <w:sz w:val="24"/>
        </w:rPr>
        <w:t xml:space="preserve"> </w:t>
      </w:r>
      <w:r w:rsidR="005256A3" w:rsidRPr="001C0309">
        <w:rPr>
          <w:rFonts w:ascii="Book Antiqua" w:hAnsi="Book Antiqua"/>
          <w:sz w:val="24"/>
        </w:rPr>
        <w:t xml:space="preserve">ACEPTESE el cronograma de obras de infraestructura a realizar por la Empresa Gigón </w:t>
      </w:r>
      <w:r w:rsidR="00C02E6F" w:rsidRPr="001C0309">
        <w:rPr>
          <w:rFonts w:ascii="Book Antiqua" w:hAnsi="Book Antiqua"/>
          <w:sz w:val="24"/>
        </w:rPr>
        <w:t>S.R.L.</w:t>
      </w:r>
      <w:r w:rsidR="00C05A24" w:rsidRPr="001C0309">
        <w:rPr>
          <w:rFonts w:ascii="Book Antiqua" w:hAnsi="Book Antiqua"/>
          <w:sz w:val="24"/>
        </w:rPr>
        <w:t xml:space="preserve"> </w:t>
      </w:r>
      <w:r w:rsidR="005256A3" w:rsidRPr="001C0309">
        <w:rPr>
          <w:rFonts w:ascii="Book Antiqua" w:hAnsi="Book Antiqua"/>
          <w:sz w:val="24"/>
        </w:rPr>
        <w:t>según el siguiente detalle</w:t>
      </w:r>
      <w:r w:rsidR="00942C5F" w:rsidRPr="001C0309">
        <w:rPr>
          <w:rFonts w:ascii="Book Antiqua" w:hAnsi="Book Antiqua"/>
          <w:sz w:val="24"/>
        </w:rPr>
        <w:t xml:space="preserve">: </w:t>
      </w:r>
    </w:p>
    <w:p w:rsidR="006D7328" w:rsidRPr="001C0309" w:rsidRDefault="005256A3" w:rsidP="00C05A24">
      <w:pPr>
        <w:keepNext/>
        <w:spacing w:after="180" w:line="240" w:lineRule="auto"/>
        <w:rPr>
          <w:rFonts w:ascii="Book Antiqua" w:hAnsi="Book Antiqua"/>
          <w:sz w:val="24"/>
        </w:rPr>
      </w:pPr>
      <w:r w:rsidRPr="001C0309">
        <w:rPr>
          <w:rFonts w:ascii="Book Antiqua" w:hAnsi="Book Antiqua"/>
          <w:sz w:val="24"/>
        </w:rPr>
        <w:lastRenderedPageBreak/>
        <w:t>ETAPA N</w:t>
      </w:r>
      <w:r w:rsidR="00C05A24" w:rsidRPr="001C0309">
        <w:rPr>
          <w:rFonts w:ascii="Book Antiqua" w:hAnsi="Book Antiqua"/>
          <w:sz w:val="24"/>
        </w:rPr>
        <w:t xml:space="preserve">º </w:t>
      </w:r>
      <w:r w:rsidRPr="001C0309">
        <w:rPr>
          <w:rFonts w:ascii="Book Antiqua" w:hAnsi="Book Antiqua"/>
          <w:sz w:val="24"/>
        </w:rPr>
        <w:t>1</w:t>
      </w:r>
      <w:r w:rsidR="00942C5F" w:rsidRPr="001C0309">
        <w:rPr>
          <w:rFonts w:ascii="Book Antiqua" w:hAnsi="Book Antiqua"/>
          <w:sz w:val="24"/>
        </w:rPr>
        <w:t xml:space="preserve">: </w:t>
      </w:r>
    </w:p>
    <w:p w:rsidR="006D7328" w:rsidRPr="001C0309" w:rsidRDefault="005256A3" w:rsidP="00C66585">
      <w:pPr>
        <w:pStyle w:val="Prrafodelista"/>
        <w:keepNext/>
        <w:numPr>
          <w:ilvl w:val="0"/>
          <w:numId w:val="4"/>
        </w:numPr>
        <w:spacing w:after="180" w:line="240" w:lineRule="auto"/>
        <w:rPr>
          <w:rFonts w:ascii="Book Antiqua" w:hAnsi="Book Antiqua"/>
          <w:sz w:val="24"/>
        </w:rPr>
      </w:pPr>
      <w:r w:rsidRPr="001C0309">
        <w:rPr>
          <w:rFonts w:ascii="Book Antiqua" w:hAnsi="Book Antiqua"/>
          <w:sz w:val="24"/>
        </w:rPr>
        <w:t>Hasta Julio de 1996</w:t>
      </w:r>
      <w:r w:rsidR="00942C5F" w:rsidRPr="001C0309">
        <w:rPr>
          <w:rFonts w:ascii="Book Antiqua" w:hAnsi="Book Antiqua"/>
          <w:sz w:val="24"/>
        </w:rPr>
        <w:t xml:space="preserve">: </w:t>
      </w:r>
      <w:r w:rsidRPr="001C0309">
        <w:rPr>
          <w:rFonts w:ascii="Book Antiqua" w:hAnsi="Book Antiqua"/>
          <w:sz w:val="24"/>
        </w:rPr>
        <w:t>Apertura de calles</w:t>
      </w:r>
      <w:r w:rsidR="00C05A24" w:rsidRPr="001C0309">
        <w:rPr>
          <w:rFonts w:ascii="Book Antiqua" w:hAnsi="Book Antiqua"/>
          <w:sz w:val="24"/>
        </w:rPr>
        <w:t>.</w:t>
      </w:r>
    </w:p>
    <w:p w:rsidR="006D7328" w:rsidRPr="001C0309" w:rsidRDefault="005256A3" w:rsidP="00C66585">
      <w:pPr>
        <w:pStyle w:val="Prrafodelista"/>
        <w:keepNext/>
        <w:numPr>
          <w:ilvl w:val="0"/>
          <w:numId w:val="4"/>
        </w:numPr>
        <w:spacing w:after="180" w:line="240" w:lineRule="auto"/>
        <w:rPr>
          <w:rFonts w:ascii="Book Antiqua" w:hAnsi="Book Antiqua"/>
          <w:sz w:val="24"/>
        </w:rPr>
      </w:pPr>
      <w:r w:rsidRPr="001C0309">
        <w:rPr>
          <w:rFonts w:ascii="Book Antiqua" w:hAnsi="Book Antiqua"/>
          <w:sz w:val="24"/>
        </w:rPr>
        <w:t>Hasta Octubre de 1996</w:t>
      </w:r>
      <w:r w:rsidR="00942C5F" w:rsidRPr="001C0309">
        <w:rPr>
          <w:rFonts w:ascii="Book Antiqua" w:hAnsi="Book Antiqua"/>
          <w:sz w:val="24"/>
        </w:rPr>
        <w:t xml:space="preserve">: </w:t>
      </w:r>
      <w:r w:rsidRPr="001C0309">
        <w:rPr>
          <w:rFonts w:ascii="Book Antiqua" w:hAnsi="Book Antiqua"/>
          <w:sz w:val="24"/>
        </w:rPr>
        <w:t>Cordón Cuneta</w:t>
      </w:r>
      <w:r w:rsidR="00C05A24" w:rsidRPr="001C0309">
        <w:rPr>
          <w:rFonts w:ascii="Book Antiqua" w:hAnsi="Book Antiqua"/>
          <w:sz w:val="24"/>
        </w:rPr>
        <w:t>.</w:t>
      </w:r>
    </w:p>
    <w:p w:rsidR="005256A3" w:rsidRPr="001C0309" w:rsidRDefault="005256A3" w:rsidP="00C66585">
      <w:pPr>
        <w:pStyle w:val="Prrafodelista"/>
        <w:keepNext/>
        <w:numPr>
          <w:ilvl w:val="0"/>
          <w:numId w:val="4"/>
        </w:numPr>
        <w:spacing w:after="180" w:line="240" w:lineRule="auto"/>
        <w:rPr>
          <w:rFonts w:ascii="Book Antiqua" w:hAnsi="Book Antiqua"/>
          <w:sz w:val="24"/>
        </w:rPr>
      </w:pPr>
      <w:r w:rsidRPr="001C0309">
        <w:rPr>
          <w:rFonts w:ascii="Book Antiqua" w:hAnsi="Book Antiqua"/>
          <w:sz w:val="24"/>
        </w:rPr>
        <w:t>Hasta Agosto de 1996</w:t>
      </w:r>
      <w:r w:rsidR="00942C5F" w:rsidRPr="001C0309">
        <w:rPr>
          <w:rFonts w:ascii="Book Antiqua" w:hAnsi="Book Antiqua"/>
          <w:sz w:val="24"/>
        </w:rPr>
        <w:t xml:space="preserve">: </w:t>
      </w:r>
      <w:r w:rsidRPr="001C0309">
        <w:rPr>
          <w:rFonts w:ascii="Book Antiqua" w:hAnsi="Book Antiqua"/>
          <w:sz w:val="24"/>
        </w:rPr>
        <w:t>Red de Agua</w:t>
      </w:r>
    </w:p>
    <w:p w:rsidR="005256A3" w:rsidRPr="001C0309" w:rsidRDefault="005256A3" w:rsidP="00C66585">
      <w:pPr>
        <w:pStyle w:val="Prrafodelista"/>
        <w:keepNext/>
        <w:numPr>
          <w:ilvl w:val="0"/>
          <w:numId w:val="4"/>
        </w:numPr>
        <w:spacing w:after="180" w:line="240" w:lineRule="auto"/>
        <w:rPr>
          <w:rFonts w:ascii="Book Antiqua" w:hAnsi="Book Antiqua"/>
          <w:sz w:val="24"/>
        </w:rPr>
      </w:pPr>
      <w:r w:rsidRPr="001C0309">
        <w:rPr>
          <w:rFonts w:ascii="Book Antiqua" w:hAnsi="Book Antiqua"/>
          <w:sz w:val="24"/>
        </w:rPr>
        <w:t>Hasta Octubre de 1996</w:t>
      </w:r>
      <w:r w:rsidR="00C05A24" w:rsidRPr="001C0309">
        <w:rPr>
          <w:rFonts w:ascii="Book Antiqua" w:hAnsi="Book Antiqua"/>
          <w:sz w:val="24"/>
        </w:rPr>
        <w:t xml:space="preserve">. </w:t>
      </w:r>
      <w:r w:rsidRPr="001C0309">
        <w:rPr>
          <w:rFonts w:ascii="Book Antiqua" w:hAnsi="Book Antiqua"/>
          <w:sz w:val="24"/>
        </w:rPr>
        <w:t>Red eléctrica y A “P”</w:t>
      </w:r>
    </w:p>
    <w:p w:rsidR="006D7328" w:rsidRPr="001C0309" w:rsidRDefault="005256A3" w:rsidP="00C05A24">
      <w:pPr>
        <w:keepNext/>
        <w:spacing w:after="180" w:line="240" w:lineRule="auto"/>
        <w:rPr>
          <w:rFonts w:ascii="Book Antiqua" w:hAnsi="Book Antiqua"/>
          <w:sz w:val="24"/>
        </w:rPr>
      </w:pPr>
      <w:r w:rsidRPr="001C0309">
        <w:rPr>
          <w:rFonts w:ascii="Book Antiqua" w:hAnsi="Book Antiqua"/>
          <w:sz w:val="24"/>
        </w:rPr>
        <w:t>ETAPA N</w:t>
      </w:r>
      <w:r w:rsidR="00C05A24" w:rsidRPr="001C0309">
        <w:rPr>
          <w:rFonts w:ascii="Book Antiqua" w:hAnsi="Book Antiqua"/>
          <w:sz w:val="24"/>
        </w:rPr>
        <w:t xml:space="preserve">º </w:t>
      </w:r>
      <w:r w:rsidRPr="001C0309">
        <w:rPr>
          <w:rFonts w:ascii="Book Antiqua" w:hAnsi="Book Antiqua"/>
          <w:sz w:val="24"/>
        </w:rPr>
        <w:t>2</w:t>
      </w:r>
      <w:r w:rsidR="00942C5F" w:rsidRPr="001C0309">
        <w:rPr>
          <w:rFonts w:ascii="Book Antiqua" w:hAnsi="Book Antiqua"/>
          <w:sz w:val="24"/>
        </w:rPr>
        <w:t xml:space="preserve">: </w:t>
      </w:r>
    </w:p>
    <w:p w:rsidR="005256A3" w:rsidRPr="001C0309" w:rsidRDefault="005256A3" w:rsidP="00C66585">
      <w:pPr>
        <w:pStyle w:val="Prrafodelista"/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  <w:sz w:val="24"/>
        </w:rPr>
      </w:pPr>
      <w:r w:rsidRPr="001C0309">
        <w:rPr>
          <w:rFonts w:ascii="Book Antiqua" w:hAnsi="Book Antiqua"/>
          <w:sz w:val="24"/>
        </w:rPr>
        <w:t>Hasta Febrero de 1997</w:t>
      </w:r>
      <w:r w:rsidR="00942C5F" w:rsidRPr="001C0309">
        <w:rPr>
          <w:rFonts w:ascii="Book Antiqua" w:hAnsi="Book Antiqua"/>
          <w:sz w:val="24"/>
        </w:rPr>
        <w:t xml:space="preserve">: </w:t>
      </w:r>
      <w:r w:rsidRPr="001C0309">
        <w:rPr>
          <w:rFonts w:ascii="Book Antiqua" w:hAnsi="Book Antiqua"/>
          <w:sz w:val="24"/>
        </w:rPr>
        <w:t>Ape</w:t>
      </w:r>
      <w:r w:rsidR="00C66585" w:rsidRPr="001C0309">
        <w:rPr>
          <w:rFonts w:ascii="Book Antiqua" w:hAnsi="Book Antiqua"/>
          <w:sz w:val="24"/>
        </w:rPr>
        <w:t>r</w:t>
      </w:r>
      <w:r w:rsidRPr="001C0309">
        <w:rPr>
          <w:rFonts w:ascii="Book Antiqua" w:hAnsi="Book Antiqua"/>
          <w:sz w:val="24"/>
        </w:rPr>
        <w:t>tura de calles</w:t>
      </w:r>
    </w:p>
    <w:p w:rsidR="005256A3" w:rsidRPr="001C0309" w:rsidRDefault="005256A3" w:rsidP="00C66585">
      <w:pPr>
        <w:pStyle w:val="Prrafodelista"/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  <w:sz w:val="24"/>
        </w:rPr>
      </w:pPr>
      <w:r w:rsidRPr="001C0309">
        <w:rPr>
          <w:rFonts w:ascii="Book Antiqua" w:hAnsi="Book Antiqua"/>
          <w:sz w:val="24"/>
        </w:rPr>
        <w:t>Hasta Marzo de 1997</w:t>
      </w:r>
      <w:r w:rsidR="00942C5F" w:rsidRPr="001C0309">
        <w:rPr>
          <w:rFonts w:ascii="Book Antiqua" w:hAnsi="Book Antiqua"/>
          <w:sz w:val="24"/>
        </w:rPr>
        <w:t xml:space="preserve">: </w:t>
      </w:r>
      <w:r w:rsidRPr="001C0309">
        <w:rPr>
          <w:rFonts w:ascii="Book Antiqua" w:hAnsi="Book Antiqua"/>
          <w:sz w:val="24"/>
        </w:rPr>
        <w:t>Córdon Cuneta</w:t>
      </w:r>
    </w:p>
    <w:p w:rsidR="005256A3" w:rsidRPr="001C0309" w:rsidRDefault="005256A3" w:rsidP="00C66585">
      <w:pPr>
        <w:pStyle w:val="Prrafodelista"/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  <w:sz w:val="24"/>
        </w:rPr>
      </w:pPr>
      <w:r w:rsidRPr="001C0309">
        <w:rPr>
          <w:rFonts w:ascii="Book Antiqua" w:hAnsi="Book Antiqua"/>
          <w:sz w:val="24"/>
        </w:rPr>
        <w:t>Hasta Junio de 1997</w:t>
      </w:r>
      <w:r w:rsidR="00942C5F" w:rsidRPr="001C0309">
        <w:rPr>
          <w:rFonts w:ascii="Book Antiqua" w:hAnsi="Book Antiqua"/>
          <w:sz w:val="24"/>
        </w:rPr>
        <w:t xml:space="preserve">: </w:t>
      </w:r>
      <w:r w:rsidRPr="001C0309">
        <w:rPr>
          <w:rFonts w:ascii="Book Antiqua" w:hAnsi="Book Antiqua"/>
          <w:sz w:val="24"/>
        </w:rPr>
        <w:t>Red de Agua</w:t>
      </w:r>
    </w:p>
    <w:p w:rsidR="005256A3" w:rsidRPr="001C0309" w:rsidRDefault="005256A3" w:rsidP="00C66585">
      <w:pPr>
        <w:pStyle w:val="Prrafodelista"/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  <w:sz w:val="24"/>
        </w:rPr>
      </w:pPr>
      <w:r w:rsidRPr="001C0309">
        <w:rPr>
          <w:rFonts w:ascii="Book Antiqua" w:hAnsi="Book Antiqua"/>
          <w:sz w:val="24"/>
        </w:rPr>
        <w:t>Hasta Julio de 1997</w:t>
      </w:r>
      <w:r w:rsidR="00942C5F" w:rsidRPr="001C0309">
        <w:rPr>
          <w:rFonts w:ascii="Book Antiqua" w:hAnsi="Book Antiqua"/>
          <w:sz w:val="24"/>
        </w:rPr>
        <w:t xml:space="preserve">: </w:t>
      </w:r>
      <w:r w:rsidRPr="001C0309">
        <w:rPr>
          <w:rFonts w:ascii="Book Antiqua" w:hAnsi="Book Antiqua"/>
          <w:sz w:val="24"/>
        </w:rPr>
        <w:t>Red eléct</w:t>
      </w:r>
      <w:r w:rsidR="00C66585" w:rsidRPr="001C0309">
        <w:rPr>
          <w:rFonts w:ascii="Book Antiqua" w:hAnsi="Book Antiqua"/>
          <w:sz w:val="24"/>
        </w:rPr>
        <w:t>r</w:t>
      </w:r>
      <w:r w:rsidRPr="001C0309">
        <w:rPr>
          <w:rFonts w:ascii="Book Antiqua" w:hAnsi="Book Antiqua"/>
          <w:sz w:val="24"/>
        </w:rPr>
        <w:t>ica y A “P”</w:t>
      </w:r>
    </w:p>
    <w:p w:rsidR="005256A3" w:rsidRPr="001C0309" w:rsidRDefault="005256A3" w:rsidP="00C05A24">
      <w:pPr>
        <w:keepNext/>
        <w:spacing w:after="180" w:line="240" w:lineRule="auto"/>
        <w:rPr>
          <w:rFonts w:ascii="Book Antiqua" w:hAnsi="Book Antiqua"/>
          <w:sz w:val="24"/>
        </w:rPr>
      </w:pPr>
      <w:r w:rsidRPr="001C0309">
        <w:rPr>
          <w:rFonts w:ascii="Book Antiqua" w:hAnsi="Book Antiqua"/>
          <w:sz w:val="24"/>
        </w:rPr>
        <w:t>ETAPA N</w:t>
      </w:r>
      <w:r w:rsidR="00C05A24" w:rsidRPr="001C0309">
        <w:rPr>
          <w:rFonts w:ascii="Book Antiqua" w:hAnsi="Book Antiqua"/>
          <w:sz w:val="24"/>
        </w:rPr>
        <w:t xml:space="preserve">º </w:t>
      </w:r>
      <w:r w:rsidRPr="001C0309">
        <w:rPr>
          <w:rFonts w:ascii="Book Antiqua" w:hAnsi="Book Antiqua"/>
          <w:sz w:val="24"/>
        </w:rPr>
        <w:t>3 y 4</w:t>
      </w:r>
    </w:p>
    <w:p w:rsidR="005256A3" w:rsidRPr="001C0309" w:rsidRDefault="00690556" w:rsidP="00C66585">
      <w:pPr>
        <w:pStyle w:val="Prrafodelista"/>
        <w:keepNext/>
        <w:numPr>
          <w:ilvl w:val="0"/>
          <w:numId w:val="2"/>
        </w:numPr>
        <w:spacing w:after="180" w:line="240" w:lineRule="auto"/>
        <w:rPr>
          <w:rFonts w:ascii="Book Antiqua" w:hAnsi="Book Antiqua"/>
          <w:sz w:val="24"/>
        </w:rPr>
      </w:pPr>
      <w:r w:rsidRPr="001C0309">
        <w:rPr>
          <w:rFonts w:ascii="Book Antiqua" w:hAnsi="Book Antiqua"/>
          <w:sz w:val="24"/>
        </w:rPr>
        <w:t>Hasta Agosto de 1997</w:t>
      </w:r>
      <w:r w:rsidR="00942C5F" w:rsidRPr="001C0309">
        <w:rPr>
          <w:rFonts w:ascii="Book Antiqua" w:hAnsi="Book Antiqua"/>
          <w:sz w:val="24"/>
        </w:rPr>
        <w:t xml:space="preserve">: </w:t>
      </w:r>
      <w:r w:rsidRPr="001C0309">
        <w:rPr>
          <w:rFonts w:ascii="Book Antiqua" w:hAnsi="Book Antiqua"/>
          <w:sz w:val="24"/>
        </w:rPr>
        <w:t>Apertura de calles</w:t>
      </w:r>
    </w:p>
    <w:p w:rsidR="00690556" w:rsidRPr="001C0309" w:rsidRDefault="00690556" w:rsidP="00C66585">
      <w:pPr>
        <w:pStyle w:val="Prrafodelista"/>
        <w:keepNext/>
        <w:numPr>
          <w:ilvl w:val="0"/>
          <w:numId w:val="2"/>
        </w:numPr>
        <w:spacing w:after="180" w:line="240" w:lineRule="auto"/>
        <w:rPr>
          <w:rFonts w:ascii="Book Antiqua" w:hAnsi="Book Antiqua"/>
          <w:sz w:val="24"/>
        </w:rPr>
      </w:pPr>
      <w:r w:rsidRPr="001C0309">
        <w:rPr>
          <w:rFonts w:ascii="Book Antiqua" w:hAnsi="Book Antiqua"/>
          <w:sz w:val="24"/>
        </w:rPr>
        <w:t>Hasta Marzo de 1998</w:t>
      </w:r>
      <w:r w:rsidR="00942C5F" w:rsidRPr="001C0309">
        <w:rPr>
          <w:rFonts w:ascii="Book Antiqua" w:hAnsi="Book Antiqua"/>
          <w:sz w:val="24"/>
        </w:rPr>
        <w:t xml:space="preserve">: </w:t>
      </w:r>
      <w:r w:rsidRPr="001C0309">
        <w:rPr>
          <w:rFonts w:ascii="Book Antiqua" w:hAnsi="Book Antiqua"/>
          <w:sz w:val="24"/>
        </w:rPr>
        <w:t>Cordón Cuneta</w:t>
      </w:r>
    </w:p>
    <w:p w:rsidR="00690556" w:rsidRPr="001C0309" w:rsidRDefault="00690556" w:rsidP="00C66585">
      <w:pPr>
        <w:pStyle w:val="Prrafodelista"/>
        <w:keepNext/>
        <w:numPr>
          <w:ilvl w:val="0"/>
          <w:numId w:val="2"/>
        </w:numPr>
        <w:spacing w:after="180" w:line="240" w:lineRule="auto"/>
        <w:rPr>
          <w:rFonts w:ascii="Book Antiqua" w:hAnsi="Book Antiqua"/>
          <w:sz w:val="24"/>
        </w:rPr>
      </w:pPr>
      <w:r w:rsidRPr="001C0309">
        <w:rPr>
          <w:rFonts w:ascii="Book Antiqua" w:hAnsi="Book Antiqua"/>
          <w:sz w:val="24"/>
        </w:rPr>
        <w:t>Hasta Julio de 1998</w:t>
      </w:r>
      <w:r w:rsidR="00942C5F" w:rsidRPr="001C0309">
        <w:rPr>
          <w:rFonts w:ascii="Book Antiqua" w:hAnsi="Book Antiqua"/>
          <w:sz w:val="24"/>
        </w:rPr>
        <w:t xml:space="preserve">: </w:t>
      </w:r>
      <w:r w:rsidRPr="001C0309">
        <w:rPr>
          <w:rFonts w:ascii="Book Antiqua" w:hAnsi="Book Antiqua"/>
          <w:sz w:val="24"/>
        </w:rPr>
        <w:t>Red de Agua</w:t>
      </w:r>
    </w:p>
    <w:p w:rsidR="00690556" w:rsidRPr="001C0309" w:rsidRDefault="00690556" w:rsidP="00C66585">
      <w:pPr>
        <w:pStyle w:val="Prrafodelista"/>
        <w:keepNext/>
        <w:numPr>
          <w:ilvl w:val="0"/>
          <w:numId w:val="2"/>
        </w:numPr>
        <w:spacing w:after="180" w:line="240" w:lineRule="auto"/>
        <w:rPr>
          <w:rFonts w:ascii="Book Antiqua" w:hAnsi="Book Antiqua"/>
          <w:sz w:val="24"/>
        </w:rPr>
      </w:pPr>
      <w:r w:rsidRPr="001C0309">
        <w:rPr>
          <w:rFonts w:ascii="Book Antiqua" w:hAnsi="Book Antiqua"/>
          <w:sz w:val="24"/>
        </w:rPr>
        <w:t>Hasta Agosto de 1998</w:t>
      </w:r>
      <w:r w:rsidR="00942C5F" w:rsidRPr="001C0309">
        <w:rPr>
          <w:rFonts w:ascii="Book Antiqua" w:hAnsi="Book Antiqua"/>
          <w:sz w:val="24"/>
        </w:rPr>
        <w:t xml:space="preserve">: </w:t>
      </w:r>
      <w:r w:rsidRPr="001C0309">
        <w:rPr>
          <w:rFonts w:ascii="Book Antiqua" w:hAnsi="Book Antiqua"/>
          <w:sz w:val="24"/>
        </w:rPr>
        <w:t>Red eléctrica y A “P”</w:t>
      </w:r>
    </w:p>
    <w:p w:rsidR="00690556" w:rsidRPr="001C0309" w:rsidRDefault="00690556" w:rsidP="00C66585">
      <w:pPr>
        <w:pStyle w:val="Prrafodelista"/>
        <w:keepNext/>
        <w:numPr>
          <w:ilvl w:val="0"/>
          <w:numId w:val="2"/>
        </w:numPr>
        <w:spacing w:after="180" w:line="240" w:lineRule="auto"/>
        <w:rPr>
          <w:rFonts w:ascii="Book Antiqua" w:hAnsi="Book Antiqua"/>
          <w:sz w:val="24"/>
        </w:rPr>
      </w:pPr>
      <w:r w:rsidRPr="001C0309">
        <w:rPr>
          <w:rFonts w:ascii="Book Antiqua" w:hAnsi="Book Antiqua"/>
          <w:sz w:val="24"/>
        </w:rPr>
        <w:t>Hasta Octubre de 1998</w:t>
      </w:r>
      <w:r w:rsidR="00942C5F" w:rsidRPr="001C0309">
        <w:rPr>
          <w:rFonts w:ascii="Book Antiqua" w:hAnsi="Book Antiqua"/>
          <w:sz w:val="24"/>
        </w:rPr>
        <w:t xml:space="preserve">: </w:t>
      </w:r>
      <w:r w:rsidRPr="001C0309">
        <w:rPr>
          <w:rFonts w:ascii="Book Antiqua" w:hAnsi="Book Antiqua"/>
          <w:sz w:val="24"/>
        </w:rPr>
        <w:t>Apertura de calles y Cordón Cuneta</w:t>
      </w:r>
    </w:p>
    <w:p w:rsidR="006D7328" w:rsidRPr="001C0309" w:rsidRDefault="00690556" w:rsidP="00C05A24">
      <w:pPr>
        <w:keepNext/>
        <w:spacing w:after="180" w:line="240" w:lineRule="auto"/>
        <w:rPr>
          <w:rFonts w:ascii="Book Antiqua" w:hAnsi="Book Antiqua"/>
          <w:sz w:val="24"/>
        </w:rPr>
      </w:pPr>
      <w:r w:rsidRPr="001C0309">
        <w:rPr>
          <w:rFonts w:ascii="Book Antiqua" w:hAnsi="Book Antiqua"/>
          <w:sz w:val="24"/>
        </w:rPr>
        <w:t>En caso de incumplimiento de los plazos estipulados para que la Constructora Gigón realice los trabajos de infraestructura el Departamento Ejecutivo Municipal deberá imponerle una multa diaria</w:t>
      </w:r>
      <w:r w:rsidR="00C05A24" w:rsidRPr="001C0309">
        <w:rPr>
          <w:rFonts w:ascii="Book Antiqua" w:hAnsi="Book Antiqua"/>
          <w:sz w:val="24"/>
        </w:rPr>
        <w:t>.</w:t>
      </w:r>
    </w:p>
    <w:p w:rsidR="006D7328" w:rsidRPr="001C0309" w:rsidRDefault="00F91B09" w:rsidP="00F91B09">
      <w:pPr>
        <w:keepNext/>
        <w:spacing w:after="180" w:line="240" w:lineRule="auto"/>
        <w:rPr>
          <w:rFonts w:ascii="Book Antiqua" w:hAnsi="Book Antiqua"/>
          <w:sz w:val="24"/>
        </w:rPr>
      </w:pPr>
      <w:r w:rsidRPr="00F91B09">
        <w:rPr>
          <w:rFonts w:ascii="Book Antiqua" w:hAnsi="Book Antiqua"/>
          <w:sz w:val="24"/>
          <w:u w:val="single"/>
        </w:rPr>
        <w:t>ARTÍCULO CUARTO</w:t>
      </w:r>
      <w:r w:rsidR="00942C5F" w:rsidRPr="00942C5F">
        <w:rPr>
          <w:rFonts w:ascii="Book Antiqua" w:hAnsi="Book Antiqua"/>
          <w:sz w:val="24"/>
        </w:rPr>
        <w:t>:</w:t>
      </w:r>
      <w:r w:rsidR="00942C5F" w:rsidRPr="001C0309">
        <w:rPr>
          <w:rFonts w:ascii="Book Antiqua" w:hAnsi="Book Antiqua"/>
          <w:sz w:val="24"/>
        </w:rPr>
        <w:t xml:space="preserve"> </w:t>
      </w:r>
      <w:r w:rsidR="003E657F" w:rsidRPr="001C0309">
        <w:rPr>
          <w:rFonts w:ascii="Book Antiqua" w:hAnsi="Book Antiqua"/>
          <w:sz w:val="24"/>
        </w:rPr>
        <w:t>COMUNÍQUESE</w:t>
      </w:r>
      <w:r w:rsidR="00C05A24" w:rsidRPr="001C0309">
        <w:rPr>
          <w:rFonts w:ascii="Book Antiqua" w:hAnsi="Book Antiqua"/>
          <w:sz w:val="24"/>
        </w:rPr>
        <w:t xml:space="preserve">, </w:t>
      </w:r>
      <w:r w:rsidR="003E657F" w:rsidRPr="001C0309">
        <w:rPr>
          <w:rFonts w:ascii="Book Antiqua" w:hAnsi="Book Antiqua"/>
          <w:sz w:val="24"/>
        </w:rPr>
        <w:t>CÓPIESE y ARCHÍVESE</w:t>
      </w:r>
      <w:r w:rsidR="00C05A24" w:rsidRPr="001C0309">
        <w:rPr>
          <w:rFonts w:ascii="Book Antiqua" w:hAnsi="Book Antiqua"/>
          <w:sz w:val="24"/>
        </w:rPr>
        <w:t>.</w:t>
      </w:r>
    </w:p>
    <w:sectPr w:rsidR="006D7328" w:rsidRPr="001C0309" w:rsidSect="00AB07C5">
      <w:footerReference w:type="default" r:id="rId7"/>
      <w:pgSz w:w="11906" w:h="16838"/>
      <w:pgMar w:top="1417" w:right="1134" w:bottom="1134" w:left="1701" w:header="709" w:footer="709" w:gutter="0"/>
      <w:pgNumType w:start="74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E09D3" w:rsidRDefault="00DE09D3" w:rsidP="00DE09D3">
      <w:pPr>
        <w:spacing w:after="0" w:line="240" w:lineRule="auto"/>
      </w:pPr>
      <w:r>
        <w:separator/>
      </w:r>
    </w:p>
  </w:endnote>
  <w:endnote w:type="continuationSeparator" w:id="0">
    <w:p w:rsidR="00DE09D3" w:rsidRDefault="00DE09D3" w:rsidP="00DE0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09D3" w:rsidRPr="00AB07C5" w:rsidRDefault="00DE09D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E09D3" w:rsidRDefault="00DE09D3" w:rsidP="00DE09D3">
      <w:pPr>
        <w:spacing w:after="0" w:line="240" w:lineRule="auto"/>
      </w:pPr>
      <w:r>
        <w:separator/>
      </w:r>
    </w:p>
  </w:footnote>
  <w:footnote w:type="continuationSeparator" w:id="0">
    <w:p w:rsidR="00DE09D3" w:rsidRDefault="00DE09D3" w:rsidP="00DE09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D779B5"/>
    <w:multiLevelType w:val="hybridMultilevel"/>
    <w:tmpl w:val="C3C62812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9817238"/>
    <w:multiLevelType w:val="hybridMultilevel"/>
    <w:tmpl w:val="3E547B08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672C4665"/>
    <w:multiLevelType w:val="hybridMultilevel"/>
    <w:tmpl w:val="9B0C9CF8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A6FFF"/>
    <w:rsid w:val="000531D2"/>
    <w:rsid w:val="000776C1"/>
    <w:rsid w:val="000872B2"/>
    <w:rsid w:val="000D6F58"/>
    <w:rsid w:val="001265C7"/>
    <w:rsid w:val="001C0309"/>
    <w:rsid w:val="001F339C"/>
    <w:rsid w:val="00214D86"/>
    <w:rsid w:val="00222916"/>
    <w:rsid w:val="00237415"/>
    <w:rsid w:val="002512F6"/>
    <w:rsid w:val="002760CD"/>
    <w:rsid w:val="002A37F9"/>
    <w:rsid w:val="002A6FFF"/>
    <w:rsid w:val="002D575E"/>
    <w:rsid w:val="00340F4B"/>
    <w:rsid w:val="003A0F4A"/>
    <w:rsid w:val="003B5ADB"/>
    <w:rsid w:val="003E657F"/>
    <w:rsid w:val="00405020"/>
    <w:rsid w:val="004544C9"/>
    <w:rsid w:val="004C1761"/>
    <w:rsid w:val="005256A3"/>
    <w:rsid w:val="005952EA"/>
    <w:rsid w:val="00595BA2"/>
    <w:rsid w:val="005B7FD3"/>
    <w:rsid w:val="005D54FD"/>
    <w:rsid w:val="006271C5"/>
    <w:rsid w:val="00644176"/>
    <w:rsid w:val="00690556"/>
    <w:rsid w:val="006D7328"/>
    <w:rsid w:val="006F2884"/>
    <w:rsid w:val="00732F00"/>
    <w:rsid w:val="00787F23"/>
    <w:rsid w:val="007B73E1"/>
    <w:rsid w:val="007E6ABD"/>
    <w:rsid w:val="007F1AB9"/>
    <w:rsid w:val="007F3330"/>
    <w:rsid w:val="00802E9F"/>
    <w:rsid w:val="008C7CCC"/>
    <w:rsid w:val="008E339C"/>
    <w:rsid w:val="00942C5F"/>
    <w:rsid w:val="00945015"/>
    <w:rsid w:val="009F6049"/>
    <w:rsid w:val="00A51F2D"/>
    <w:rsid w:val="00A703B2"/>
    <w:rsid w:val="00AB07C5"/>
    <w:rsid w:val="00B41987"/>
    <w:rsid w:val="00B562E7"/>
    <w:rsid w:val="00B923D8"/>
    <w:rsid w:val="00BB2ED4"/>
    <w:rsid w:val="00BF4DFD"/>
    <w:rsid w:val="00C02E6F"/>
    <w:rsid w:val="00C049C7"/>
    <w:rsid w:val="00C05A24"/>
    <w:rsid w:val="00C17CAF"/>
    <w:rsid w:val="00C36C5B"/>
    <w:rsid w:val="00C51DCE"/>
    <w:rsid w:val="00C66585"/>
    <w:rsid w:val="00CE1123"/>
    <w:rsid w:val="00D024AA"/>
    <w:rsid w:val="00D123B3"/>
    <w:rsid w:val="00D201A0"/>
    <w:rsid w:val="00DE09D3"/>
    <w:rsid w:val="00E1422C"/>
    <w:rsid w:val="00E33E7A"/>
    <w:rsid w:val="00E34AE4"/>
    <w:rsid w:val="00E47BB3"/>
    <w:rsid w:val="00EF145E"/>
    <w:rsid w:val="00F165CB"/>
    <w:rsid w:val="00F91B09"/>
    <w:rsid w:val="00FF1F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C6658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DE09D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E09D3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DE09D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E09D3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4</TotalTime>
  <Pages>2</Pages>
  <Words>479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28</cp:revision>
  <cp:lastPrinted>2017-10-04T15:14:00Z</cp:lastPrinted>
  <dcterms:created xsi:type="dcterms:W3CDTF">2016-12-26T20:21:00Z</dcterms:created>
  <dcterms:modified xsi:type="dcterms:W3CDTF">2017-10-04T15:14:00Z</dcterms:modified>
</cp:coreProperties>
</file>