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076" w:rsidRPr="00C53076" w:rsidRDefault="00C53076" w:rsidP="00C5307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53076">
        <w:rPr>
          <w:rFonts w:ascii="Book Antiqua" w:hAnsi="Book Antiqua"/>
          <w:sz w:val="24"/>
        </w:rPr>
        <w:t>Yerba Buena, 12 de Marzo de 1997</w:t>
      </w:r>
    </w:p>
    <w:p w:rsidR="00C53076" w:rsidRPr="003350D0" w:rsidRDefault="00C53076" w:rsidP="00C5307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350D0">
        <w:rPr>
          <w:rFonts w:ascii="Book Antiqua" w:hAnsi="Book Antiqua"/>
          <w:b/>
          <w:sz w:val="24"/>
        </w:rPr>
        <w:t>ORDENANZA Nº 809</w:t>
      </w:r>
    </w:p>
    <w:p w:rsidR="00C53076" w:rsidRPr="003350D0" w:rsidRDefault="00C53076" w:rsidP="00C5307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350D0">
        <w:rPr>
          <w:rFonts w:ascii="Book Antiqua" w:hAnsi="Book Antiqua"/>
          <w:b/>
          <w:sz w:val="24"/>
        </w:rPr>
        <w:t>VISTO</w:t>
      </w:r>
      <w:r w:rsidR="00E04BAD" w:rsidRPr="003350D0">
        <w:rPr>
          <w:rFonts w:ascii="Book Antiqua" w:hAnsi="Book Antiqua"/>
          <w:b/>
          <w:sz w:val="24"/>
        </w:rPr>
        <w:t xml:space="preserve">: </w:t>
      </w:r>
    </w:p>
    <w:p w:rsidR="00F41813" w:rsidRPr="003350D0" w:rsidRDefault="00E04BAD" w:rsidP="00C53076">
      <w:pPr>
        <w:keepNext/>
        <w:spacing w:after="180" w:line="240" w:lineRule="auto"/>
        <w:rPr>
          <w:rFonts w:ascii="Book Antiqua" w:hAnsi="Book Antiqua"/>
          <w:sz w:val="24"/>
        </w:rPr>
      </w:pPr>
      <w:r w:rsidRPr="003350D0">
        <w:rPr>
          <w:rFonts w:ascii="Book Antiqua" w:hAnsi="Book Antiqua"/>
          <w:sz w:val="24"/>
        </w:rPr>
        <w:t>Las Leyes N° 6.779 6.800 sancionadas por la Honorable Legislatura de la Provincia de Tucumán; y</w:t>
      </w:r>
    </w:p>
    <w:p w:rsidR="00C53076" w:rsidRPr="003350D0" w:rsidRDefault="00C53076" w:rsidP="00C5307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350D0">
        <w:rPr>
          <w:rFonts w:ascii="Book Antiqua" w:hAnsi="Book Antiqua"/>
          <w:b/>
          <w:sz w:val="24"/>
        </w:rPr>
        <w:t>CONSIDERANDO</w:t>
      </w:r>
      <w:r w:rsidR="00E04BAD" w:rsidRPr="003350D0">
        <w:rPr>
          <w:rFonts w:ascii="Book Antiqua" w:hAnsi="Book Antiqua"/>
          <w:b/>
          <w:sz w:val="24"/>
        </w:rPr>
        <w:t xml:space="preserve">: </w:t>
      </w:r>
    </w:p>
    <w:p w:rsidR="009A77B7" w:rsidRPr="003350D0" w:rsidRDefault="00E04BAD" w:rsidP="00C53076">
      <w:pPr>
        <w:keepNext/>
        <w:spacing w:after="180" w:line="240" w:lineRule="auto"/>
        <w:rPr>
          <w:rFonts w:ascii="Book Antiqua" w:hAnsi="Book Antiqua"/>
          <w:sz w:val="24"/>
        </w:rPr>
      </w:pPr>
      <w:r w:rsidRPr="003350D0">
        <w:rPr>
          <w:rFonts w:ascii="Book Antiqua" w:hAnsi="Book Antiqua"/>
          <w:sz w:val="24"/>
        </w:rPr>
        <w:t>Que mediante la Ley Nº 6779 se establece que los Poderes Legislativos y Judicial y los Servicios Administrativos dependientes del Poder Ejecutivo y los Organismos descentralizados y Entes Autarquicos; que hayan dispuesto ceses laborales en sus respectivas jurisdicciones, deberán abonar un importe mensual conforme a las disposiciones de la presente Ley, en carácter de pago a cuenta del beneficio jubilatorio en expectativa, a los ex agentes que hubieran cesado en sus funciones a partir del 28 de Junio de 1.996 a la fecha (03/10/96) y que hayan solicitado el beneficio jubilatorio conforme a las Leyes Provinciales vigentes al momento de su efectiva desvinculación laboral.</w:t>
      </w:r>
    </w:p>
    <w:p w:rsidR="009A77B7" w:rsidRPr="003350D0" w:rsidRDefault="00E04BAD" w:rsidP="00C53076">
      <w:pPr>
        <w:keepNext/>
        <w:spacing w:after="180" w:line="240" w:lineRule="auto"/>
        <w:rPr>
          <w:rFonts w:ascii="Book Antiqua" w:hAnsi="Book Antiqua"/>
          <w:sz w:val="24"/>
        </w:rPr>
      </w:pPr>
      <w:r w:rsidRPr="003350D0">
        <w:rPr>
          <w:rFonts w:ascii="Book Antiqua" w:hAnsi="Book Antiqua"/>
          <w:sz w:val="24"/>
        </w:rPr>
        <w:t>Que, la Ley N° 6.800 de fecha 03/12/96, modifica la Ley N° 6.779 de a la siguiente manera: “Reemplazar el Artículo 2 por el siguiente: Art. 2° Liquidaciones y el efectivo pago a cuenta dispuesto por el artículo anterior serán las correspondientes a los meses de Julio, Agosto, Setiembre y meses subsiguientes, cuando a la fecha de pago de tales periodos no hubieran sido incluidos en las planillas correspondientes”.</w:t>
      </w:r>
    </w:p>
    <w:p w:rsidR="009A77B7" w:rsidRPr="003350D0" w:rsidRDefault="0034723D" w:rsidP="00C53076">
      <w:pPr>
        <w:keepNext/>
        <w:spacing w:after="180" w:line="240" w:lineRule="auto"/>
        <w:rPr>
          <w:rFonts w:ascii="Book Antiqua" w:hAnsi="Book Antiqua"/>
          <w:sz w:val="24"/>
        </w:rPr>
      </w:pPr>
      <w:r w:rsidRPr="003350D0">
        <w:rPr>
          <w:rFonts w:ascii="Book Antiqua" w:hAnsi="Book Antiqua"/>
          <w:sz w:val="24"/>
        </w:rPr>
        <w:t>Que la aplicación de las citadas normas resultaría beneficiosa para esta Repartición</w:t>
      </w:r>
      <w:r w:rsidR="00C53076" w:rsidRPr="003350D0">
        <w:rPr>
          <w:rFonts w:ascii="Book Antiqua" w:hAnsi="Book Antiqua"/>
          <w:sz w:val="24"/>
        </w:rPr>
        <w:t>;</w:t>
      </w:r>
    </w:p>
    <w:p w:rsidR="009A77B7" w:rsidRPr="003350D0" w:rsidRDefault="009A77B7" w:rsidP="009A77B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350D0">
        <w:rPr>
          <w:rFonts w:ascii="Book Antiqua" w:hAnsi="Book Antiqua"/>
          <w:b/>
          <w:sz w:val="24"/>
        </w:rPr>
        <w:t>EL CONCEJO DELIBERANTE SANCIONA CON FUERZA DE ORDENANZA</w:t>
      </w:r>
      <w:r w:rsidR="00E04BAD" w:rsidRPr="003350D0">
        <w:rPr>
          <w:rFonts w:ascii="Book Antiqua" w:hAnsi="Book Antiqua"/>
          <w:sz w:val="24"/>
        </w:rPr>
        <w:t xml:space="preserve">: </w:t>
      </w:r>
    </w:p>
    <w:p w:rsidR="00DB7791" w:rsidRPr="003350D0" w:rsidRDefault="008157BA" w:rsidP="008157BA">
      <w:pPr>
        <w:keepNext/>
        <w:spacing w:after="180" w:line="240" w:lineRule="auto"/>
        <w:rPr>
          <w:rFonts w:ascii="Book Antiqua" w:hAnsi="Book Antiqua"/>
          <w:sz w:val="24"/>
        </w:rPr>
      </w:pPr>
      <w:r w:rsidRPr="008157BA">
        <w:rPr>
          <w:rFonts w:ascii="Book Antiqua" w:hAnsi="Book Antiqua"/>
          <w:sz w:val="24"/>
          <w:u w:val="single"/>
        </w:rPr>
        <w:t>ARTÍCULO PRIMERO</w:t>
      </w:r>
      <w:r w:rsidR="00E04BAD" w:rsidRPr="00E04BAD">
        <w:rPr>
          <w:rFonts w:ascii="Book Antiqua" w:hAnsi="Book Antiqua"/>
          <w:sz w:val="24"/>
        </w:rPr>
        <w:t>:</w:t>
      </w:r>
      <w:r w:rsidR="00E04BAD" w:rsidRPr="003350D0">
        <w:rPr>
          <w:rFonts w:ascii="Book Antiqua" w:hAnsi="Book Antiqua"/>
          <w:sz w:val="24"/>
        </w:rPr>
        <w:t xml:space="preserve"> ADHERIR en un todo a lo dispuesto por las leyes N° 6.779, de fecha 03/10/96, y N° 6.800, de fecha 03/12/96, sancionadas por la Honorable Legislatura de a Provincia de Tucumán</w:t>
      </w:r>
    </w:p>
    <w:p w:rsidR="009A77B7" w:rsidRPr="003350D0" w:rsidRDefault="008157BA" w:rsidP="008157BA">
      <w:pPr>
        <w:keepNext/>
        <w:spacing w:after="180" w:line="240" w:lineRule="auto"/>
        <w:rPr>
          <w:rFonts w:ascii="Book Antiqua" w:hAnsi="Book Antiqua"/>
          <w:sz w:val="24"/>
        </w:rPr>
      </w:pPr>
      <w:r w:rsidRPr="008157BA">
        <w:rPr>
          <w:rFonts w:ascii="Book Antiqua" w:hAnsi="Book Antiqua"/>
          <w:sz w:val="24"/>
          <w:u w:val="single"/>
        </w:rPr>
        <w:t>ARTÍCULO SEGUNDO</w:t>
      </w:r>
      <w:r w:rsidR="00E04BAD" w:rsidRPr="00E04BAD">
        <w:rPr>
          <w:rFonts w:ascii="Book Antiqua" w:hAnsi="Book Antiqua"/>
          <w:sz w:val="24"/>
        </w:rPr>
        <w:t>:</w:t>
      </w:r>
      <w:r w:rsidR="00E04BAD" w:rsidRPr="003350D0">
        <w:rPr>
          <w:rFonts w:ascii="Book Antiqua" w:hAnsi="Book Antiqua"/>
          <w:sz w:val="24"/>
        </w:rPr>
        <w:t xml:space="preserve"> </w:t>
      </w:r>
      <w:r w:rsidR="003E657F" w:rsidRPr="003350D0">
        <w:rPr>
          <w:rFonts w:ascii="Book Antiqua" w:hAnsi="Book Antiqua"/>
          <w:sz w:val="24"/>
        </w:rPr>
        <w:t>COMUNÍQUESE</w:t>
      </w:r>
      <w:r w:rsidR="00C53076" w:rsidRPr="003350D0">
        <w:rPr>
          <w:rFonts w:ascii="Book Antiqua" w:hAnsi="Book Antiqua"/>
          <w:sz w:val="24"/>
        </w:rPr>
        <w:t xml:space="preserve">, </w:t>
      </w:r>
      <w:r w:rsidR="003E657F" w:rsidRPr="003350D0">
        <w:rPr>
          <w:rFonts w:ascii="Book Antiqua" w:hAnsi="Book Antiqua"/>
          <w:sz w:val="24"/>
        </w:rPr>
        <w:t>CÓPIESE y ARCHÍVESE</w:t>
      </w:r>
      <w:r w:rsidR="00C53076" w:rsidRPr="003350D0">
        <w:rPr>
          <w:rFonts w:ascii="Book Antiqua" w:hAnsi="Book Antiqua"/>
          <w:sz w:val="24"/>
        </w:rPr>
        <w:t>.</w:t>
      </w:r>
    </w:p>
    <w:sectPr w:rsidR="009A77B7" w:rsidRPr="003350D0" w:rsidSect="00D40D87">
      <w:footerReference w:type="default" r:id="rId7"/>
      <w:pgSz w:w="11906" w:h="16838"/>
      <w:pgMar w:top="1417" w:right="1134" w:bottom="1134" w:left="1701" w:header="709" w:footer="709" w:gutter="0"/>
      <w:pgNumType w:start="7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3CC" w:rsidRDefault="00BD63CC" w:rsidP="00BD63CC">
      <w:pPr>
        <w:spacing w:after="0" w:line="240" w:lineRule="auto"/>
      </w:pPr>
      <w:r>
        <w:separator/>
      </w:r>
    </w:p>
  </w:endnote>
  <w:endnote w:type="continuationSeparator" w:id="0">
    <w:p w:rsidR="00BD63CC" w:rsidRDefault="00BD63CC" w:rsidP="00BD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63CC" w:rsidRPr="00D40D87" w:rsidRDefault="00BD63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3CC" w:rsidRDefault="00BD63CC" w:rsidP="00BD63CC">
      <w:pPr>
        <w:spacing w:after="0" w:line="240" w:lineRule="auto"/>
      </w:pPr>
      <w:r>
        <w:separator/>
      </w:r>
    </w:p>
  </w:footnote>
  <w:footnote w:type="continuationSeparator" w:id="0">
    <w:p w:rsidR="00BD63CC" w:rsidRDefault="00BD63CC" w:rsidP="00BD6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1813"/>
    <w:rsid w:val="00012792"/>
    <w:rsid w:val="000776C1"/>
    <w:rsid w:val="000D2AFB"/>
    <w:rsid w:val="000D6F58"/>
    <w:rsid w:val="0014421F"/>
    <w:rsid w:val="00177FBA"/>
    <w:rsid w:val="0018224D"/>
    <w:rsid w:val="001A4A89"/>
    <w:rsid w:val="00222916"/>
    <w:rsid w:val="002A3101"/>
    <w:rsid w:val="002C5E28"/>
    <w:rsid w:val="002D575E"/>
    <w:rsid w:val="00330091"/>
    <w:rsid w:val="003350D0"/>
    <w:rsid w:val="0034723D"/>
    <w:rsid w:val="00396702"/>
    <w:rsid w:val="003E36D1"/>
    <w:rsid w:val="003E657F"/>
    <w:rsid w:val="004523AA"/>
    <w:rsid w:val="004968C7"/>
    <w:rsid w:val="00557ADD"/>
    <w:rsid w:val="005952EA"/>
    <w:rsid w:val="006A4401"/>
    <w:rsid w:val="006B0026"/>
    <w:rsid w:val="006F2884"/>
    <w:rsid w:val="007B73E1"/>
    <w:rsid w:val="007E6ABD"/>
    <w:rsid w:val="007F1A10"/>
    <w:rsid w:val="007F1AB9"/>
    <w:rsid w:val="007F7279"/>
    <w:rsid w:val="008157BA"/>
    <w:rsid w:val="008260C8"/>
    <w:rsid w:val="00826148"/>
    <w:rsid w:val="00880F5D"/>
    <w:rsid w:val="008A3295"/>
    <w:rsid w:val="00980578"/>
    <w:rsid w:val="009A77B7"/>
    <w:rsid w:val="009B695B"/>
    <w:rsid w:val="00A703B2"/>
    <w:rsid w:val="00B0513A"/>
    <w:rsid w:val="00B923D8"/>
    <w:rsid w:val="00B92ADC"/>
    <w:rsid w:val="00BB1522"/>
    <w:rsid w:val="00BB2ED4"/>
    <w:rsid w:val="00BD63CC"/>
    <w:rsid w:val="00BF2FD8"/>
    <w:rsid w:val="00C03952"/>
    <w:rsid w:val="00C049C7"/>
    <w:rsid w:val="00C0796C"/>
    <w:rsid w:val="00C301DC"/>
    <w:rsid w:val="00C53076"/>
    <w:rsid w:val="00C8633D"/>
    <w:rsid w:val="00CC1CC8"/>
    <w:rsid w:val="00CC56DA"/>
    <w:rsid w:val="00CE1123"/>
    <w:rsid w:val="00CF6619"/>
    <w:rsid w:val="00D40D87"/>
    <w:rsid w:val="00D5611C"/>
    <w:rsid w:val="00DB7791"/>
    <w:rsid w:val="00E04BAD"/>
    <w:rsid w:val="00E34AE4"/>
    <w:rsid w:val="00E37C15"/>
    <w:rsid w:val="00E47BB3"/>
    <w:rsid w:val="00EA688E"/>
    <w:rsid w:val="00F07C6D"/>
    <w:rsid w:val="00F41813"/>
    <w:rsid w:val="00F7612C"/>
    <w:rsid w:val="00FE3931"/>
    <w:rsid w:val="00FE4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D63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63C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D63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63C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27</cp:revision>
  <cp:lastPrinted>2017-10-04T15:14:00Z</cp:lastPrinted>
  <dcterms:created xsi:type="dcterms:W3CDTF">2017-03-28T20:43:00Z</dcterms:created>
  <dcterms:modified xsi:type="dcterms:W3CDTF">2017-10-04T15:14:00Z</dcterms:modified>
</cp:coreProperties>
</file>