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7EF" w:rsidRPr="00B237EF" w:rsidRDefault="00B237EF" w:rsidP="00B237EF">
      <w:pPr>
        <w:keepNext/>
        <w:spacing w:after="180" w:line="240" w:lineRule="auto"/>
        <w:jc w:val="right"/>
        <w:rPr>
          <w:rFonts w:ascii="Book Antiqua" w:hAnsi="Book Antiqua"/>
          <w:sz w:val="24"/>
        </w:rPr>
      </w:pPr>
      <w:r w:rsidRPr="00B237EF">
        <w:rPr>
          <w:rFonts w:ascii="Book Antiqua" w:hAnsi="Book Antiqua"/>
          <w:sz w:val="24"/>
        </w:rPr>
        <w:t>Yerba Buena, 07 de Mayo de 1997</w:t>
      </w:r>
    </w:p>
    <w:p w:rsidR="00B237EF" w:rsidRPr="00F42A31" w:rsidRDefault="00B237EF" w:rsidP="00B237EF">
      <w:pPr>
        <w:keepNext/>
        <w:spacing w:before="60" w:after="180" w:line="240" w:lineRule="auto"/>
        <w:jc w:val="left"/>
        <w:rPr>
          <w:rFonts w:ascii="Book Antiqua" w:hAnsi="Book Antiqua"/>
          <w:b/>
          <w:sz w:val="24"/>
        </w:rPr>
      </w:pPr>
      <w:r w:rsidRPr="00F42A31">
        <w:rPr>
          <w:rFonts w:ascii="Book Antiqua" w:hAnsi="Book Antiqua"/>
          <w:b/>
          <w:sz w:val="24"/>
        </w:rPr>
        <w:t>ORDENANZA Nº 828</w:t>
      </w:r>
    </w:p>
    <w:p w:rsidR="00B237EF" w:rsidRPr="00F42A31" w:rsidRDefault="00B237EF" w:rsidP="00B237EF">
      <w:pPr>
        <w:keepNext/>
        <w:spacing w:before="60" w:after="60" w:line="240" w:lineRule="auto"/>
        <w:jc w:val="left"/>
        <w:rPr>
          <w:rFonts w:ascii="Book Antiqua" w:hAnsi="Book Antiqua"/>
          <w:b/>
          <w:sz w:val="24"/>
        </w:rPr>
      </w:pPr>
      <w:r w:rsidRPr="00F42A31">
        <w:rPr>
          <w:rFonts w:ascii="Book Antiqua" w:hAnsi="Book Antiqua"/>
          <w:b/>
          <w:sz w:val="24"/>
        </w:rPr>
        <w:t>VISTO</w:t>
      </w:r>
      <w:r w:rsidR="00BE0930" w:rsidRPr="00F42A31">
        <w:rPr>
          <w:rFonts w:ascii="Book Antiqua" w:hAnsi="Book Antiqua"/>
          <w:b/>
          <w:sz w:val="24"/>
        </w:rPr>
        <w:t xml:space="preserve">: </w:t>
      </w:r>
    </w:p>
    <w:p w:rsidR="00223B5C" w:rsidRPr="00F42A31" w:rsidRDefault="0070040C" w:rsidP="00B237EF">
      <w:pPr>
        <w:keepNext/>
        <w:spacing w:after="180" w:line="240" w:lineRule="auto"/>
        <w:rPr>
          <w:rFonts w:ascii="Book Antiqua" w:hAnsi="Book Antiqua"/>
          <w:sz w:val="24"/>
        </w:rPr>
      </w:pPr>
      <w:r w:rsidRPr="00F42A31">
        <w:rPr>
          <w:rFonts w:ascii="Book Antiqua" w:hAnsi="Book Antiqua"/>
          <w:sz w:val="24"/>
        </w:rPr>
        <w:t>El Expte</w:t>
      </w:r>
      <w:r w:rsidR="00B237EF" w:rsidRPr="00F42A31">
        <w:rPr>
          <w:rFonts w:ascii="Book Antiqua" w:hAnsi="Book Antiqua"/>
          <w:sz w:val="24"/>
        </w:rPr>
        <w:t xml:space="preserve">. </w:t>
      </w:r>
      <w:r w:rsidRPr="00F42A31">
        <w:rPr>
          <w:rFonts w:ascii="Book Antiqua" w:hAnsi="Book Antiqua"/>
          <w:sz w:val="24"/>
        </w:rPr>
        <w:t>6017-B-93</w:t>
      </w:r>
      <w:r w:rsidR="00B237EF" w:rsidRPr="00F42A31">
        <w:rPr>
          <w:rFonts w:ascii="Book Antiqua" w:hAnsi="Book Antiqua"/>
          <w:sz w:val="24"/>
        </w:rPr>
        <w:t xml:space="preserve">; </w:t>
      </w:r>
      <w:r w:rsidRPr="00F42A31">
        <w:rPr>
          <w:rFonts w:ascii="Book Antiqua" w:hAnsi="Book Antiqua"/>
          <w:sz w:val="24"/>
        </w:rPr>
        <w:t>247-Y-96</w:t>
      </w:r>
      <w:r w:rsidR="00B237EF" w:rsidRPr="00F42A31">
        <w:rPr>
          <w:rFonts w:ascii="Book Antiqua" w:hAnsi="Book Antiqua"/>
          <w:sz w:val="24"/>
        </w:rPr>
        <w:t xml:space="preserve">; </w:t>
      </w:r>
      <w:r w:rsidRPr="00F42A31">
        <w:rPr>
          <w:rFonts w:ascii="Book Antiqua" w:hAnsi="Book Antiqua"/>
          <w:sz w:val="24"/>
        </w:rPr>
        <w:t>8255-M17-B-93</w:t>
      </w:r>
      <w:r w:rsidR="00B237EF" w:rsidRPr="00F42A31">
        <w:rPr>
          <w:rFonts w:ascii="Book Antiqua" w:hAnsi="Book Antiqua"/>
          <w:sz w:val="24"/>
        </w:rPr>
        <w:t xml:space="preserve">; </w:t>
      </w:r>
      <w:r w:rsidRPr="00F42A31">
        <w:rPr>
          <w:rFonts w:ascii="Book Antiqua" w:hAnsi="Book Antiqua"/>
          <w:sz w:val="24"/>
        </w:rPr>
        <w:t>Act</w:t>
      </w:r>
      <w:r w:rsidR="00B237EF" w:rsidRPr="00F42A31">
        <w:rPr>
          <w:rFonts w:ascii="Book Antiqua" w:hAnsi="Book Antiqua"/>
          <w:sz w:val="24"/>
        </w:rPr>
        <w:t xml:space="preserve">. </w:t>
      </w:r>
      <w:r w:rsidRPr="00F42A31">
        <w:rPr>
          <w:rFonts w:ascii="Book Antiqua" w:hAnsi="Book Antiqua"/>
          <w:sz w:val="24"/>
        </w:rPr>
        <w:t>091/97</w:t>
      </w:r>
      <w:r w:rsidR="00B237EF" w:rsidRPr="00F42A31">
        <w:rPr>
          <w:rFonts w:ascii="Book Antiqua" w:hAnsi="Book Antiqua"/>
          <w:sz w:val="24"/>
        </w:rPr>
        <w:t xml:space="preserve">; </w:t>
      </w:r>
      <w:r w:rsidRPr="00F42A31">
        <w:rPr>
          <w:rFonts w:ascii="Book Antiqua" w:hAnsi="Book Antiqua"/>
          <w:sz w:val="24"/>
        </w:rPr>
        <w:t>126/97</w:t>
      </w:r>
      <w:r w:rsidR="00B237EF" w:rsidRPr="00F42A31">
        <w:rPr>
          <w:rFonts w:ascii="Book Antiqua" w:hAnsi="Book Antiqua"/>
          <w:sz w:val="24"/>
        </w:rPr>
        <w:t xml:space="preserve">; </w:t>
      </w:r>
      <w:r w:rsidRPr="00F42A31">
        <w:rPr>
          <w:rFonts w:ascii="Book Antiqua" w:hAnsi="Book Antiqua"/>
          <w:sz w:val="24"/>
        </w:rPr>
        <w:t>Expte</w:t>
      </w:r>
      <w:r w:rsidR="00B237EF" w:rsidRPr="00F42A31">
        <w:rPr>
          <w:rFonts w:ascii="Book Antiqua" w:hAnsi="Book Antiqua"/>
          <w:sz w:val="24"/>
        </w:rPr>
        <w:t xml:space="preserve">. </w:t>
      </w:r>
      <w:r w:rsidRPr="00F42A31">
        <w:rPr>
          <w:rFonts w:ascii="Book Antiqua" w:hAnsi="Book Antiqua"/>
          <w:sz w:val="24"/>
        </w:rPr>
        <w:t>081-B-97</w:t>
      </w:r>
      <w:r w:rsidR="00B237EF" w:rsidRPr="00F42A31">
        <w:rPr>
          <w:rFonts w:ascii="Book Antiqua" w:hAnsi="Book Antiqua"/>
          <w:sz w:val="24"/>
        </w:rPr>
        <w:t xml:space="preserve">; </w:t>
      </w:r>
      <w:r w:rsidRPr="00F42A31">
        <w:rPr>
          <w:rFonts w:ascii="Book Antiqua" w:hAnsi="Book Antiqua"/>
          <w:sz w:val="24"/>
        </w:rPr>
        <w:t>103-B97 presentado por el Sr</w:t>
      </w:r>
      <w:r w:rsidR="00B237EF" w:rsidRPr="00F42A31">
        <w:rPr>
          <w:rFonts w:ascii="Book Antiqua" w:hAnsi="Book Antiqua"/>
          <w:sz w:val="24"/>
        </w:rPr>
        <w:t xml:space="preserve">. </w:t>
      </w:r>
      <w:r w:rsidRPr="00F42A31">
        <w:rPr>
          <w:rFonts w:ascii="Book Antiqua" w:hAnsi="Book Antiqua"/>
          <w:sz w:val="24"/>
        </w:rPr>
        <w:t>Ricardo Bleckwedel</w:t>
      </w:r>
      <w:r w:rsidR="00B237EF" w:rsidRPr="00F42A31">
        <w:rPr>
          <w:rFonts w:ascii="Book Antiqua" w:hAnsi="Book Antiqua"/>
          <w:sz w:val="24"/>
        </w:rPr>
        <w:t>;</w:t>
      </w:r>
    </w:p>
    <w:p w:rsidR="0050251B" w:rsidRPr="00F42A31" w:rsidRDefault="0070040C" w:rsidP="00B237EF">
      <w:pPr>
        <w:keepNext/>
        <w:spacing w:after="180" w:line="240" w:lineRule="auto"/>
        <w:rPr>
          <w:rFonts w:ascii="Book Antiqua" w:hAnsi="Book Antiqua"/>
          <w:sz w:val="24"/>
        </w:rPr>
      </w:pPr>
      <w:r w:rsidRPr="00F42A31">
        <w:rPr>
          <w:rFonts w:ascii="Book Antiqua" w:hAnsi="Book Antiqua"/>
          <w:sz w:val="24"/>
        </w:rPr>
        <w:t>La dación en pago ofrecida por Beatriz Mercedes Bleckwedel para ensanche de la calle Quito</w:t>
      </w:r>
      <w:r w:rsidR="00B237EF" w:rsidRPr="00F42A31">
        <w:rPr>
          <w:rFonts w:ascii="Book Antiqua" w:hAnsi="Book Antiqua"/>
          <w:sz w:val="24"/>
        </w:rPr>
        <w:t xml:space="preserve">; </w:t>
      </w:r>
      <w:r w:rsidRPr="00F42A31">
        <w:rPr>
          <w:rFonts w:ascii="Book Antiqua" w:hAnsi="Book Antiqua"/>
          <w:sz w:val="24"/>
        </w:rPr>
        <w:t>y</w:t>
      </w:r>
    </w:p>
    <w:p w:rsidR="00B237EF" w:rsidRPr="00F42A31" w:rsidRDefault="00B237EF" w:rsidP="00B237EF">
      <w:pPr>
        <w:keepNext/>
        <w:spacing w:before="60" w:after="60" w:line="240" w:lineRule="auto"/>
        <w:jc w:val="left"/>
        <w:rPr>
          <w:rFonts w:ascii="Book Antiqua" w:hAnsi="Book Antiqua"/>
          <w:b/>
          <w:sz w:val="24"/>
        </w:rPr>
      </w:pPr>
      <w:r w:rsidRPr="00F42A31">
        <w:rPr>
          <w:rFonts w:ascii="Book Antiqua" w:hAnsi="Book Antiqua"/>
          <w:b/>
          <w:sz w:val="24"/>
        </w:rPr>
        <w:t>CONSIDERANDO</w:t>
      </w:r>
      <w:r w:rsidR="00BE0930" w:rsidRPr="00F42A31">
        <w:rPr>
          <w:rFonts w:ascii="Book Antiqua" w:hAnsi="Book Antiqua"/>
          <w:b/>
          <w:sz w:val="24"/>
        </w:rPr>
        <w:t xml:space="preserve">: </w:t>
      </w:r>
    </w:p>
    <w:p w:rsidR="00223B5C" w:rsidRPr="00F42A31" w:rsidRDefault="0070040C" w:rsidP="00B237EF">
      <w:pPr>
        <w:keepNext/>
        <w:spacing w:after="180" w:line="240" w:lineRule="auto"/>
        <w:rPr>
          <w:rFonts w:ascii="Book Antiqua" w:hAnsi="Book Antiqua"/>
          <w:sz w:val="24"/>
        </w:rPr>
      </w:pPr>
      <w:r w:rsidRPr="00F42A31">
        <w:rPr>
          <w:rFonts w:ascii="Book Antiqua" w:hAnsi="Book Antiqua"/>
          <w:sz w:val="24"/>
        </w:rPr>
        <w:t>El informe sobre la conveniencia de la aprobación</w:t>
      </w:r>
      <w:r w:rsidR="00B237EF" w:rsidRPr="00F42A31">
        <w:rPr>
          <w:rFonts w:ascii="Book Antiqua" w:hAnsi="Book Antiqua"/>
          <w:sz w:val="24"/>
        </w:rPr>
        <w:t xml:space="preserve">, </w:t>
      </w:r>
      <w:r w:rsidRPr="00F42A31">
        <w:rPr>
          <w:rFonts w:ascii="Book Antiqua" w:hAnsi="Book Antiqua"/>
          <w:sz w:val="24"/>
        </w:rPr>
        <w:t>realizado por la Jefa del Departamento Catastro de la Municipalidad a fs</w:t>
      </w:r>
      <w:r w:rsidR="00B237EF" w:rsidRPr="00F42A31">
        <w:rPr>
          <w:rFonts w:ascii="Book Antiqua" w:hAnsi="Book Antiqua"/>
          <w:sz w:val="24"/>
        </w:rPr>
        <w:t xml:space="preserve">. </w:t>
      </w:r>
      <w:r w:rsidRPr="00F42A31">
        <w:rPr>
          <w:rFonts w:ascii="Book Antiqua" w:hAnsi="Book Antiqua"/>
          <w:sz w:val="24"/>
        </w:rPr>
        <w:t>30/31</w:t>
      </w:r>
      <w:r w:rsidR="00B237EF" w:rsidRPr="00F42A31">
        <w:rPr>
          <w:rFonts w:ascii="Book Antiqua" w:hAnsi="Book Antiqua"/>
          <w:sz w:val="24"/>
        </w:rPr>
        <w:t>;</w:t>
      </w:r>
    </w:p>
    <w:p w:rsidR="00223B5C" w:rsidRPr="00F42A31" w:rsidRDefault="0070040C" w:rsidP="00B237EF">
      <w:pPr>
        <w:keepNext/>
        <w:spacing w:after="180" w:line="240" w:lineRule="auto"/>
        <w:rPr>
          <w:rFonts w:ascii="Book Antiqua" w:hAnsi="Book Antiqua"/>
          <w:sz w:val="24"/>
        </w:rPr>
      </w:pPr>
      <w:r w:rsidRPr="00F42A31">
        <w:rPr>
          <w:rFonts w:ascii="Book Antiqua" w:hAnsi="Book Antiqua"/>
          <w:sz w:val="24"/>
        </w:rPr>
        <w:t xml:space="preserve">Los </w:t>
      </w:r>
      <w:r w:rsidR="00C32D2C" w:rsidRPr="00F42A31">
        <w:rPr>
          <w:rFonts w:ascii="Book Antiqua" w:hAnsi="Book Antiqua"/>
          <w:sz w:val="24"/>
        </w:rPr>
        <w:t>dictámenes</w:t>
      </w:r>
      <w:r w:rsidRPr="00F42A31">
        <w:rPr>
          <w:rFonts w:ascii="Book Antiqua" w:hAnsi="Book Antiqua"/>
          <w:sz w:val="24"/>
        </w:rPr>
        <w:t xml:space="preserve"> elaborados a fs</w:t>
      </w:r>
      <w:r w:rsidR="00B237EF" w:rsidRPr="00F42A31">
        <w:rPr>
          <w:rFonts w:ascii="Book Antiqua" w:hAnsi="Book Antiqua"/>
          <w:sz w:val="24"/>
        </w:rPr>
        <w:t xml:space="preserve">. </w:t>
      </w:r>
      <w:r w:rsidRPr="00F42A31">
        <w:rPr>
          <w:rFonts w:ascii="Book Antiqua" w:hAnsi="Book Antiqua"/>
          <w:sz w:val="24"/>
        </w:rPr>
        <w:t>41</w:t>
      </w:r>
      <w:r w:rsidR="00B237EF" w:rsidRPr="00F42A31">
        <w:rPr>
          <w:rFonts w:ascii="Book Antiqua" w:hAnsi="Book Antiqua"/>
          <w:sz w:val="24"/>
        </w:rPr>
        <w:t xml:space="preserve">, </w:t>
      </w:r>
      <w:r w:rsidRPr="00F42A31">
        <w:rPr>
          <w:rFonts w:ascii="Book Antiqua" w:hAnsi="Book Antiqua"/>
          <w:sz w:val="24"/>
        </w:rPr>
        <w:t>donde consta la valuación de la fracción ofrecida</w:t>
      </w:r>
      <w:r w:rsidR="00B237EF" w:rsidRPr="00F42A31">
        <w:rPr>
          <w:rFonts w:ascii="Book Antiqua" w:hAnsi="Book Antiqua"/>
          <w:sz w:val="24"/>
        </w:rPr>
        <w:t>;</w:t>
      </w:r>
    </w:p>
    <w:p w:rsidR="00223B5C" w:rsidRPr="00F42A31" w:rsidRDefault="00BE0930" w:rsidP="00B237EF">
      <w:pPr>
        <w:keepNext/>
        <w:spacing w:after="180" w:line="240" w:lineRule="auto"/>
        <w:rPr>
          <w:rFonts w:ascii="Book Antiqua" w:hAnsi="Book Antiqua"/>
          <w:sz w:val="24"/>
        </w:rPr>
      </w:pPr>
      <w:r w:rsidRPr="00F42A31">
        <w:rPr>
          <w:rFonts w:ascii="Book Antiqua" w:hAnsi="Book Antiqua"/>
          <w:sz w:val="24"/>
        </w:rPr>
        <w:t>Que la deuda que la recurrente tiene con esta Municipalidad correspondiente al C. I. S. I de los padrones 181.001 y 480.427 es menor a la valuación de la fracción ofrecida en pago;</w:t>
      </w:r>
    </w:p>
    <w:p w:rsidR="00223B5C" w:rsidRPr="00F42A31" w:rsidRDefault="0070040C" w:rsidP="00B237EF">
      <w:pPr>
        <w:keepNext/>
        <w:spacing w:after="180" w:line="240" w:lineRule="auto"/>
        <w:rPr>
          <w:rFonts w:ascii="Book Antiqua" w:hAnsi="Book Antiqua"/>
          <w:sz w:val="24"/>
        </w:rPr>
      </w:pPr>
      <w:r w:rsidRPr="00F42A31">
        <w:rPr>
          <w:rFonts w:ascii="Book Antiqua" w:hAnsi="Book Antiqua"/>
          <w:sz w:val="24"/>
        </w:rPr>
        <w:t xml:space="preserve">El dictamen realizado por Asesoría Letrada de este </w:t>
      </w:r>
      <w:r w:rsidR="00D90139" w:rsidRPr="00F42A31">
        <w:rPr>
          <w:rFonts w:ascii="Book Antiqua" w:hAnsi="Book Antiqua"/>
          <w:sz w:val="24"/>
        </w:rPr>
        <w:t>H.C.D.</w:t>
      </w:r>
      <w:r w:rsidR="00B237EF" w:rsidRPr="00F42A31">
        <w:rPr>
          <w:rFonts w:ascii="Book Antiqua" w:hAnsi="Book Antiqua"/>
          <w:sz w:val="24"/>
        </w:rPr>
        <w:t xml:space="preserve"> </w:t>
      </w:r>
      <w:r w:rsidRPr="00F42A31">
        <w:rPr>
          <w:rFonts w:ascii="Book Antiqua" w:hAnsi="Book Antiqua"/>
          <w:sz w:val="24"/>
        </w:rPr>
        <w:t>y la conformidad expresa de la solicitante</w:t>
      </w:r>
      <w:r w:rsidR="00B237EF" w:rsidRPr="00F42A31">
        <w:rPr>
          <w:rFonts w:ascii="Book Antiqua" w:hAnsi="Book Antiqua"/>
          <w:sz w:val="24"/>
        </w:rPr>
        <w:t xml:space="preserve">, </w:t>
      </w:r>
      <w:r w:rsidRPr="00F42A31">
        <w:rPr>
          <w:rFonts w:ascii="Book Antiqua" w:hAnsi="Book Antiqua"/>
          <w:sz w:val="24"/>
        </w:rPr>
        <w:t>en el sentido de que el precio de la fracción será el que surja de calcular la deuda que la misma tiene con la Municipalidad correspondiente a los padrones mencionados hasta el día 30/06/97</w:t>
      </w:r>
      <w:r w:rsidR="00B237EF" w:rsidRPr="00F42A31">
        <w:rPr>
          <w:rFonts w:ascii="Book Antiqua" w:hAnsi="Book Antiqua"/>
          <w:sz w:val="24"/>
        </w:rPr>
        <w:t>;</w:t>
      </w:r>
    </w:p>
    <w:p w:rsidR="00223B5C" w:rsidRPr="00F42A31" w:rsidRDefault="00223B5C" w:rsidP="00223B5C">
      <w:pPr>
        <w:keepNext/>
        <w:spacing w:before="240" w:after="240" w:line="240" w:lineRule="auto"/>
        <w:ind w:left="1843" w:right="1843"/>
        <w:jc w:val="center"/>
        <w:rPr>
          <w:rFonts w:ascii="Book Antiqua" w:hAnsi="Book Antiqua"/>
          <w:sz w:val="24"/>
        </w:rPr>
      </w:pPr>
      <w:r w:rsidRPr="00F42A31">
        <w:rPr>
          <w:rFonts w:ascii="Book Antiqua" w:hAnsi="Book Antiqua"/>
          <w:b/>
          <w:sz w:val="24"/>
        </w:rPr>
        <w:t>EL CONCEJO DELIBERANTE SANCIONA CON FUERZA DE ORDENANZA</w:t>
      </w:r>
      <w:r w:rsidR="00BE0930" w:rsidRPr="00F42A31">
        <w:rPr>
          <w:rFonts w:ascii="Book Antiqua" w:hAnsi="Book Antiqua"/>
          <w:sz w:val="24"/>
        </w:rPr>
        <w:t xml:space="preserve">: </w:t>
      </w:r>
    </w:p>
    <w:p w:rsidR="00223B5C" w:rsidRPr="00F42A31" w:rsidRDefault="00410910" w:rsidP="00410910">
      <w:pPr>
        <w:keepNext/>
        <w:spacing w:after="180" w:line="240" w:lineRule="auto"/>
        <w:rPr>
          <w:rFonts w:ascii="Book Antiqua" w:hAnsi="Book Antiqua"/>
          <w:sz w:val="24"/>
        </w:rPr>
      </w:pPr>
      <w:r w:rsidRPr="00410910">
        <w:rPr>
          <w:rFonts w:ascii="Book Antiqua" w:hAnsi="Book Antiqua"/>
          <w:sz w:val="24"/>
          <w:u w:val="single"/>
        </w:rPr>
        <w:t>ARTÍCULO PRIMERO</w:t>
      </w:r>
      <w:r w:rsidR="00BE0930" w:rsidRPr="00BE0930">
        <w:rPr>
          <w:rFonts w:ascii="Book Antiqua" w:hAnsi="Book Antiqua"/>
          <w:sz w:val="24"/>
        </w:rPr>
        <w:t>:</w:t>
      </w:r>
      <w:r w:rsidR="00BE0930" w:rsidRPr="00F42A31">
        <w:rPr>
          <w:rFonts w:ascii="Book Antiqua" w:hAnsi="Book Antiqua"/>
          <w:sz w:val="24"/>
        </w:rPr>
        <w:t xml:space="preserve"> ACEPTASE la dación en pago ofrecida por la Sra. Beatriz Mercedes Bleckwedel de una fracción de terreno de 133,84mts 2, ubicadas en el terreno padrón 181.001, en su límite sur, para ensanche de la calle Quito.</w:t>
      </w:r>
    </w:p>
    <w:p w:rsidR="00223B5C" w:rsidRPr="00F42A31" w:rsidRDefault="00410910" w:rsidP="00410910">
      <w:pPr>
        <w:keepNext/>
        <w:spacing w:after="180" w:line="240" w:lineRule="auto"/>
        <w:rPr>
          <w:rFonts w:ascii="Book Antiqua" w:hAnsi="Book Antiqua"/>
          <w:sz w:val="24"/>
        </w:rPr>
      </w:pPr>
      <w:r w:rsidRPr="00410910">
        <w:rPr>
          <w:rFonts w:ascii="Book Antiqua" w:hAnsi="Book Antiqua"/>
          <w:sz w:val="24"/>
          <w:u w:val="single"/>
        </w:rPr>
        <w:t>ARTÍCULO SEGUNDO</w:t>
      </w:r>
      <w:r w:rsidR="00BE0930" w:rsidRPr="00BE0930">
        <w:rPr>
          <w:rFonts w:ascii="Book Antiqua" w:hAnsi="Book Antiqua"/>
          <w:sz w:val="24"/>
        </w:rPr>
        <w:t>:</w:t>
      </w:r>
      <w:r w:rsidR="00BE0930" w:rsidRPr="00F42A31">
        <w:rPr>
          <w:rFonts w:ascii="Book Antiqua" w:hAnsi="Book Antiqua"/>
          <w:sz w:val="24"/>
        </w:rPr>
        <w:t xml:space="preserve"> la fracción entregada en pago mide según plano: A-D 60,24mts D-D` 4,13mts D`-A 255,82mts A2-A` 6,00mts y A`-A 4,36mts.</w:t>
      </w:r>
    </w:p>
    <w:p w:rsidR="00223B5C" w:rsidRPr="00F42A31" w:rsidRDefault="00410910" w:rsidP="00410910">
      <w:pPr>
        <w:keepNext/>
        <w:spacing w:after="180" w:line="240" w:lineRule="auto"/>
        <w:rPr>
          <w:rFonts w:ascii="Book Antiqua" w:hAnsi="Book Antiqua"/>
          <w:sz w:val="24"/>
        </w:rPr>
      </w:pPr>
      <w:r w:rsidRPr="00410910">
        <w:rPr>
          <w:rFonts w:ascii="Book Antiqua" w:hAnsi="Book Antiqua"/>
          <w:sz w:val="24"/>
          <w:u w:val="single"/>
        </w:rPr>
        <w:t>ARTÍCULO TERCERO</w:t>
      </w:r>
      <w:r w:rsidR="00BE0930" w:rsidRPr="00BE0930">
        <w:rPr>
          <w:rFonts w:ascii="Book Antiqua" w:hAnsi="Book Antiqua"/>
          <w:sz w:val="24"/>
        </w:rPr>
        <w:t>:</w:t>
      </w:r>
      <w:r w:rsidR="00BE0930" w:rsidRPr="00F42A31">
        <w:rPr>
          <w:rFonts w:ascii="Book Antiqua" w:hAnsi="Book Antiqua"/>
          <w:sz w:val="24"/>
        </w:rPr>
        <w:t xml:space="preserve"> Por expresa conformidad de partes, el precio de dicha fracción será el que resulte de calcular la deuda que mantiene con la Municipalidad la recurrente en concepto de C.I.S.I. de los Padrones Nº 181.001 y 480.427 hasta el día 30/06/1997.</w:t>
      </w:r>
    </w:p>
    <w:p w:rsidR="00223B5C" w:rsidRPr="00F42A31" w:rsidRDefault="00410910" w:rsidP="00410910">
      <w:pPr>
        <w:keepNext/>
        <w:spacing w:after="180" w:line="240" w:lineRule="auto"/>
        <w:rPr>
          <w:rFonts w:ascii="Book Antiqua" w:hAnsi="Book Antiqua"/>
          <w:sz w:val="24"/>
        </w:rPr>
      </w:pPr>
      <w:r w:rsidRPr="00410910">
        <w:rPr>
          <w:rFonts w:ascii="Book Antiqua" w:hAnsi="Book Antiqua"/>
          <w:sz w:val="24"/>
          <w:u w:val="single"/>
        </w:rPr>
        <w:t>ARTÍCULO CUARTO</w:t>
      </w:r>
      <w:r w:rsidR="00BE0930" w:rsidRPr="00BE0930">
        <w:rPr>
          <w:rFonts w:ascii="Book Antiqua" w:hAnsi="Book Antiqua"/>
          <w:sz w:val="24"/>
        </w:rPr>
        <w:t>:</w:t>
      </w:r>
      <w:r w:rsidR="00BE0930" w:rsidRPr="00F42A31">
        <w:rPr>
          <w:rFonts w:ascii="Book Antiqua" w:hAnsi="Book Antiqua"/>
          <w:sz w:val="24"/>
        </w:rPr>
        <w:t xml:space="preserve"> </w:t>
      </w:r>
      <w:r w:rsidR="009702D9" w:rsidRPr="00F42A31">
        <w:rPr>
          <w:rFonts w:ascii="Book Antiqua" w:hAnsi="Book Antiqua"/>
          <w:sz w:val="24"/>
        </w:rPr>
        <w:t>COMUNIQUESE</w:t>
      </w:r>
      <w:r w:rsidR="00B237EF" w:rsidRPr="00F42A31">
        <w:rPr>
          <w:rFonts w:ascii="Book Antiqua" w:hAnsi="Book Antiqua"/>
          <w:sz w:val="24"/>
        </w:rPr>
        <w:t xml:space="preserve">, </w:t>
      </w:r>
      <w:r w:rsidR="009702D9" w:rsidRPr="00F42A31">
        <w:rPr>
          <w:rFonts w:ascii="Book Antiqua" w:hAnsi="Book Antiqua"/>
          <w:sz w:val="24"/>
        </w:rPr>
        <w:t>COPIESE Y ARCHIVESE</w:t>
      </w:r>
      <w:r w:rsidR="00B237EF" w:rsidRPr="00F42A31">
        <w:rPr>
          <w:rFonts w:ascii="Book Antiqua" w:hAnsi="Book Antiqua"/>
          <w:sz w:val="24"/>
        </w:rPr>
        <w:t>.</w:t>
      </w:r>
    </w:p>
    <w:sectPr w:rsidR="00223B5C" w:rsidRPr="00F42A31" w:rsidSect="00E84036">
      <w:footerReference w:type="default" r:id="rId7"/>
      <w:pgSz w:w="11906" w:h="16838"/>
      <w:pgMar w:top="1417" w:right="1134" w:bottom="1134" w:left="1701" w:header="709" w:footer="709" w:gutter="0"/>
      <w:pgNumType w:start="7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2050" w:rsidRDefault="008C2050" w:rsidP="008C2050">
      <w:pPr>
        <w:spacing w:after="0" w:line="240" w:lineRule="auto"/>
      </w:pPr>
      <w:r>
        <w:separator/>
      </w:r>
    </w:p>
  </w:endnote>
  <w:endnote w:type="continuationSeparator" w:id="0">
    <w:p w:rsidR="008C2050" w:rsidRDefault="008C2050" w:rsidP="008C20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2050" w:rsidRPr="00E84036" w:rsidRDefault="008C205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2050" w:rsidRDefault="008C2050" w:rsidP="008C2050">
      <w:pPr>
        <w:spacing w:after="0" w:line="240" w:lineRule="auto"/>
      </w:pPr>
      <w:r>
        <w:separator/>
      </w:r>
    </w:p>
  </w:footnote>
  <w:footnote w:type="continuationSeparator" w:id="0">
    <w:p w:rsidR="008C2050" w:rsidRDefault="008C2050" w:rsidP="008C20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2D9"/>
    <w:rsid w:val="000776C1"/>
    <w:rsid w:val="000D6F58"/>
    <w:rsid w:val="000E39AE"/>
    <w:rsid w:val="001A5AD9"/>
    <w:rsid w:val="001D5A62"/>
    <w:rsid w:val="002131D6"/>
    <w:rsid w:val="00222916"/>
    <w:rsid w:val="00223B5C"/>
    <w:rsid w:val="002466E8"/>
    <w:rsid w:val="002856B5"/>
    <w:rsid w:val="002D575E"/>
    <w:rsid w:val="002E20B9"/>
    <w:rsid w:val="002E2119"/>
    <w:rsid w:val="00301286"/>
    <w:rsid w:val="003242F3"/>
    <w:rsid w:val="00334DBC"/>
    <w:rsid w:val="003A7873"/>
    <w:rsid w:val="003C4F6F"/>
    <w:rsid w:val="003E657F"/>
    <w:rsid w:val="003F7BD6"/>
    <w:rsid w:val="00410910"/>
    <w:rsid w:val="004541A0"/>
    <w:rsid w:val="00465BA4"/>
    <w:rsid w:val="0050251B"/>
    <w:rsid w:val="005952EA"/>
    <w:rsid w:val="005D35A6"/>
    <w:rsid w:val="006B4F3D"/>
    <w:rsid w:val="006D31E9"/>
    <w:rsid w:val="006E2AD3"/>
    <w:rsid w:val="006F2884"/>
    <w:rsid w:val="0070040C"/>
    <w:rsid w:val="007972E8"/>
    <w:rsid w:val="007B73E1"/>
    <w:rsid w:val="007E6ABD"/>
    <w:rsid w:val="007F1AB9"/>
    <w:rsid w:val="00842479"/>
    <w:rsid w:val="008C2050"/>
    <w:rsid w:val="00925455"/>
    <w:rsid w:val="009702D9"/>
    <w:rsid w:val="009E27C5"/>
    <w:rsid w:val="00A26A1C"/>
    <w:rsid w:val="00A703B2"/>
    <w:rsid w:val="00A91486"/>
    <w:rsid w:val="00A97CA6"/>
    <w:rsid w:val="00AD1E0C"/>
    <w:rsid w:val="00AF642F"/>
    <w:rsid w:val="00B237EF"/>
    <w:rsid w:val="00B923D8"/>
    <w:rsid w:val="00BA1B9E"/>
    <w:rsid w:val="00BB2ED4"/>
    <w:rsid w:val="00BE0930"/>
    <w:rsid w:val="00BF156A"/>
    <w:rsid w:val="00C04674"/>
    <w:rsid w:val="00C049C7"/>
    <w:rsid w:val="00C04FFD"/>
    <w:rsid w:val="00C06095"/>
    <w:rsid w:val="00C1185D"/>
    <w:rsid w:val="00C145A0"/>
    <w:rsid w:val="00C32D2C"/>
    <w:rsid w:val="00C67B40"/>
    <w:rsid w:val="00CE1123"/>
    <w:rsid w:val="00D11347"/>
    <w:rsid w:val="00D26936"/>
    <w:rsid w:val="00D525BF"/>
    <w:rsid w:val="00D86753"/>
    <w:rsid w:val="00D90139"/>
    <w:rsid w:val="00DE4D5F"/>
    <w:rsid w:val="00E34AE4"/>
    <w:rsid w:val="00E37DB6"/>
    <w:rsid w:val="00E47BB3"/>
    <w:rsid w:val="00E84036"/>
    <w:rsid w:val="00EA5B3F"/>
    <w:rsid w:val="00F42A31"/>
    <w:rsid w:val="00FB0D4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8C20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C2050"/>
    <w:rPr>
      <w:sz w:val="22"/>
      <w:szCs w:val="22"/>
      <w:lang w:eastAsia="en-US"/>
    </w:rPr>
  </w:style>
  <w:style w:type="paragraph" w:styleId="Piedepgina">
    <w:name w:val="footer"/>
    <w:basedOn w:val="Normal"/>
    <w:link w:val="PiedepginaCar"/>
    <w:uiPriority w:val="99"/>
    <w:semiHidden/>
    <w:unhideWhenUsed/>
    <w:rsid w:val="008C20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C2050"/>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TotalTime>
  <Pages>1</Pages>
  <Words>264</Words>
  <Characters>1458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2017-10-04T15:14:00Z</cp:lastPrinted>
  <dcterms:created xsi:type="dcterms:W3CDTF">2017-02-24T21:37:00Z</dcterms:created>
  <dcterms:modified xsi:type="dcterms:W3CDTF">2017-10-04T15:14:00Z</dcterms:modified>
</cp:coreProperties>
</file>