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49A8" w:rsidRPr="002649A8" w:rsidRDefault="002649A8" w:rsidP="002649A8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2649A8">
        <w:rPr>
          <w:rFonts w:ascii="Book Antiqua" w:hAnsi="Book Antiqua" w:cs="Times New Roman"/>
          <w:sz w:val="24"/>
        </w:rPr>
        <w:t>Yerba Buena, 02 de Julio de 1997</w:t>
      </w:r>
    </w:p>
    <w:p w:rsidR="002649A8" w:rsidRPr="008140EF" w:rsidRDefault="002649A8" w:rsidP="002649A8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8140EF">
        <w:rPr>
          <w:rFonts w:ascii="Book Antiqua" w:hAnsi="Book Antiqua" w:cs="Times New Roman"/>
          <w:b/>
          <w:sz w:val="24"/>
        </w:rPr>
        <w:t>ORDENANZA Nº 841</w:t>
      </w:r>
    </w:p>
    <w:p w:rsidR="002649A8" w:rsidRPr="008140EF" w:rsidRDefault="002649A8" w:rsidP="002649A8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8140EF">
        <w:rPr>
          <w:rFonts w:ascii="Book Antiqua" w:hAnsi="Book Antiqua" w:cs="Times New Roman"/>
          <w:b/>
          <w:sz w:val="24"/>
        </w:rPr>
        <w:t>VISTO</w:t>
      </w:r>
      <w:r w:rsidR="006B2749" w:rsidRPr="008140EF">
        <w:rPr>
          <w:rFonts w:ascii="Book Antiqua" w:hAnsi="Book Antiqua" w:cs="Times New Roman"/>
          <w:b/>
          <w:sz w:val="24"/>
        </w:rPr>
        <w:t xml:space="preserve">: </w:t>
      </w:r>
    </w:p>
    <w:p w:rsidR="002668F6" w:rsidRPr="008140EF" w:rsidRDefault="00A81C37" w:rsidP="002649A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8140EF">
        <w:rPr>
          <w:rFonts w:ascii="Book Antiqua" w:hAnsi="Book Antiqua" w:cs="Times New Roman"/>
          <w:sz w:val="24"/>
        </w:rPr>
        <w:t xml:space="preserve">La necesidad </w:t>
      </w:r>
      <w:r w:rsidR="00C046D9" w:rsidRPr="008140EF">
        <w:rPr>
          <w:rFonts w:ascii="Book Antiqua" w:hAnsi="Book Antiqua" w:cs="Times New Roman"/>
          <w:sz w:val="24"/>
        </w:rPr>
        <w:t>de contar</w:t>
      </w:r>
      <w:r w:rsidR="006A3375" w:rsidRPr="008140EF">
        <w:rPr>
          <w:rFonts w:ascii="Book Antiqua" w:hAnsi="Book Antiqua" w:cs="Times New Roman"/>
          <w:sz w:val="24"/>
        </w:rPr>
        <w:t xml:space="preserve"> con </w:t>
      </w:r>
      <w:r w:rsidR="00C046D9" w:rsidRPr="008140EF">
        <w:rPr>
          <w:rFonts w:ascii="Book Antiqua" w:hAnsi="Book Antiqua" w:cs="Times New Roman"/>
          <w:sz w:val="24"/>
        </w:rPr>
        <w:t>financiamiento</w:t>
      </w:r>
      <w:r w:rsidR="006A3375" w:rsidRPr="008140EF">
        <w:rPr>
          <w:rFonts w:ascii="Book Antiqua" w:hAnsi="Book Antiqua" w:cs="Times New Roman"/>
          <w:sz w:val="24"/>
        </w:rPr>
        <w:t xml:space="preserve"> inmediato para hacer frente a compromisos de pago</w:t>
      </w:r>
      <w:r w:rsidR="002649A8" w:rsidRPr="008140EF">
        <w:rPr>
          <w:rFonts w:ascii="Book Antiqua" w:hAnsi="Book Antiqua" w:cs="Times New Roman"/>
          <w:sz w:val="24"/>
        </w:rPr>
        <w:t xml:space="preserve">; </w:t>
      </w:r>
      <w:r w:rsidR="006A3375" w:rsidRPr="008140EF">
        <w:rPr>
          <w:rFonts w:ascii="Book Antiqua" w:hAnsi="Book Antiqua" w:cs="Times New Roman"/>
          <w:sz w:val="24"/>
        </w:rPr>
        <w:t>y</w:t>
      </w:r>
    </w:p>
    <w:p w:rsidR="002649A8" w:rsidRPr="008140EF" w:rsidRDefault="002649A8" w:rsidP="002649A8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8140EF">
        <w:rPr>
          <w:rFonts w:ascii="Book Antiqua" w:hAnsi="Book Antiqua" w:cs="Times New Roman"/>
          <w:b/>
          <w:sz w:val="24"/>
        </w:rPr>
        <w:t>CONSIDERANDO</w:t>
      </w:r>
      <w:r w:rsidR="006B2749" w:rsidRPr="008140EF">
        <w:rPr>
          <w:rFonts w:ascii="Book Antiqua" w:hAnsi="Book Antiqua" w:cs="Times New Roman"/>
          <w:b/>
          <w:sz w:val="24"/>
        </w:rPr>
        <w:t xml:space="preserve">: </w:t>
      </w:r>
    </w:p>
    <w:p w:rsidR="00AD2250" w:rsidRPr="008140EF" w:rsidRDefault="00F90CBF" w:rsidP="002649A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8140EF">
        <w:rPr>
          <w:rFonts w:ascii="Book Antiqua" w:hAnsi="Book Antiqua" w:cs="Times New Roman"/>
          <w:sz w:val="24"/>
        </w:rPr>
        <w:t>Que</w:t>
      </w:r>
      <w:r w:rsidR="002649A8" w:rsidRPr="008140EF">
        <w:rPr>
          <w:rFonts w:ascii="Book Antiqua" w:hAnsi="Book Antiqua" w:cs="Times New Roman"/>
          <w:sz w:val="24"/>
        </w:rPr>
        <w:t xml:space="preserve">, </w:t>
      </w:r>
      <w:r w:rsidR="006A3375" w:rsidRPr="008140EF">
        <w:rPr>
          <w:rFonts w:ascii="Book Antiqua" w:hAnsi="Book Antiqua" w:cs="Times New Roman"/>
          <w:sz w:val="24"/>
        </w:rPr>
        <w:t>el crédito ofrecido por la entidad Banco COMAFI</w:t>
      </w:r>
      <w:r w:rsidR="00AD2250" w:rsidRPr="008140EF">
        <w:rPr>
          <w:rFonts w:ascii="Book Antiqua" w:hAnsi="Book Antiqua" w:cs="Times New Roman"/>
          <w:sz w:val="24"/>
        </w:rPr>
        <w:t xml:space="preserve"> </w:t>
      </w:r>
      <w:r w:rsidR="002649A8" w:rsidRPr="008140EF">
        <w:rPr>
          <w:rFonts w:ascii="Book Antiqua" w:hAnsi="Book Antiqua" w:cs="Times New Roman"/>
          <w:sz w:val="24"/>
        </w:rPr>
        <w:t>(</w:t>
      </w:r>
      <w:r w:rsidR="006A3375" w:rsidRPr="008140EF">
        <w:rPr>
          <w:rFonts w:ascii="Book Antiqua" w:hAnsi="Book Antiqua" w:cs="Times New Roman"/>
          <w:sz w:val="24"/>
        </w:rPr>
        <w:t>Cayman</w:t>
      </w:r>
      <w:r w:rsidR="002649A8" w:rsidRPr="008140EF">
        <w:rPr>
          <w:rFonts w:ascii="Book Antiqua" w:hAnsi="Book Antiqua" w:cs="Times New Roman"/>
          <w:sz w:val="24"/>
        </w:rPr>
        <w:t>)</w:t>
      </w:r>
      <w:r w:rsidR="00AD2250" w:rsidRPr="008140EF">
        <w:rPr>
          <w:rFonts w:ascii="Book Antiqua" w:hAnsi="Book Antiqua" w:cs="Times New Roman"/>
          <w:sz w:val="24"/>
        </w:rPr>
        <w:t xml:space="preserve"> </w:t>
      </w:r>
      <w:r w:rsidR="006A3375" w:rsidRPr="008140EF">
        <w:rPr>
          <w:rFonts w:ascii="Book Antiqua" w:hAnsi="Book Antiqua" w:cs="Times New Roman"/>
          <w:sz w:val="24"/>
        </w:rPr>
        <w:t>Ltda</w:t>
      </w:r>
      <w:r w:rsidR="002649A8" w:rsidRPr="008140EF">
        <w:rPr>
          <w:rFonts w:ascii="Book Antiqua" w:hAnsi="Book Antiqua" w:cs="Times New Roman"/>
          <w:sz w:val="24"/>
        </w:rPr>
        <w:t xml:space="preserve">. </w:t>
      </w:r>
      <w:r w:rsidR="006A3375" w:rsidRPr="008140EF">
        <w:rPr>
          <w:rFonts w:ascii="Book Antiqua" w:hAnsi="Book Antiqua" w:cs="Times New Roman"/>
          <w:sz w:val="24"/>
        </w:rPr>
        <w:t xml:space="preserve">Es favorable para superar la </w:t>
      </w:r>
      <w:r w:rsidR="00C046D9" w:rsidRPr="008140EF">
        <w:rPr>
          <w:rFonts w:ascii="Book Antiqua" w:hAnsi="Book Antiqua" w:cs="Times New Roman"/>
          <w:sz w:val="24"/>
        </w:rPr>
        <w:t>actual</w:t>
      </w:r>
      <w:r w:rsidR="006A3375" w:rsidRPr="008140EF">
        <w:rPr>
          <w:rFonts w:ascii="Book Antiqua" w:hAnsi="Book Antiqua" w:cs="Times New Roman"/>
          <w:sz w:val="24"/>
        </w:rPr>
        <w:t xml:space="preserve"> coyuntura económica-</w:t>
      </w:r>
      <w:r w:rsidR="00C046D9" w:rsidRPr="008140EF">
        <w:rPr>
          <w:rFonts w:ascii="Book Antiqua" w:hAnsi="Book Antiqua" w:cs="Times New Roman"/>
          <w:sz w:val="24"/>
        </w:rPr>
        <w:t>financiera</w:t>
      </w:r>
      <w:r w:rsidR="006A3375" w:rsidRPr="008140EF">
        <w:rPr>
          <w:rFonts w:ascii="Book Antiqua" w:hAnsi="Book Antiqua" w:cs="Times New Roman"/>
          <w:sz w:val="24"/>
        </w:rPr>
        <w:t xml:space="preserve"> que atraviesa la Municipalidad</w:t>
      </w:r>
      <w:r w:rsidR="002649A8" w:rsidRPr="008140EF">
        <w:rPr>
          <w:rFonts w:ascii="Book Antiqua" w:hAnsi="Book Antiqua" w:cs="Times New Roman"/>
          <w:sz w:val="24"/>
        </w:rPr>
        <w:t>;</w:t>
      </w:r>
    </w:p>
    <w:p w:rsidR="00AD2250" w:rsidRPr="008140EF" w:rsidRDefault="00A81C37" w:rsidP="002649A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8140EF">
        <w:rPr>
          <w:rFonts w:ascii="Book Antiqua" w:hAnsi="Book Antiqua" w:cs="Times New Roman"/>
          <w:sz w:val="24"/>
        </w:rPr>
        <w:t xml:space="preserve">Que </w:t>
      </w:r>
      <w:r w:rsidR="006A3375" w:rsidRPr="008140EF">
        <w:rPr>
          <w:rFonts w:ascii="Book Antiqua" w:hAnsi="Book Antiqua" w:cs="Times New Roman"/>
          <w:sz w:val="24"/>
        </w:rPr>
        <w:t xml:space="preserve">del informe emitido por </w:t>
      </w:r>
      <w:r w:rsidR="00C046D9" w:rsidRPr="008140EF">
        <w:rPr>
          <w:rFonts w:ascii="Book Antiqua" w:hAnsi="Book Antiqua" w:cs="Times New Roman"/>
          <w:sz w:val="24"/>
        </w:rPr>
        <w:t>Contaduría</w:t>
      </w:r>
      <w:r w:rsidR="006A3375" w:rsidRPr="008140EF">
        <w:rPr>
          <w:rFonts w:ascii="Book Antiqua" w:hAnsi="Book Antiqua" w:cs="Times New Roman"/>
          <w:sz w:val="24"/>
        </w:rPr>
        <w:t xml:space="preserve"> General y el dictamen producido por el Dpto</w:t>
      </w:r>
      <w:r w:rsidR="002649A8" w:rsidRPr="008140EF">
        <w:rPr>
          <w:rFonts w:ascii="Book Antiqua" w:hAnsi="Book Antiqua" w:cs="Times New Roman"/>
          <w:sz w:val="24"/>
        </w:rPr>
        <w:t xml:space="preserve">. </w:t>
      </w:r>
      <w:r w:rsidR="00C046D9" w:rsidRPr="008140EF">
        <w:rPr>
          <w:rFonts w:ascii="Book Antiqua" w:hAnsi="Book Antiqua" w:cs="Times New Roman"/>
          <w:sz w:val="24"/>
        </w:rPr>
        <w:t>Jurídico</w:t>
      </w:r>
      <w:r w:rsidR="002649A8" w:rsidRPr="008140EF">
        <w:rPr>
          <w:rFonts w:ascii="Book Antiqua" w:hAnsi="Book Antiqua" w:cs="Times New Roman"/>
          <w:sz w:val="24"/>
        </w:rPr>
        <w:t xml:space="preserve">, </w:t>
      </w:r>
      <w:r w:rsidR="006A3375" w:rsidRPr="008140EF">
        <w:rPr>
          <w:rFonts w:ascii="Book Antiqua" w:hAnsi="Book Antiqua" w:cs="Times New Roman"/>
          <w:sz w:val="24"/>
        </w:rPr>
        <w:t>se desprende que la operatoria se ajusta a derecho siendo la misma viable para acceder a la toma de dicho crédito</w:t>
      </w:r>
      <w:r w:rsidR="002649A8" w:rsidRPr="008140EF">
        <w:rPr>
          <w:rFonts w:ascii="Book Antiqua" w:hAnsi="Book Antiqua" w:cs="Times New Roman"/>
          <w:sz w:val="24"/>
        </w:rPr>
        <w:t>;</w:t>
      </w:r>
    </w:p>
    <w:p w:rsidR="00464387" w:rsidRPr="008140EF" w:rsidRDefault="00AD2250" w:rsidP="00AD225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8140EF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AD2250" w:rsidRPr="008140EF" w:rsidRDefault="00A144B9" w:rsidP="00A144B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44B9">
        <w:rPr>
          <w:rFonts w:ascii="Book Antiqua" w:hAnsi="Book Antiqua" w:cs="Times New Roman"/>
          <w:sz w:val="24"/>
          <w:u w:val="single"/>
        </w:rPr>
        <w:t>ARTÍCULO PRIMERO</w:t>
      </w:r>
      <w:r w:rsidR="006B2749" w:rsidRPr="006B2749">
        <w:rPr>
          <w:rFonts w:ascii="Book Antiqua" w:hAnsi="Book Antiqua" w:cs="Times New Roman"/>
          <w:sz w:val="24"/>
        </w:rPr>
        <w:t>:</w:t>
      </w:r>
      <w:r w:rsidR="006B2749" w:rsidRPr="008140EF">
        <w:rPr>
          <w:rFonts w:ascii="Book Antiqua" w:hAnsi="Book Antiqua" w:cs="Times New Roman"/>
          <w:sz w:val="24"/>
        </w:rPr>
        <w:t xml:space="preserve"> AUTORIZASE al Departamento Ejecutivo Municipal a tomar un crédito de hasta $300.000 (Pesos Trescientos mil) con la entidad Banco COMAFI (Cayman) Ltda. según las condiciones estipuladas por la entidad Bancaria.</w:t>
      </w:r>
    </w:p>
    <w:p w:rsidR="00AD2250" w:rsidRPr="008140EF" w:rsidRDefault="00A144B9" w:rsidP="00A144B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44B9">
        <w:rPr>
          <w:rFonts w:ascii="Book Antiqua" w:hAnsi="Book Antiqua" w:cs="Times New Roman"/>
          <w:sz w:val="24"/>
          <w:u w:val="single"/>
        </w:rPr>
        <w:t>ARTÍCULO SEGUNDO</w:t>
      </w:r>
      <w:r w:rsidR="006B2749" w:rsidRPr="006B2749">
        <w:rPr>
          <w:rFonts w:ascii="Book Antiqua" w:hAnsi="Book Antiqua" w:cs="Times New Roman"/>
          <w:sz w:val="24"/>
        </w:rPr>
        <w:t>:</w:t>
      </w:r>
      <w:r w:rsidR="006B2749" w:rsidRPr="008140EF">
        <w:rPr>
          <w:rFonts w:ascii="Book Antiqua" w:hAnsi="Book Antiqua" w:cs="Times New Roman"/>
          <w:sz w:val="24"/>
        </w:rPr>
        <w:t xml:space="preserve"> </w:t>
      </w:r>
      <w:r w:rsidR="00C046D9" w:rsidRPr="008140EF">
        <w:rPr>
          <w:rFonts w:ascii="Book Antiqua" w:hAnsi="Book Antiqua" w:cs="Times New Roman"/>
          <w:sz w:val="24"/>
        </w:rPr>
        <w:t>CEDASE como garantía de amortización del crédito solicitado el monto resultante de la diferencia que surge de la retención diaria de coparticipación federal efectuado por el Banco COMAFI y lo que efectivamente corresponde</w:t>
      </w:r>
      <w:r w:rsidR="002649A8" w:rsidRPr="008140EF">
        <w:rPr>
          <w:rFonts w:ascii="Book Antiqua" w:hAnsi="Book Antiqua" w:cs="Times New Roman"/>
          <w:sz w:val="24"/>
        </w:rPr>
        <w:t>.</w:t>
      </w:r>
    </w:p>
    <w:p w:rsidR="00AD2250" w:rsidRPr="008140EF" w:rsidRDefault="00A144B9" w:rsidP="00A144B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44B9">
        <w:rPr>
          <w:rFonts w:ascii="Book Antiqua" w:hAnsi="Book Antiqua" w:cs="Times New Roman"/>
          <w:sz w:val="24"/>
          <w:u w:val="single"/>
        </w:rPr>
        <w:t>ARTÍCULO TERCERO</w:t>
      </w:r>
      <w:r w:rsidR="006B2749" w:rsidRPr="006B2749">
        <w:rPr>
          <w:rFonts w:ascii="Book Antiqua" w:hAnsi="Book Antiqua" w:cs="Times New Roman"/>
          <w:sz w:val="24"/>
        </w:rPr>
        <w:t>:</w:t>
      </w:r>
      <w:r w:rsidR="006B2749" w:rsidRPr="008140EF">
        <w:rPr>
          <w:rFonts w:ascii="Book Antiqua" w:hAnsi="Book Antiqua" w:cs="Times New Roman"/>
          <w:sz w:val="24"/>
        </w:rPr>
        <w:t xml:space="preserve"> </w:t>
      </w:r>
      <w:r w:rsidR="00C046D9" w:rsidRPr="008140EF">
        <w:rPr>
          <w:rFonts w:ascii="Book Antiqua" w:hAnsi="Book Antiqua" w:cs="Times New Roman"/>
          <w:sz w:val="24"/>
        </w:rPr>
        <w:t xml:space="preserve">Déjese establecido </w:t>
      </w:r>
      <w:r w:rsidR="001D4AED" w:rsidRPr="008140EF">
        <w:rPr>
          <w:rFonts w:ascii="Book Antiqua" w:hAnsi="Book Antiqua" w:cs="Times New Roman"/>
          <w:sz w:val="24"/>
        </w:rPr>
        <w:t>que el crédito será precancelab</w:t>
      </w:r>
      <w:r w:rsidR="00C046D9" w:rsidRPr="008140EF">
        <w:rPr>
          <w:rFonts w:ascii="Book Antiqua" w:hAnsi="Book Antiqua" w:cs="Times New Roman"/>
          <w:sz w:val="24"/>
        </w:rPr>
        <w:t>le con el crédito del Banco Bi-credin</w:t>
      </w:r>
      <w:bookmarkStart w:id="0" w:name="_GoBack"/>
      <w:bookmarkEnd w:id="0"/>
      <w:r w:rsidR="00C046D9" w:rsidRPr="008140EF">
        <w:rPr>
          <w:rFonts w:ascii="Book Antiqua" w:hAnsi="Book Antiqua" w:cs="Times New Roman"/>
          <w:sz w:val="24"/>
        </w:rPr>
        <w:t>tanstalt</w:t>
      </w:r>
      <w:r w:rsidR="002649A8" w:rsidRPr="008140EF">
        <w:rPr>
          <w:rFonts w:ascii="Book Antiqua" w:hAnsi="Book Antiqua" w:cs="Times New Roman"/>
          <w:sz w:val="24"/>
        </w:rPr>
        <w:t>.</w:t>
      </w:r>
    </w:p>
    <w:p w:rsidR="00AD2250" w:rsidRPr="008140EF" w:rsidRDefault="00A144B9" w:rsidP="00A144B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44B9">
        <w:rPr>
          <w:rFonts w:ascii="Book Antiqua" w:hAnsi="Book Antiqua" w:cs="Times New Roman"/>
          <w:sz w:val="24"/>
          <w:u w:val="single"/>
        </w:rPr>
        <w:t>ARTÍCULO CUARTO</w:t>
      </w:r>
      <w:r w:rsidR="006B2749" w:rsidRPr="006B2749">
        <w:rPr>
          <w:rFonts w:ascii="Book Antiqua" w:hAnsi="Book Antiqua" w:cs="Times New Roman"/>
          <w:sz w:val="24"/>
        </w:rPr>
        <w:t>:</w:t>
      </w:r>
      <w:r w:rsidR="006B2749" w:rsidRPr="008140EF">
        <w:rPr>
          <w:rFonts w:ascii="Book Antiqua" w:hAnsi="Book Antiqua" w:cs="Times New Roman"/>
          <w:sz w:val="24"/>
        </w:rPr>
        <w:t xml:space="preserve"> </w:t>
      </w:r>
      <w:r w:rsidR="00C046D9" w:rsidRPr="008140EF">
        <w:rPr>
          <w:rFonts w:ascii="Book Antiqua" w:hAnsi="Book Antiqua" w:cs="Times New Roman"/>
          <w:sz w:val="24"/>
        </w:rPr>
        <w:t>Autorizase al departamento ejecutivo municipal a celebrar el contrato de muto con la entidad oferente</w:t>
      </w:r>
      <w:r w:rsidR="002649A8" w:rsidRPr="008140EF">
        <w:rPr>
          <w:rFonts w:ascii="Book Antiqua" w:hAnsi="Book Antiqua" w:cs="Times New Roman"/>
          <w:sz w:val="24"/>
        </w:rPr>
        <w:t>.</w:t>
      </w:r>
    </w:p>
    <w:p w:rsidR="00AD2250" w:rsidRPr="008140EF" w:rsidRDefault="00A144B9" w:rsidP="00A144B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44B9">
        <w:rPr>
          <w:rFonts w:ascii="Book Antiqua" w:hAnsi="Book Antiqua" w:cs="Times New Roman"/>
          <w:sz w:val="24"/>
          <w:u w:val="single"/>
        </w:rPr>
        <w:t>ARTÍCULO QUINTO</w:t>
      </w:r>
      <w:r w:rsidR="006B2749" w:rsidRPr="006B2749">
        <w:rPr>
          <w:rFonts w:ascii="Book Antiqua" w:hAnsi="Book Antiqua" w:cs="Times New Roman"/>
          <w:sz w:val="24"/>
        </w:rPr>
        <w:t>:</w:t>
      </w:r>
      <w:r w:rsidR="006B2749" w:rsidRPr="008140EF">
        <w:rPr>
          <w:rFonts w:ascii="Book Antiqua" w:hAnsi="Book Antiqua" w:cs="Times New Roman"/>
          <w:sz w:val="24"/>
        </w:rPr>
        <w:t xml:space="preserve"> </w:t>
      </w:r>
      <w:r w:rsidR="00A40D37" w:rsidRPr="008140EF">
        <w:rPr>
          <w:rFonts w:ascii="Book Antiqua" w:hAnsi="Book Antiqua" w:cs="Times New Roman"/>
          <w:sz w:val="24"/>
        </w:rPr>
        <w:t>COMUNIQUESE</w:t>
      </w:r>
      <w:r w:rsidR="002649A8" w:rsidRPr="008140EF">
        <w:rPr>
          <w:rFonts w:ascii="Book Antiqua" w:hAnsi="Book Antiqua" w:cs="Times New Roman"/>
          <w:sz w:val="24"/>
        </w:rPr>
        <w:t xml:space="preserve">, </w:t>
      </w:r>
      <w:r w:rsidR="001E2CFA" w:rsidRPr="008140EF">
        <w:rPr>
          <w:rFonts w:ascii="Book Antiqua" w:hAnsi="Book Antiqua" w:cs="Times New Roman"/>
          <w:sz w:val="24"/>
        </w:rPr>
        <w:t>COPIESE Y ARCHIVESE</w:t>
      </w:r>
      <w:r w:rsidR="002649A8" w:rsidRPr="008140EF">
        <w:rPr>
          <w:rFonts w:ascii="Book Antiqua" w:hAnsi="Book Antiqua" w:cs="Times New Roman"/>
          <w:sz w:val="24"/>
        </w:rPr>
        <w:t>.</w:t>
      </w:r>
    </w:p>
    <w:sectPr w:rsidR="00AD2250" w:rsidRPr="008140EF" w:rsidSect="001E53B3">
      <w:footerReference w:type="default" r:id="rId7"/>
      <w:pgSz w:w="11906" w:h="16838"/>
      <w:pgMar w:top="1417" w:right="1134" w:bottom="1134" w:left="1701" w:header="709" w:footer="709" w:gutter="0"/>
      <w:pgNumType w:start="79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291C" w:rsidRDefault="0075291C" w:rsidP="0075291C">
      <w:pPr>
        <w:spacing w:after="0" w:line="240" w:lineRule="auto"/>
      </w:pPr>
      <w:r>
        <w:separator/>
      </w:r>
    </w:p>
  </w:endnote>
  <w:endnote w:type="continuationSeparator" w:id="0">
    <w:p w:rsidR="0075291C" w:rsidRDefault="0075291C" w:rsidP="00752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291C" w:rsidRPr="001E53B3" w:rsidRDefault="0075291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291C" w:rsidRDefault="0075291C" w:rsidP="0075291C">
      <w:pPr>
        <w:spacing w:after="0" w:line="240" w:lineRule="auto"/>
      </w:pPr>
      <w:r>
        <w:separator/>
      </w:r>
    </w:p>
  </w:footnote>
  <w:footnote w:type="continuationSeparator" w:id="0">
    <w:p w:rsidR="0075291C" w:rsidRDefault="0075291C" w:rsidP="00752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363F2"/>
    <w:rsid w:val="000522D4"/>
    <w:rsid w:val="000715E2"/>
    <w:rsid w:val="000E1B84"/>
    <w:rsid w:val="000E2F6A"/>
    <w:rsid w:val="00140B57"/>
    <w:rsid w:val="0014282B"/>
    <w:rsid w:val="001811A5"/>
    <w:rsid w:val="001864A3"/>
    <w:rsid w:val="001B304A"/>
    <w:rsid w:val="001D4AED"/>
    <w:rsid w:val="001D57F6"/>
    <w:rsid w:val="001E2CFA"/>
    <w:rsid w:val="001E53B3"/>
    <w:rsid w:val="0021569B"/>
    <w:rsid w:val="002339CB"/>
    <w:rsid w:val="002569F5"/>
    <w:rsid w:val="002649A8"/>
    <w:rsid w:val="002668F6"/>
    <w:rsid w:val="002A533B"/>
    <w:rsid w:val="00306BAF"/>
    <w:rsid w:val="00331275"/>
    <w:rsid w:val="00340C48"/>
    <w:rsid w:val="00386717"/>
    <w:rsid w:val="003A648B"/>
    <w:rsid w:val="003A7318"/>
    <w:rsid w:val="003B7E50"/>
    <w:rsid w:val="003C07FE"/>
    <w:rsid w:val="003E259D"/>
    <w:rsid w:val="00415FAE"/>
    <w:rsid w:val="00424D1E"/>
    <w:rsid w:val="00464387"/>
    <w:rsid w:val="00486367"/>
    <w:rsid w:val="004A78E2"/>
    <w:rsid w:val="004C30DA"/>
    <w:rsid w:val="00502F43"/>
    <w:rsid w:val="00506B73"/>
    <w:rsid w:val="005A6E78"/>
    <w:rsid w:val="005D6CFF"/>
    <w:rsid w:val="006369C2"/>
    <w:rsid w:val="00652B3A"/>
    <w:rsid w:val="006925C5"/>
    <w:rsid w:val="006975F3"/>
    <w:rsid w:val="006A3375"/>
    <w:rsid w:val="006B2749"/>
    <w:rsid w:val="006E1CAA"/>
    <w:rsid w:val="007073F3"/>
    <w:rsid w:val="0075291C"/>
    <w:rsid w:val="00774281"/>
    <w:rsid w:val="007A115D"/>
    <w:rsid w:val="007B6E63"/>
    <w:rsid w:val="007D5585"/>
    <w:rsid w:val="007D6853"/>
    <w:rsid w:val="007E6140"/>
    <w:rsid w:val="007F0D33"/>
    <w:rsid w:val="007F7F9D"/>
    <w:rsid w:val="008125DB"/>
    <w:rsid w:val="008140EF"/>
    <w:rsid w:val="00847293"/>
    <w:rsid w:val="00863B5B"/>
    <w:rsid w:val="008C4B86"/>
    <w:rsid w:val="008C7CF6"/>
    <w:rsid w:val="008F1A90"/>
    <w:rsid w:val="009B5C8C"/>
    <w:rsid w:val="00A144B9"/>
    <w:rsid w:val="00A40D37"/>
    <w:rsid w:val="00A63BDE"/>
    <w:rsid w:val="00A81C37"/>
    <w:rsid w:val="00A85A42"/>
    <w:rsid w:val="00AA0C2D"/>
    <w:rsid w:val="00AA5F97"/>
    <w:rsid w:val="00AD2250"/>
    <w:rsid w:val="00AF13E4"/>
    <w:rsid w:val="00B308CC"/>
    <w:rsid w:val="00B53ADC"/>
    <w:rsid w:val="00B64506"/>
    <w:rsid w:val="00BA1063"/>
    <w:rsid w:val="00BA61A1"/>
    <w:rsid w:val="00BF3571"/>
    <w:rsid w:val="00C00317"/>
    <w:rsid w:val="00C046D9"/>
    <w:rsid w:val="00C11C00"/>
    <w:rsid w:val="00C65D1C"/>
    <w:rsid w:val="00CA2B9C"/>
    <w:rsid w:val="00CB050B"/>
    <w:rsid w:val="00CC2673"/>
    <w:rsid w:val="00CC6FA4"/>
    <w:rsid w:val="00CE2F33"/>
    <w:rsid w:val="00CF4DC9"/>
    <w:rsid w:val="00D36450"/>
    <w:rsid w:val="00D5732B"/>
    <w:rsid w:val="00D83FE6"/>
    <w:rsid w:val="00DD544C"/>
    <w:rsid w:val="00E12431"/>
    <w:rsid w:val="00E16A4E"/>
    <w:rsid w:val="00E37099"/>
    <w:rsid w:val="00E84856"/>
    <w:rsid w:val="00E86D22"/>
    <w:rsid w:val="00E964A6"/>
    <w:rsid w:val="00EA1744"/>
    <w:rsid w:val="00EF1585"/>
    <w:rsid w:val="00EF5A84"/>
    <w:rsid w:val="00F44C62"/>
    <w:rsid w:val="00F731F9"/>
    <w:rsid w:val="00F83022"/>
    <w:rsid w:val="00F90CBF"/>
    <w:rsid w:val="00F91399"/>
    <w:rsid w:val="00FA60E1"/>
    <w:rsid w:val="00FE17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529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5291C"/>
  </w:style>
  <w:style w:type="paragraph" w:styleId="Piedepgina">
    <w:name w:val="footer"/>
    <w:basedOn w:val="Normal"/>
    <w:link w:val="PiedepginaCar"/>
    <w:uiPriority w:val="99"/>
    <w:semiHidden/>
    <w:unhideWhenUsed/>
    <w:rsid w:val="007529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529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208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27</cp:revision>
  <cp:lastPrinted>2017-10-04T15:14:00Z</cp:lastPrinted>
  <dcterms:created xsi:type="dcterms:W3CDTF">2016-12-27T14:15:00Z</dcterms:created>
  <dcterms:modified xsi:type="dcterms:W3CDTF">2017-10-04T15:14:00Z</dcterms:modified>
</cp:coreProperties>
</file>