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08DE" w:rsidRPr="007A08DE" w:rsidRDefault="007A08DE" w:rsidP="00012005">
      <w:pPr>
        <w:keepNext/>
        <w:spacing w:after="180" w:line="240" w:lineRule="auto"/>
        <w:jc w:val="right"/>
        <w:outlineLvl w:val="0"/>
        <w:rPr>
          <w:rFonts w:ascii="Book Antiqua" w:hAnsi="Book Antiqua" w:cs="Times New Roman"/>
          <w:sz w:val="24"/>
        </w:rPr>
      </w:pPr>
      <w:r w:rsidRPr="007A08DE">
        <w:rPr>
          <w:rFonts w:ascii="Book Antiqua" w:hAnsi="Book Antiqua" w:cs="Times New Roman"/>
          <w:sz w:val="24"/>
        </w:rPr>
        <w:t>Yerba Buena, 08 de Julio de 1997</w:t>
      </w:r>
    </w:p>
    <w:p w:rsidR="007A08DE" w:rsidRPr="002E2280" w:rsidRDefault="007A08DE" w:rsidP="00012005">
      <w:pPr>
        <w:keepNext/>
        <w:spacing w:before="60" w:after="180" w:line="240" w:lineRule="auto"/>
        <w:outlineLvl w:val="0"/>
        <w:rPr>
          <w:rFonts w:ascii="Book Antiqua" w:hAnsi="Book Antiqua" w:cs="Times New Roman"/>
          <w:b/>
          <w:sz w:val="24"/>
        </w:rPr>
      </w:pPr>
      <w:r w:rsidRPr="002E2280">
        <w:rPr>
          <w:rFonts w:ascii="Book Antiqua" w:hAnsi="Book Antiqua" w:cs="Times New Roman"/>
          <w:b/>
          <w:sz w:val="24"/>
        </w:rPr>
        <w:t>ORDENANZA Nº 842</w:t>
      </w:r>
    </w:p>
    <w:p w:rsidR="007A08DE" w:rsidRPr="002E2280" w:rsidRDefault="007A08DE" w:rsidP="00012005">
      <w:pPr>
        <w:keepNext/>
        <w:spacing w:before="60" w:after="60" w:line="240" w:lineRule="auto"/>
        <w:outlineLvl w:val="0"/>
        <w:rPr>
          <w:rFonts w:ascii="Book Antiqua" w:hAnsi="Book Antiqua" w:cs="Times New Roman"/>
          <w:b/>
          <w:sz w:val="24"/>
        </w:rPr>
      </w:pPr>
      <w:r w:rsidRPr="002E2280">
        <w:rPr>
          <w:rFonts w:ascii="Book Antiqua" w:hAnsi="Book Antiqua" w:cs="Times New Roman"/>
          <w:b/>
          <w:sz w:val="24"/>
        </w:rPr>
        <w:t>VISTO</w:t>
      </w:r>
      <w:r w:rsidR="00EC69EF" w:rsidRPr="002E2280">
        <w:rPr>
          <w:rFonts w:ascii="Book Antiqua" w:hAnsi="Book Antiqua" w:cs="Times New Roman"/>
          <w:b/>
          <w:sz w:val="24"/>
        </w:rPr>
        <w:t xml:space="preserve">: </w:t>
      </w:r>
    </w:p>
    <w:p w:rsidR="0069617B" w:rsidRPr="002E2280" w:rsidRDefault="00EC69EF" w:rsidP="007A08DE">
      <w:pPr>
        <w:keepNext/>
        <w:spacing w:after="180" w:line="240" w:lineRule="auto"/>
        <w:jc w:val="both"/>
        <w:rPr>
          <w:rFonts w:ascii="Book Antiqua" w:hAnsi="Book Antiqua" w:cs="Times New Roman"/>
          <w:sz w:val="24"/>
        </w:rPr>
      </w:pPr>
      <w:r w:rsidRPr="002E2280">
        <w:rPr>
          <w:rFonts w:ascii="Book Antiqua" w:hAnsi="Book Antiqua" w:cs="Times New Roman"/>
          <w:sz w:val="24"/>
        </w:rPr>
        <w:t>La Ordenanza N 841 de fecha 02/7/97, mediante la cual se autoriza a este D.E.M. a tomar un crédito de hasta $300.000 con el Banco COMAFI (Cayman) Ltda. cediéndose como garantía de amortización del crédito dl monto resultante de la diferencia que surge de la retención diaria de coparticipación federal efectuando por dicho Banco y lo que efectivamente corresponde; y</w:t>
      </w:r>
    </w:p>
    <w:p w:rsidR="007A08DE" w:rsidRPr="002E2280" w:rsidRDefault="007A08DE" w:rsidP="00012005">
      <w:pPr>
        <w:keepNext/>
        <w:spacing w:before="60" w:after="60" w:line="240" w:lineRule="auto"/>
        <w:outlineLvl w:val="0"/>
        <w:rPr>
          <w:rFonts w:ascii="Book Antiqua" w:hAnsi="Book Antiqua" w:cs="Times New Roman"/>
          <w:b/>
          <w:sz w:val="24"/>
        </w:rPr>
      </w:pPr>
      <w:r w:rsidRPr="002E2280">
        <w:rPr>
          <w:rFonts w:ascii="Book Antiqua" w:hAnsi="Book Antiqua" w:cs="Times New Roman"/>
          <w:b/>
          <w:sz w:val="24"/>
        </w:rPr>
        <w:t>CONSIDERANDO</w:t>
      </w:r>
      <w:r w:rsidR="00EC69EF" w:rsidRPr="002E2280">
        <w:rPr>
          <w:rFonts w:ascii="Book Antiqua" w:hAnsi="Book Antiqua" w:cs="Times New Roman"/>
          <w:b/>
          <w:sz w:val="24"/>
        </w:rPr>
        <w:t xml:space="preserve">: </w:t>
      </w:r>
    </w:p>
    <w:p w:rsidR="00566D7F" w:rsidRPr="002E2280" w:rsidRDefault="00EC69EF" w:rsidP="007A08DE">
      <w:pPr>
        <w:keepNext/>
        <w:spacing w:after="180" w:line="240" w:lineRule="auto"/>
        <w:jc w:val="both"/>
        <w:rPr>
          <w:rFonts w:ascii="Book Antiqua" w:hAnsi="Book Antiqua" w:cs="Times New Roman"/>
          <w:sz w:val="24"/>
        </w:rPr>
      </w:pPr>
      <w:r w:rsidRPr="002E2280">
        <w:rPr>
          <w:rFonts w:ascii="Book Antiqua" w:hAnsi="Book Antiqua" w:cs="Times New Roman"/>
          <w:sz w:val="24"/>
        </w:rPr>
        <w:t>Que dado que el Banco Comafi realiza tratativas para comprar el crédito que genera dicha devolución de Capital al Banco Credintanstalt, esta devolución será efectuada una vez que el Banco COMAFI sea Titular del crédito; Que en virtud de lo expuesto se debe modificar el Art. 2 y derogase el Artículo 3 de la citada Ordenanza;</w:t>
      </w:r>
    </w:p>
    <w:p w:rsidR="00464387" w:rsidRPr="002E2280" w:rsidRDefault="00566D7F" w:rsidP="00566D7F">
      <w:pPr>
        <w:keepNext/>
        <w:spacing w:before="240" w:after="240" w:line="240" w:lineRule="auto"/>
        <w:ind w:left="1843" w:right="1843"/>
        <w:jc w:val="center"/>
        <w:rPr>
          <w:rFonts w:ascii="Book Antiqua" w:hAnsi="Book Antiqua" w:cs="Times New Roman"/>
          <w:b/>
          <w:sz w:val="24"/>
        </w:rPr>
      </w:pPr>
      <w:r w:rsidRPr="002E2280">
        <w:rPr>
          <w:rFonts w:ascii="Book Antiqua" w:hAnsi="Book Antiqua" w:cs="Times New Roman"/>
          <w:b/>
          <w:sz w:val="24"/>
        </w:rPr>
        <w:t>EL CONCEJO DELIBERANTE SANCIONA CON FUERZA DE ORDENANZA</w:t>
      </w:r>
    </w:p>
    <w:p w:rsidR="00012005" w:rsidRPr="002E2280" w:rsidRDefault="00606847" w:rsidP="00606847">
      <w:pPr>
        <w:keepNext/>
        <w:spacing w:after="180" w:line="240" w:lineRule="auto"/>
        <w:jc w:val="both"/>
        <w:rPr>
          <w:rFonts w:ascii="Book Antiqua" w:hAnsi="Book Antiqua" w:cs="Times New Roman"/>
          <w:sz w:val="24"/>
        </w:rPr>
      </w:pPr>
      <w:r w:rsidRPr="00606847">
        <w:rPr>
          <w:rFonts w:ascii="Book Antiqua" w:hAnsi="Book Antiqua" w:cs="Times New Roman"/>
          <w:sz w:val="24"/>
          <w:u w:val="single"/>
        </w:rPr>
        <w:t>ARTÍCULO PRIMERO</w:t>
      </w:r>
      <w:r w:rsidR="00EC69EF" w:rsidRPr="00EC69EF">
        <w:rPr>
          <w:rFonts w:ascii="Book Antiqua" w:hAnsi="Book Antiqua" w:cs="Times New Roman"/>
          <w:sz w:val="24"/>
        </w:rPr>
        <w:t>:</w:t>
      </w:r>
      <w:r w:rsidR="00EC69EF" w:rsidRPr="002E2280">
        <w:rPr>
          <w:rFonts w:ascii="Book Antiqua" w:hAnsi="Book Antiqua" w:cs="Times New Roman"/>
          <w:sz w:val="24"/>
        </w:rPr>
        <w:t xml:space="preserve"> </w:t>
      </w:r>
      <w:r w:rsidR="009257EE" w:rsidRPr="002E2280">
        <w:rPr>
          <w:rFonts w:ascii="Book Antiqua" w:hAnsi="Book Antiqua" w:cs="Times New Roman"/>
          <w:sz w:val="24"/>
        </w:rPr>
        <w:t xml:space="preserve">MODIFICASE el </w:t>
      </w:r>
      <w:r w:rsidR="007A08DE" w:rsidRPr="002E2280">
        <w:rPr>
          <w:rFonts w:ascii="Book Antiqua" w:hAnsi="Book Antiqua" w:cs="Times New Roman"/>
          <w:sz w:val="24"/>
        </w:rPr>
        <w:t>Artículo</w:t>
      </w:r>
      <w:r w:rsidR="009257EE" w:rsidRPr="002E2280">
        <w:rPr>
          <w:rFonts w:ascii="Book Antiqua" w:hAnsi="Book Antiqua" w:cs="Times New Roman"/>
          <w:sz w:val="24"/>
        </w:rPr>
        <w:t xml:space="preserve"> Segundo de la Ordenanza N 841 de fecha 02/07/97</w:t>
      </w:r>
      <w:r w:rsidR="007A08DE" w:rsidRPr="002E2280">
        <w:rPr>
          <w:rFonts w:ascii="Book Antiqua" w:hAnsi="Book Antiqua" w:cs="Times New Roman"/>
          <w:sz w:val="24"/>
        </w:rPr>
        <w:t xml:space="preserve">, </w:t>
      </w:r>
      <w:r w:rsidR="009257EE" w:rsidRPr="002E2280">
        <w:rPr>
          <w:rFonts w:ascii="Book Antiqua" w:hAnsi="Book Antiqua" w:cs="Times New Roman"/>
          <w:sz w:val="24"/>
        </w:rPr>
        <w:t>el que queda redactado de la siguiente manera</w:t>
      </w:r>
      <w:r w:rsidR="00EC69EF" w:rsidRPr="002E2280">
        <w:rPr>
          <w:rFonts w:ascii="Book Antiqua" w:hAnsi="Book Antiqua" w:cs="Times New Roman"/>
          <w:sz w:val="24"/>
        </w:rPr>
        <w:t xml:space="preserve">: </w:t>
      </w:r>
      <w:r w:rsidR="009257EE" w:rsidRPr="002E2280">
        <w:rPr>
          <w:rFonts w:ascii="Book Antiqua" w:hAnsi="Book Antiqua" w:cs="Times New Roman"/>
          <w:sz w:val="24"/>
        </w:rPr>
        <w:t xml:space="preserve">“CEDASE como forma de pago o amortización del crédito solicitado el monto </w:t>
      </w:r>
      <w:bookmarkStart w:id="0" w:name="_GoBack"/>
      <w:bookmarkEnd w:id="0"/>
      <w:r w:rsidR="009257EE" w:rsidRPr="002E2280">
        <w:rPr>
          <w:rFonts w:ascii="Book Antiqua" w:hAnsi="Book Antiqua" w:cs="Times New Roman"/>
          <w:sz w:val="24"/>
        </w:rPr>
        <w:t xml:space="preserve">resultante de la diferencia que surge de la retención diaria de coparticipación federal efectuado por el </w:t>
      </w:r>
      <w:r w:rsidR="00C046D9" w:rsidRPr="002E2280">
        <w:rPr>
          <w:rFonts w:ascii="Book Antiqua" w:hAnsi="Book Antiqua" w:cs="Times New Roman"/>
          <w:sz w:val="24"/>
        </w:rPr>
        <w:t xml:space="preserve">Banco COMAFI </w:t>
      </w:r>
      <w:r w:rsidR="009257EE" w:rsidRPr="002E2280">
        <w:rPr>
          <w:rFonts w:ascii="Book Antiqua" w:hAnsi="Book Antiqua" w:cs="Times New Roman"/>
          <w:sz w:val="24"/>
        </w:rPr>
        <w:t>y lo que efectivamente corresponde”</w:t>
      </w:r>
      <w:r w:rsidR="007A08DE" w:rsidRPr="002E2280">
        <w:rPr>
          <w:rFonts w:ascii="Book Antiqua" w:hAnsi="Book Antiqua" w:cs="Times New Roman"/>
          <w:sz w:val="24"/>
        </w:rPr>
        <w:t>.</w:t>
      </w:r>
    </w:p>
    <w:p w:rsidR="00566D7F" w:rsidRPr="002E2280" w:rsidRDefault="00606847" w:rsidP="00606847">
      <w:pPr>
        <w:keepNext/>
        <w:spacing w:after="180" w:line="240" w:lineRule="auto"/>
        <w:jc w:val="both"/>
        <w:rPr>
          <w:rFonts w:ascii="Book Antiqua" w:hAnsi="Book Antiqua" w:cs="Times New Roman"/>
          <w:sz w:val="24"/>
        </w:rPr>
      </w:pPr>
      <w:r w:rsidRPr="00606847">
        <w:rPr>
          <w:rFonts w:ascii="Book Antiqua" w:hAnsi="Book Antiqua" w:cs="Times New Roman"/>
          <w:sz w:val="24"/>
          <w:u w:val="single"/>
        </w:rPr>
        <w:t>ARTÍCULO SEGUNDO</w:t>
      </w:r>
      <w:r w:rsidR="00EC69EF" w:rsidRPr="00EC69EF">
        <w:rPr>
          <w:rFonts w:ascii="Book Antiqua" w:hAnsi="Book Antiqua" w:cs="Times New Roman"/>
          <w:sz w:val="24"/>
        </w:rPr>
        <w:t>:</w:t>
      </w:r>
      <w:r w:rsidR="00EC69EF" w:rsidRPr="002E2280">
        <w:rPr>
          <w:rFonts w:ascii="Book Antiqua" w:hAnsi="Book Antiqua" w:cs="Times New Roman"/>
          <w:sz w:val="24"/>
        </w:rPr>
        <w:t xml:space="preserve"> </w:t>
      </w:r>
      <w:r w:rsidR="009257EE" w:rsidRPr="002E2280">
        <w:rPr>
          <w:rFonts w:ascii="Book Antiqua" w:hAnsi="Book Antiqua" w:cs="Times New Roman"/>
          <w:sz w:val="24"/>
        </w:rPr>
        <w:t>DEROGASE el articulo Tercero de la Ordenanza N</w:t>
      </w:r>
      <w:r w:rsidR="00EC69EF" w:rsidRPr="002E2280">
        <w:rPr>
          <w:rFonts w:ascii="Book Antiqua" w:hAnsi="Book Antiqua" w:cs="Times New Roman"/>
          <w:sz w:val="24"/>
        </w:rPr>
        <w:t>º</w:t>
      </w:r>
      <w:r w:rsidR="009257EE" w:rsidRPr="002E2280">
        <w:rPr>
          <w:rFonts w:ascii="Book Antiqua" w:hAnsi="Book Antiqua" w:cs="Times New Roman"/>
          <w:sz w:val="24"/>
        </w:rPr>
        <w:t xml:space="preserve"> 841/97</w:t>
      </w:r>
      <w:r w:rsidR="007A08DE" w:rsidRPr="002E2280">
        <w:rPr>
          <w:rFonts w:ascii="Book Antiqua" w:hAnsi="Book Antiqua" w:cs="Times New Roman"/>
          <w:sz w:val="24"/>
        </w:rPr>
        <w:t>.</w:t>
      </w:r>
    </w:p>
    <w:p w:rsidR="00566D7F" w:rsidRPr="002E2280" w:rsidRDefault="00606847" w:rsidP="00606847">
      <w:pPr>
        <w:keepNext/>
        <w:spacing w:after="180" w:line="240" w:lineRule="auto"/>
        <w:jc w:val="both"/>
        <w:rPr>
          <w:rFonts w:ascii="Book Antiqua" w:hAnsi="Book Antiqua" w:cs="Times New Roman"/>
          <w:sz w:val="24"/>
        </w:rPr>
      </w:pPr>
      <w:r w:rsidRPr="00606847">
        <w:rPr>
          <w:rFonts w:ascii="Book Antiqua" w:hAnsi="Book Antiqua" w:cs="Times New Roman"/>
          <w:sz w:val="24"/>
          <w:u w:val="single"/>
        </w:rPr>
        <w:t>ARTÍCULO TERCERO</w:t>
      </w:r>
      <w:r w:rsidR="00EC69EF" w:rsidRPr="00EC69EF">
        <w:rPr>
          <w:rFonts w:ascii="Book Antiqua" w:hAnsi="Book Antiqua" w:cs="Times New Roman"/>
          <w:sz w:val="24"/>
        </w:rPr>
        <w:t>:</w:t>
      </w:r>
      <w:r w:rsidR="00EC69EF" w:rsidRPr="002E2280">
        <w:rPr>
          <w:rFonts w:ascii="Book Antiqua" w:hAnsi="Book Antiqua" w:cs="Times New Roman"/>
          <w:sz w:val="24"/>
        </w:rPr>
        <w:t xml:space="preserve"> </w:t>
      </w:r>
      <w:r w:rsidR="009340F9" w:rsidRPr="002E2280">
        <w:rPr>
          <w:rFonts w:ascii="Book Antiqua" w:hAnsi="Book Antiqua" w:cs="Times New Roman"/>
          <w:sz w:val="24"/>
        </w:rPr>
        <w:t>COMUNIQUESE</w:t>
      </w:r>
      <w:r w:rsidR="007A08DE" w:rsidRPr="002E2280">
        <w:rPr>
          <w:rFonts w:ascii="Book Antiqua" w:hAnsi="Book Antiqua" w:cs="Times New Roman"/>
          <w:sz w:val="24"/>
        </w:rPr>
        <w:t xml:space="preserve">, </w:t>
      </w:r>
      <w:r w:rsidR="001E2CFA" w:rsidRPr="002E2280">
        <w:rPr>
          <w:rFonts w:ascii="Book Antiqua" w:hAnsi="Book Antiqua" w:cs="Times New Roman"/>
          <w:sz w:val="24"/>
        </w:rPr>
        <w:t>COPIESE Y ARCHIVESE</w:t>
      </w:r>
      <w:r w:rsidR="007A08DE" w:rsidRPr="002E2280">
        <w:rPr>
          <w:rFonts w:ascii="Book Antiqua" w:hAnsi="Book Antiqua" w:cs="Times New Roman"/>
          <w:sz w:val="24"/>
        </w:rPr>
        <w:t>.</w:t>
      </w:r>
    </w:p>
    <w:sectPr w:rsidR="00566D7F" w:rsidRPr="002E2280" w:rsidSect="002E6451">
      <w:footerReference w:type="default" r:id="rId7"/>
      <w:pgSz w:w="11906" w:h="16838"/>
      <w:pgMar w:top="1417" w:right="1134" w:bottom="1134" w:left="1701" w:header="709" w:footer="709" w:gutter="0"/>
      <w:pgNumType w:start="79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085F" w:rsidRDefault="0025085F" w:rsidP="0025085F">
      <w:pPr>
        <w:spacing w:after="0" w:line="240" w:lineRule="auto"/>
      </w:pPr>
      <w:r>
        <w:separator/>
      </w:r>
    </w:p>
  </w:endnote>
  <w:endnote w:type="continuationSeparator" w:id="0">
    <w:p w:rsidR="0025085F" w:rsidRDefault="0025085F" w:rsidP="002508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085F" w:rsidRPr="002E6451" w:rsidRDefault="0025085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085F" w:rsidRDefault="0025085F" w:rsidP="0025085F">
      <w:pPr>
        <w:spacing w:after="0" w:line="240" w:lineRule="auto"/>
      </w:pPr>
      <w:r>
        <w:separator/>
      </w:r>
    </w:p>
  </w:footnote>
  <w:footnote w:type="continuationSeparator" w:id="0">
    <w:p w:rsidR="0025085F" w:rsidRDefault="0025085F" w:rsidP="002508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A15A8F"/>
    <w:multiLevelType w:val="hybridMultilevel"/>
    <w:tmpl w:val="D7CAE32A"/>
    <w:lvl w:ilvl="0" w:tplc="B12EB6C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12005"/>
    <w:rsid w:val="000130DF"/>
    <w:rsid w:val="000522D4"/>
    <w:rsid w:val="00073FF6"/>
    <w:rsid w:val="000E1B84"/>
    <w:rsid w:val="000E2F6A"/>
    <w:rsid w:val="001306F3"/>
    <w:rsid w:val="00140B57"/>
    <w:rsid w:val="0014282B"/>
    <w:rsid w:val="00156E35"/>
    <w:rsid w:val="001811A5"/>
    <w:rsid w:val="001956E0"/>
    <w:rsid w:val="001B304A"/>
    <w:rsid w:val="001D57F6"/>
    <w:rsid w:val="001D629D"/>
    <w:rsid w:val="001E2CFA"/>
    <w:rsid w:val="0021569B"/>
    <w:rsid w:val="0025085F"/>
    <w:rsid w:val="00273298"/>
    <w:rsid w:val="002855CC"/>
    <w:rsid w:val="00285ED3"/>
    <w:rsid w:val="002A533B"/>
    <w:rsid w:val="002B4F13"/>
    <w:rsid w:val="002E2280"/>
    <w:rsid w:val="002E6451"/>
    <w:rsid w:val="00306BAF"/>
    <w:rsid w:val="00340C48"/>
    <w:rsid w:val="003A2F6F"/>
    <w:rsid w:val="003A648B"/>
    <w:rsid w:val="003A7318"/>
    <w:rsid w:val="003E259D"/>
    <w:rsid w:val="003E7707"/>
    <w:rsid w:val="00424D1E"/>
    <w:rsid w:val="00464387"/>
    <w:rsid w:val="00486367"/>
    <w:rsid w:val="004A1E06"/>
    <w:rsid w:val="00502F43"/>
    <w:rsid w:val="00566D7F"/>
    <w:rsid w:val="00581DFF"/>
    <w:rsid w:val="005A6E78"/>
    <w:rsid w:val="005D6CFF"/>
    <w:rsid w:val="005E438B"/>
    <w:rsid w:val="00601D82"/>
    <w:rsid w:val="00606847"/>
    <w:rsid w:val="006925C5"/>
    <w:rsid w:val="0069617B"/>
    <w:rsid w:val="006975F3"/>
    <w:rsid w:val="006A3375"/>
    <w:rsid w:val="006F54E1"/>
    <w:rsid w:val="006F54FE"/>
    <w:rsid w:val="00721BB7"/>
    <w:rsid w:val="00774281"/>
    <w:rsid w:val="007A08DE"/>
    <w:rsid w:val="007A115D"/>
    <w:rsid w:val="007D5585"/>
    <w:rsid w:val="007D6853"/>
    <w:rsid w:val="007E6140"/>
    <w:rsid w:val="007F0D33"/>
    <w:rsid w:val="007F7FFB"/>
    <w:rsid w:val="00883F9A"/>
    <w:rsid w:val="008E2ADF"/>
    <w:rsid w:val="008F1A90"/>
    <w:rsid w:val="009257EE"/>
    <w:rsid w:val="009340F9"/>
    <w:rsid w:val="00952935"/>
    <w:rsid w:val="00972E4B"/>
    <w:rsid w:val="009737A5"/>
    <w:rsid w:val="009B5C8C"/>
    <w:rsid w:val="00A63BDE"/>
    <w:rsid w:val="00A81C37"/>
    <w:rsid w:val="00A85A42"/>
    <w:rsid w:val="00AA0C2D"/>
    <w:rsid w:val="00AA5F97"/>
    <w:rsid w:val="00AD2FC9"/>
    <w:rsid w:val="00AE0409"/>
    <w:rsid w:val="00AF13E4"/>
    <w:rsid w:val="00B251CB"/>
    <w:rsid w:val="00B37115"/>
    <w:rsid w:val="00B53ADC"/>
    <w:rsid w:val="00BA1063"/>
    <w:rsid w:val="00BA61A1"/>
    <w:rsid w:val="00BE26B1"/>
    <w:rsid w:val="00C00317"/>
    <w:rsid w:val="00C01D6F"/>
    <w:rsid w:val="00C046D9"/>
    <w:rsid w:val="00C11C00"/>
    <w:rsid w:val="00C568FE"/>
    <w:rsid w:val="00C80347"/>
    <w:rsid w:val="00CB050B"/>
    <w:rsid w:val="00CC2673"/>
    <w:rsid w:val="00CE2F33"/>
    <w:rsid w:val="00CF4DC9"/>
    <w:rsid w:val="00D017F4"/>
    <w:rsid w:val="00D83FE6"/>
    <w:rsid w:val="00DD544C"/>
    <w:rsid w:val="00DD780B"/>
    <w:rsid w:val="00DE31FE"/>
    <w:rsid w:val="00E12431"/>
    <w:rsid w:val="00E16A4E"/>
    <w:rsid w:val="00E37099"/>
    <w:rsid w:val="00E57D7D"/>
    <w:rsid w:val="00E84856"/>
    <w:rsid w:val="00E86D22"/>
    <w:rsid w:val="00EA1744"/>
    <w:rsid w:val="00EC69EF"/>
    <w:rsid w:val="00EF5A84"/>
    <w:rsid w:val="00F03F94"/>
    <w:rsid w:val="00F5187E"/>
    <w:rsid w:val="00F731F9"/>
    <w:rsid w:val="00F83022"/>
    <w:rsid w:val="00F90CBF"/>
    <w:rsid w:val="00F9139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11A5"/>
    <w:pPr>
      <w:ind w:left="720"/>
      <w:contextualSpacing/>
    </w:pPr>
  </w:style>
  <w:style w:type="paragraph" w:styleId="Encabezado">
    <w:name w:val="header"/>
    <w:basedOn w:val="Normal"/>
    <w:link w:val="EncabezadoCar"/>
    <w:uiPriority w:val="99"/>
    <w:semiHidden/>
    <w:unhideWhenUsed/>
    <w:rsid w:val="002508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5085F"/>
  </w:style>
  <w:style w:type="paragraph" w:styleId="Piedepgina">
    <w:name w:val="footer"/>
    <w:basedOn w:val="Normal"/>
    <w:link w:val="PiedepginaCar"/>
    <w:uiPriority w:val="99"/>
    <w:semiHidden/>
    <w:unhideWhenUsed/>
    <w:rsid w:val="002508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5085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202</Words>
  <Characters>1112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27</cp:revision>
  <cp:lastPrinted>2017-10-04T15:14:00Z</cp:lastPrinted>
  <dcterms:created xsi:type="dcterms:W3CDTF">2016-12-27T14:30:00Z</dcterms:created>
  <dcterms:modified xsi:type="dcterms:W3CDTF">2017-10-04T15:14:00Z</dcterms:modified>
</cp:coreProperties>
</file>