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6848" w:rsidRPr="00256848" w:rsidRDefault="00256848" w:rsidP="0025684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56848">
        <w:rPr>
          <w:rFonts w:ascii="Book Antiqua" w:hAnsi="Book Antiqua" w:cs="Times New Roman"/>
          <w:sz w:val="24"/>
          <w:szCs w:val="24"/>
        </w:rPr>
        <w:t>Yerba Buena, 01 de Octubre de 1997</w:t>
      </w:r>
    </w:p>
    <w:p w:rsidR="00256848" w:rsidRPr="00705C66" w:rsidRDefault="00256848" w:rsidP="00256848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05C66">
        <w:rPr>
          <w:rFonts w:ascii="Book Antiqua" w:hAnsi="Book Antiqua" w:cs="Times New Roman"/>
          <w:b/>
          <w:sz w:val="24"/>
          <w:szCs w:val="24"/>
        </w:rPr>
        <w:t>ORDENANZA Nº 868</w:t>
      </w:r>
    </w:p>
    <w:p w:rsidR="00256848" w:rsidRPr="00705C66" w:rsidRDefault="00256848" w:rsidP="0025684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05C66">
        <w:rPr>
          <w:rFonts w:ascii="Book Antiqua" w:hAnsi="Book Antiqua" w:cs="Times New Roman"/>
          <w:b/>
          <w:sz w:val="24"/>
          <w:szCs w:val="24"/>
        </w:rPr>
        <w:t>VISTO</w:t>
      </w:r>
      <w:r w:rsidR="00356F14" w:rsidRPr="00705C6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0A142D" w:rsidRPr="00705C66" w:rsidRDefault="000A142D" w:rsidP="002568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El Expediente 137-H-1997 mediante el cual la firma HELPA S</w:t>
      </w:r>
      <w:r w:rsidR="00256848" w:rsidRPr="00705C66">
        <w:rPr>
          <w:rFonts w:ascii="Book Antiqua" w:hAnsi="Book Antiqua" w:cs="Times New Roman"/>
          <w:sz w:val="24"/>
          <w:szCs w:val="24"/>
        </w:rPr>
        <w:t xml:space="preserve">. </w:t>
      </w:r>
      <w:r w:rsidRPr="00705C66">
        <w:rPr>
          <w:rFonts w:ascii="Book Antiqua" w:hAnsi="Book Antiqua" w:cs="Times New Roman"/>
          <w:sz w:val="24"/>
          <w:szCs w:val="24"/>
        </w:rPr>
        <w:t>R</w:t>
      </w:r>
      <w:r w:rsidR="00256848" w:rsidRPr="00705C66">
        <w:rPr>
          <w:rFonts w:ascii="Book Antiqua" w:hAnsi="Book Antiqua" w:cs="Times New Roman"/>
          <w:sz w:val="24"/>
          <w:szCs w:val="24"/>
        </w:rPr>
        <w:t xml:space="preserve">. </w:t>
      </w:r>
      <w:r w:rsidRPr="00705C66">
        <w:rPr>
          <w:rFonts w:ascii="Book Antiqua" w:hAnsi="Book Antiqua" w:cs="Times New Roman"/>
          <w:sz w:val="24"/>
          <w:szCs w:val="24"/>
        </w:rPr>
        <w:t>L eleva Acta de Donación de Hormigón Elaborado</w:t>
      </w:r>
      <w:r w:rsidR="00256848" w:rsidRPr="00705C66">
        <w:rPr>
          <w:rFonts w:ascii="Book Antiqua" w:hAnsi="Book Antiqua" w:cs="Times New Roman"/>
          <w:sz w:val="24"/>
          <w:szCs w:val="24"/>
        </w:rPr>
        <w:t xml:space="preserve">; </w:t>
      </w:r>
      <w:r w:rsidRPr="00705C66">
        <w:rPr>
          <w:rFonts w:ascii="Book Antiqua" w:hAnsi="Book Antiqua" w:cs="Times New Roman"/>
          <w:sz w:val="24"/>
          <w:szCs w:val="24"/>
        </w:rPr>
        <w:t>y</w:t>
      </w:r>
    </w:p>
    <w:p w:rsidR="00256848" w:rsidRPr="00705C66" w:rsidRDefault="00256848" w:rsidP="0025684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05C66">
        <w:rPr>
          <w:rFonts w:ascii="Book Antiqua" w:hAnsi="Book Antiqua" w:cs="Times New Roman"/>
          <w:b/>
          <w:sz w:val="24"/>
          <w:szCs w:val="24"/>
        </w:rPr>
        <w:t>CONSIDERANDO</w:t>
      </w:r>
      <w:r w:rsidR="00356F14" w:rsidRPr="00705C6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B863E7" w:rsidRPr="00705C66" w:rsidRDefault="00356F14" w:rsidP="002568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Que mediante Escritura Nº 336- Reg. Nº 30 la firma HELPA S. R. L dona con cargo parcial 900,00mts de Hormigón Elaborado;</w:t>
      </w:r>
    </w:p>
    <w:p w:rsidR="00B863E7" w:rsidRPr="00705C66" w:rsidRDefault="000A142D" w:rsidP="002568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Que este volumen de Hormigón permitirá al municipio encarar obras por colaboración vecinal siendo este aporte el incentivo inicial</w:t>
      </w:r>
      <w:r w:rsidR="00256848" w:rsidRPr="00705C66">
        <w:rPr>
          <w:rFonts w:ascii="Book Antiqua" w:hAnsi="Book Antiqua" w:cs="Times New Roman"/>
          <w:sz w:val="24"/>
          <w:szCs w:val="24"/>
        </w:rPr>
        <w:t>;</w:t>
      </w:r>
    </w:p>
    <w:p w:rsidR="00B863E7" w:rsidRPr="00705C66" w:rsidRDefault="00356F14" w:rsidP="002568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Que nos permitirá continuar ejecutando o ampliando el radio de obras de cordón cuneta. Que 500,00mts deberán disponerse para la ejecución del pavimento y cordón cuneta en zona determinada por la empresa HELPA;</w:t>
      </w:r>
    </w:p>
    <w:p w:rsidR="00B863E7" w:rsidRPr="00705C66" w:rsidRDefault="00356F14" w:rsidP="002568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Que los 400,00mts restantes tienen libre disposición;</w:t>
      </w:r>
    </w:p>
    <w:p w:rsidR="00B863E7" w:rsidRPr="00705C66" w:rsidRDefault="000A142D" w:rsidP="002568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Que éste Concejo considera que puede disponer la zona en la que</w:t>
      </w:r>
      <w:r w:rsidR="00256848" w:rsidRPr="00705C66">
        <w:rPr>
          <w:rFonts w:ascii="Book Antiqua" w:hAnsi="Book Antiqua" w:cs="Times New Roman"/>
          <w:sz w:val="24"/>
          <w:szCs w:val="24"/>
        </w:rPr>
        <w:t xml:space="preserve">, </w:t>
      </w:r>
      <w:r w:rsidRPr="00705C66">
        <w:rPr>
          <w:rFonts w:ascii="Book Antiqua" w:hAnsi="Book Antiqua" w:cs="Times New Roman"/>
          <w:sz w:val="24"/>
          <w:szCs w:val="24"/>
        </w:rPr>
        <w:t>según necesidades conocidas en situ es necesario volcar un mayor esfuerzo Municipal</w:t>
      </w:r>
      <w:r w:rsidR="00256848" w:rsidRPr="00705C66">
        <w:rPr>
          <w:rFonts w:ascii="Book Antiqua" w:hAnsi="Book Antiqua" w:cs="Times New Roman"/>
          <w:sz w:val="24"/>
          <w:szCs w:val="24"/>
        </w:rPr>
        <w:t xml:space="preserve">, </w:t>
      </w:r>
      <w:r w:rsidRPr="00705C66">
        <w:rPr>
          <w:rFonts w:ascii="Book Antiqua" w:hAnsi="Book Antiqua" w:cs="Times New Roman"/>
          <w:sz w:val="24"/>
          <w:szCs w:val="24"/>
        </w:rPr>
        <w:t>tendiente a mejorar la calidad de vida de nuestros vecinos</w:t>
      </w:r>
      <w:r w:rsidR="00256848" w:rsidRPr="00705C66">
        <w:rPr>
          <w:rFonts w:ascii="Book Antiqua" w:hAnsi="Book Antiqua" w:cs="Times New Roman"/>
          <w:sz w:val="24"/>
          <w:szCs w:val="24"/>
        </w:rPr>
        <w:t>;</w:t>
      </w:r>
    </w:p>
    <w:p w:rsidR="00B863E7" w:rsidRPr="00705C66" w:rsidRDefault="00B16BEB" w:rsidP="0025684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Las disposiciones de la Ley Nº 5529;</w:t>
      </w:r>
    </w:p>
    <w:p w:rsidR="002730B9" w:rsidRPr="00705C66" w:rsidRDefault="00B863E7" w:rsidP="00B863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05C66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B863E7" w:rsidRPr="00705C66" w:rsidRDefault="00F93C2B" w:rsidP="00F93C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3C2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356F14" w:rsidRPr="00356F14">
        <w:rPr>
          <w:rFonts w:ascii="Book Antiqua" w:hAnsi="Book Antiqua" w:cs="Times New Roman"/>
          <w:sz w:val="24"/>
          <w:szCs w:val="24"/>
        </w:rPr>
        <w:t>: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 ACEPTASE la donación de 900,00mts de Hormigón Elaborado efectuado por la firma HELPA S. R. L mediante Escritura Nº 336 Act. Notarial Nº 52.725 del Reg. Nº 30.</w:t>
      </w:r>
    </w:p>
    <w:p w:rsidR="00B863E7" w:rsidRPr="00705C66" w:rsidRDefault="00F93C2B" w:rsidP="00F93C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3C2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356F14" w:rsidRPr="00356F14">
        <w:rPr>
          <w:rFonts w:ascii="Book Antiqua" w:hAnsi="Book Antiqua" w:cs="Times New Roman"/>
          <w:sz w:val="24"/>
          <w:szCs w:val="24"/>
        </w:rPr>
        <w:t>: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 A los de dar cumplimiento al cargo establecido por la firma HELPA S. R. L 500,00mts se destinarán a que la firma HELPA procederá a la ejecución: “que de ésta cantidad, la firma HELPA S. R. L dispondrá de 500,00mts para la ejecución del pavimento de calle Bascary en el tramo comprendido entre Avda. Pte. Perón (ex Belgrano) y calles Las Higueritas, asimismo HELPA S. R. L se compromete a ejecutar el cordón cuneta de calle Salta en el mismo tramo desde Avda. Pte. Perón y calle Las Higueritas y pondrá a disposición de la Municipalidad de Yerba Buena los 400,00mts restantes dentro de los límites del Municipio a razón de 1.000,00mts /mes”.</w:t>
      </w:r>
    </w:p>
    <w:p w:rsidR="00B863E7" w:rsidRPr="00705C66" w:rsidRDefault="00F93C2B" w:rsidP="00F93C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93C2B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356F14" w:rsidRPr="00356F14">
        <w:rPr>
          <w:rFonts w:ascii="Book Antiqua" w:hAnsi="Book Antiqua" w:cs="Times New Roman"/>
          <w:sz w:val="24"/>
          <w:szCs w:val="24"/>
        </w:rPr>
        <w:t>: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 La Municipalidad dispondrá de los 400,00mts restantes para efectuar el aporte inicial de las siguientes obras por colaboración vecinal.</w:t>
      </w:r>
    </w:p>
    <w:p w:rsidR="00B863E7" w:rsidRPr="00705C66" w:rsidRDefault="00356F14" w:rsidP="00356F14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 xml:space="preserve">(114,00mts) para San José: </w:t>
      </w:r>
    </w:p>
    <w:p w:rsidR="00B863E7" w:rsidRPr="00705C66" w:rsidRDefault="00F80444" w:rsidP="00356F14">
      <w:pPr>
        <w:pStyle w:val="Prrafodelista"/>
        <w:keepNext/>
        <w:spacing w:after="180" w:line="240" w:lineRule="auto"/>
        <w:ind w:left="568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En calle Belgrano entre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: </w:t>
      </w:r>
      <w:r w:rsidRPr="00705C66">
        <w:rPr>
          <w:rFonts w:ascii="Book Antiqua" w:hAnsi="Book Antiqua" w:cs="Times New Roman"/>
          <w:sz w:val="24"/>
          <w:szCs w:val="24"/>
        </w:rPr>
        <w:t>Batalla de Tucumán y Batalla de Salta</w:t>
      </w:r>
      <w:r w:rsidR="00256848" w:rsidRPr="00705C66">
        <w:rPr>
          <w:rFonts w:ascii="Book Antiqua" w:hAnsi="Book Antiqua" w:cs="Times New Roman"/>
          <w:sz w:val="24"/>
          <w:szCs w:val="24"/>
        </w:rPr>
        <w:t>.</w:t>
      </w:r>
    </w:p>
    <w:p w:rsidR="00B863E7" w:rsidRPr="00705C66" w:rsidRDefault="00F80444" w:rsidP="00356F14">
      <w:pPr>
        <w:pStyle w:val="Prrafodelista"/>
        <w:keepNext/>
        <w:spacing w:after="180" w:line="240" w:lineRule="auto"/>
        <w:ind w:left="568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Batalla de Salta entre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: </w:t>
      </w:r>
      <w:r w:rsidRPr="00705C66">
        <w:rPr>
          <w:rFonts w:ascii="Book Antiqua" w:hAnsi="Book Antiqua" w:cs="Times New Roman"/>
          <w:sz w:val="24"/>
          <w:szCs w:val="24"/>
        </w:rPr>
        <w:t>Belgrano y Nicolás Avellaneda</w:t>
      </w:r>
      <w:r w:rsidR="00256848" w:rsidRPr="00705C66">
        <w:rPr>
          <w:rFonts w:ascii="Book Antiqua" w:hAnsi="Book Antiqua" w:cs="Times New Roman"/>
          <w:sz w:val="24"/>
          <w:szCs w:val="24"/>
        </w:rPr>
        <w:t>.</w:t>
      </w:r>
    </w:p>
    <w:p w:rsidR="00B863E7" w:rsidRPr="00705C66" w:rsidRDefault="00F80444" w:rsidP="00356F14">
      <w:pPr>
        <w:pStyle w:val="Prrafodelista"/>
        <w:keepNext/>
        <w:spacing w:after="180" w:line="240" w:lineRule="auto"/>
        <w:ind w:left="568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Nicolás Avellaneda</w:t>
      </w:r>
      <w:r w:rsidR="00B863E7" w:rsidRPr="00705C66">
        <w:rPr>
          <w:rFonts w:ascii="Book Antiqua" w:hAnsi="Book Antiqua" w:cs="Times New Roman"/>
          <w:sz w:val="24"/>
          <w:szCs w:val="24"/>
        </w:rPr>
        <w:t xml:space="preserve"> </w:t>
      </w:r>
      <w:r w:rsidR="00256848" w:rsidRPr="00705C66">
        <w:rPr>
          <w:rFonts w:ascii="Book Antiqua" w:hAnsi="Book Antiqua" w:cs="Times New Roman"/>
          <w:sz w:val="24"/>
          <w:szCs w:val="24"/>
        </w:rPr>
        <w:t>(</w:t>
      </w:r>
      <w:r w:rsidRPr="00705C66">
        <w:rPr>
          <w:rFonts w:ascii="Book Antiqua" w:hAnsi="Book Antiqua" w:cs="Times New Roman"/>
          <w:sz w:val="24"/>
          <w:szCs w:val="24"/>
        </w:rPr>
        <w:t>e</w:t>
      </w:r>
      <w:r w:rsidR="00256848" w:rsidRPr="00705C66">
        <w:rPr>
          <w:rFonts w:ascii="Book Antiqua" w:hAnsi="Book Antiqua" w:cs="Times New Roman"/>
          <w:sz w:val="24"/>
          <w:szCs w:val="24"/>
        </w:rPr>
        <w:t>)</w:t>
      </w:r>
      <w:r w:rsidR="00B863E7" w:rsidRPr="00705C66">
        <w:rPr>
          <w:rFonts w:ascii="Book Antiqua" w:hAnsi="Book Antiqua" w:cs="Times New Roman"/>
          <w:sz w:val="24"/>
          <w:szCs w:val="24"/>
        </w:rPr>
        <w:t xml:space="preserve"> </w:t>
      </w:r>
      <w:r w:rsidRPr="00705C66">
        <w:rPr>
          <w:rFonts w:ascii="Book Antiqua" w:hAnsi="Book Antiqua" w:cs="Times New Roman"/>
          <w:sz w:val="24"/>
          <w:szCs w:val="24"/>
        </w:rPr>
        <w:t>Batalla de Salta y Camino del Perú</w:t>
      </w:r>
      <w:r w:rsidR="00256848" w:rsidRPr="00705C66">
        <w:rPr>
          <w:rFonts w:ascii="Book Antiqua" w:hAnsi="Book Antiqua" w:cs="Times New Roman"/>
          <w:sz w:val="24"/>
          <w:szCs w:val="24"/>
        </w:rPr>
        <w:t>.</w:t>
      </w:r>
    </w:p>
    <w:p w:rsidR="00B863E7" w:rsidRPr="00705C66" w:rsidRDefault="00356F14" w:rsidP="00356F14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 xml:space="preserve">(86,00mts) para Plaza Pbtro. Padre Arredondo: </w:t>
      </w:r>
    </w:p>
    <w:p w:rsidR="00B863E7" w:rsidRPr="00705C66" w:rsidRDefault="00F80444" w:rsidP="00356F14">
      <w:pPr>
        <w:pStyle w:val="Prrafodelista"/>
        <w:keepNext/>
        <w:spacing w:after="180" w:line="240" w:lineRule="auto"/>
        <w:ind w:left="568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lastRenderedPageBreak/>
        <w:t>Alrededor de la misma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: </w:t>
      </w:r>
      <w:r w:rsidRPr="00705C66">
        <w:rPr>
          <w:rFonts w:ascii="Book Antiqua" w:hAnsi="Book Antiqua" w:cs="Times New Roman"/>
          <w:sz w:val="24"/>
          <w:szCs w:val="24"/>
        </w:rPr>
        <w:t>Santa Fe</w:t>
      </w:r>
      <w:r w:rsidR="00994986" w:rsidRPr="00705C66">
        <w:rPr>
          <w:rFonts w:ascii="Book Antiqua" w:hAnsi="Book Antiqua" w:cs="Times New Roman"/>
          <w:sz w:val="24"/>
          <w:szCs w:val="24"/>
        </w:rPr>
        <w:t xml:space="preserve"> </w:t>
      </w:r>
      <w:r w:rsidRPr="00705C66">
        <w:rPr>
          <w:rFonts w:ascii="Book Antiqua" w:hAnsi="Book Antiqua" w:cs="Times New Roman"/>
          <w:sz w:val="24"/>
          <w:szCs w:val="24"/>
        </w:rPr>
        <w:t>Thiele</w:t>
      </w:r>
      <w:r w:rsidR="00994986" w:rsidRPr="00705C66">
        <w:rPr>
          <w:rFonts w:ascii="Book Antiqua" w:hAnsi="Book Antiqua" w:cs="Times New Roman"/>
          <w:sz w:val="24"/>
          <w:szCs w:val="24"/>
        </w:rPr>
        <w:t xml:space="preserve"> </w:t>
      </w:r>
      <w:r w:rsidRPr="00705C66">
        <w:rPr>
          <w:rFonts w:ascii="Book Antiqua" w:hAnsi="Book Antiqua" w:cs="Times New Roman"/>
          <w:sz w:val="24"/>
          <w:szCs w:val="24"/>
        </w:rPr>
        <w:t>Charcas</w:t>
      </w:r>
      <w:r w:rsidR="00256848" w:rsidRPr="00705C66">
        <w:rPr>
          <w:rFonts w:ascii="Book Antiqua" w:hAnsi="Book Antiqua" w:cs="Times New Roman"/>
          <w:sz w:val="24"/>
          <w:szCs w:val="24"/>
        </w:rPr>
        <w:t>.</w:t>
      </w:r>
    </w:p>
    <w:p w:rsidR="00B863E7" w:rsidRPr="00705C66" w:rsidRDefault="00356F14" w:rsidP="00356F14">
      <w:pPr>
        <w:pStyle w:val="Prrafodelista"/>
        <w:keepNext/>
        <w:numPr>
          <w:ilvl w:val="0"/>
          <w:numId w:val="1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 xml:space="preserve">(200,00mts) para Colonia Castillo: </w:t>
      </w:r>
    </w:p>
    <w:p w:rsidR="00B863E7" w:rsidRPr="00705C66" w:rsidRDefault="00F80444" w:rsidP="00356F14">
      <w:pPr>
        <w:pStyle w:val="Prrafodelista"/>
        <w:keepNext/>
        <w:spacing w:after="180" w:line="240" w:lineRule="auto"/>
        <w:ind w:left="568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En calle Venecia desde Malvinas hasta Guatemala</w:t>
      </w:r>
      <w:r w:rsidR="00256848" w:rsidRPr="00705C66">
        <w:rPr>
          <w:rFonts w:ascii="Book Antiqua" w:hAnsi="Book Antiqua" w:cs="Times New Roman"/>
          <w:sz w:val="24"/>
          <w:szCs w:val="24"/>
        </w:rPr>
        <w:t>.</w:t>
      </w:r>
    </w:p>
    <w:p w:rsidR="00356F14" w:rsidRPr="00705C66" w:rsidRDefault="00F80444" w:rsidP="00356F14">
      <w:pPr>
        <w:pStyle w:val="Prrafodelista"/>
        <w:keepNext/>
        <w:spacing w:after="180" w:line="240" w:lineRule="auto"/>
        <w:ind w:left="568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Guatemala entre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: </w:t>
      </w:r>
      <w:r w:rsidRPr="00705C66">
        <w:rPr>
          <w:rFonts w:ascii="Book Antiqua" w:hAnsi="Book Antiqua" w:cs="Times New Roman"/>
          <w:sz w:val="24"/>
          <w:szCs w:val="24"/>
        </w:rPr>
        <w:t>Venecia e Higueritas</w:t>
      </w:r>
      <w:r w:rsidR="00256848" w:rsidRPr="00705C66">
        <w:rPr>
          <w:rFonts w:ascii="Book Antiqua" w:hAnsi="Book Antiqua" w:cs="Times New Roman"/>
          <w:sz w:val="24"/>
          <w:szCs w:val="24"/>
        </w:rPr>
        <w:t>.</w:t>
      </w:r>
    </w:p>
    <w:p w:rsidR="00356F14" w:rsidRPr="00705C66" w:rsidRDefault="00F80444" w:rsidP="00356F14">
      <w:pPr>
        <w:pStyle w:val="Prrafodelista"/>
        <w:keepNext/>
        <w:spacing w:after="180" w:line="240" w:lineRule="auto"/>
        <w:ind w:left="568" w:hanging="284"/>
        <w:jc w:val="both"/>
        <w:rPr>
          <w:rFonts w:ascii="Book Antiqua" w:hAnsi="Book Antiqua" w:cs="Times New Roman"/>
          <w:sz w:val="24"/>
          <w:szCs w:val="24"/>
        </w:rPr>
      </w:pPr>
      <w:r w:rsidRPr="00705C66">
        <w:rPr>
          <w:rFonts w:ascii="Book Antiqua" w:hAnsi="Book Antiqua" w:cs="Times New Roman"/>
          <w:sz w:val="24"/>
          <w:szCs w:val="24"/>
        </w:rPr>
        <w:t>Higueritas entre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: </w:t>
      </w:r>
      <w:r w:rsidRPr="00705C66">
        <w:rPr>
          <w:rFonts w:ascii="Book Antiqua" w:hAnsi="Book Antiqua" w:cs="Times New Roman"/>
          <w:sz w:val="24"/>
          <w:szCs w:val="24"/>
        </w:rPr>
        <w:t>Guatemala y Saavedra Lamas</w:t>
      </w:r>
      <w:r w:rsidR="00256848" w:rsidRPr="00705C66">
        <w:rPr>
          <w:rFonts w:ascii="Book Antiqua" w:hAnsi="Book Antiqua" w:cs="Times New Roman"/>
          <w:sz w:val="24"/>
          <w:szCs w:val="24"/>
        </w:rPr>
        <w:t xml:space="preserve">. </w:t>
      </w:r>
      <w:r w:rsidR="00743B76" w:rsidRPr="00705C66">
        <w:rPr>
          <w:rFonts w:ascii="Book Antiqua" w:hAnsi="Book Antiqua" w:cs="Times New Roman"/>
          <w:sz w:val="24"/>
          <w:szCs w:val="24"/>
        </w:rPr>
        <w:cr/>
      </w:r>
    </w:p>
    <w:p w:rsidR="00F80444" w:rsidRPr="00705C66" w:rsidRDefault="006A78A1" w:rsidP="00356F14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256848">
        <w:rPr>
          <w:rFonts w:ascii="Book Antiqua" w:hAnsi="Book Antiqua" w:cs="Times New Roman"/>
          <w:sz w:val="24"/>
          <w:szCs w:val="24"/>
          <w:u w:val="single"/>
        </w:rPr>
        <w:t>ARTÍCULO</w:t>
      </w:r>
      <w:r w:rsidR="00F80444" w:rsidRPr="00256848">
        <w:rPr>
          <w:rFonts w:ascii="Book Antiqua" w:hAnsi="Book Antiqua" w:cs="Times New Roman"/>
          <w:sz w:val="24"/>
          <w:szCs w:val="24"/>
          <w:u w:val="single"/>
        </w:rPr>
        <w:t xml:space="preserve"> CUARTO</w:t>
      </w:r>
      <w:r w:rsidR="00356F14" w:rsidRPr="00356F14">
        <w:rPr>
          <w:rFonts w:ascii="Book Antiqua" w:hAnsi="Book Antiqua" w:cs="Times New Roman"/>
          <w:sz w:val="24"/>
          <w:szCs w:val="24"/>
        </w:rPr>
        <w:t>:</w:t>
      </w:r>
      <w:r w:rsidR="00356F14" w:rsidRPr="00705C66">
        <w:rPr>
          <w:rFonts w:ascii="Book Antiqua" w:hAnsi="Book Antiqua" w:cs="Times New Roman"/>
          <w:sz w:val="24"/>
          <w:szCs w:val="24"/>
        </w:rPr>
        <w:t xml:space="preserve"> </w:t>
      </w:r>
      <w:r w:rsidR="00F80444" w:rsidRPr="00705C66">
        <w:rPr>
          <w:rFonts w:ascii="Book Antiqua" w:hAnsi="Book Antiqua" w:cs="Times New Roman"/>
          <w:sz w:val="24"/>
          <w:szCs w:val="24"/>
        </w:rPr>
        <w:t>COMUNIQUESE</w:t>
      </w:r>
      <w:r w:rsidR="00256848" w:rsidRPr="00705C66">
        <w:rPr>
          <w:rFonts w:ascii="Book Antiqua" w:hAnsi="Book Antiqua" w:cs="Times New Roman"/>
          <w:sz w:val="24"/>
          <w:szCs w:val="24"/>
        </w:rPr>
        <w:t xml:space="preserve">, </w:t>
      </w:r>
      <w:r w:rsidR="00F80444" w:rsidRPr="00705C66">
        <w:rPr>
          <w:rFonts w:ascii="Book Antiqua" w:hAnsi="Book Antiqua" w:cs="Times New Roman"/>
          <w:sz w:val="24"/>
          <w:szCs w:val="24"/>
        </w:rPr>
        <w:t>COPIESE Y ARCHIVESE</w:t>
      </w:r>
      <w:r w:rsidR="00256848" w:rsidRPr="00705C66">
        <w:rPr>
          <w:rFonts w:ascii="Book Antiqua" w:hAnsi="Book Antiqua" w:cs="Times New Roman"/>
          <w:sz w:val="24"/>
          <w:szCs w:val="24"/>
        </w:rPr>
        <w:t>.</w:t>
      </w:r>
      <w:bookmarkStart w:id="0" w:name="_GoBack"/>
      <w:bookmarkEnd w:id="0"/>
    </w:p>
    <w:sectPr w:rsidR="00F80444" w:rsidRPr="00705C66" w:rsidSect="00A75B49">
      <w:footerReference w:type="default" r:id="rId7"/>
      <w:pgSz w:w="11906" w:h="16838"/>
      <w:pgMar w:top="1417" w:right="1134" w:bottom="1134" w:left="1701" w:header="709" w:footer="709" w:gutter="0"/>
      <w:pgNumType w:start="8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93878" w:rsidRDefault="00C93878" w:rsidP="00C93878">
      <w:pPr>
        <w:spacing w:after="0" w:line="240" w:lineRule="auto"/>
      </w:pPr>
      <w:r>
        <w:separator/>
      </w:r>
    </w:p>
  </w:endnote>
  <w:endnote w:type="continuationSeparator" w:id="0">
    <w:p w:rsidR="00C93878" w:rsidRDefault="00C93878" w:rsidP="00C938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3878" w:rsidRPr="00A75B49" w:rsidRDefault="00C938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93878" w:rsidRDefault="00C93878" w:rsidP="00C93878">
      <w:pPr>
        <w:spacing w:after="0" w:line="240" w:lineRule="auto"/>
      </w:pPr>
      <w:r>
        <w:separator/>
      </w:r>
    </w:p>
  </w:footnote>
  <w:footnote w:type="continuationSeparator" w:id="0">
    <w:p w:rsidR="00C93878" w:rsidRDefault="00C93878" w:rsidP="00C938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4FDD"/>
    <w:rsid w:val="000676DF"/>
    <w:rsid w:val="00081675"/>
    <w:rsid w:val="000A142D"/>
    <w:rsid w:val="000B254E"/>
    <w:rsid w:val="000F3215"/>
    <w:rsid w:val="00162342"/>
    <w:rsid w:val="001656A5"/>
    <w:rsid w:val="001F5008"/>
    <w:rsid w:val="00254111"/>
    <w:rsid w:val="00256848"/>
    <w:rsid w:val="002730B9"/>
    <w:rsid w:val="00356F14"/>
    <w:rsid w:val="00374C3C"/>
    <w:rsid w:val="004314C6"/>
    <w:rsid w:val="004D09FC"/>
    <w:rsid w:val="00574419"/>
    <w:rsid w:val="00581081"/>
    <w:rsid w:val="00664376"/>
    <w:rsid w:val="006818AE"/>
    <w:rsid w:val="006A78A1"/>
    <w:rsid w:val="006F10FC"/>
    <w:rsid w:val="00705C66"/>
    <w:rsid w:val="007121AA"/>
    <w:rsid w:val="0073064C"/>
    <w:rsid w:val="00741374"/>
    <w:rsid w:val="00743B76"/>
    <w:rsid w:val="0083141D"/>
    <w:rsid w:val="00867847"/>
    <w:rsid w:val="008B04E6"/>
    <w:rsid w:val="008B3841"/>
    <w:rsid w:val="008E5F45"/>
    <w:rsid w:val="00994986"/>
    <w:rsid w:val="00A42015"/>
    <w:rsid w:val="00A75B49"/>
    <w:rsid w:val="00A84AA2"/>
    <w:rsid w:val="00AA2687"/>
    <w:rsid w:val="00AC0111"/>
    <w:rsid w:val="00AC0BA2"/>
    <w:rsid w:val="00B04FFC"/>
    <w:rsid w:val="00B16BEB"/>
    <w:rsid w:val="00B863E7"/>
    <w:rsid w:val="00C012D4"/>
    <w:rsid w:val="00C40939"/>
    <w:rsid w:val="00C87A43"/>
    <w:rsid w:val="00C93878"/>
    <w:rsid w:val="00DC4C94"/>
    <w:rsid w:val="00F80444"/>
    <w:rsid w:val="00F93C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938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3878"/>
  </w:style>
  <w:style w:type="paragraph" w:styleId="Piedepgina">
    <w:name w:val="footer"/>
    <w:basedOn w:val="Normal"/>
    <w:link w:val="PiedepginaCar"/>
    <w:uiPriority w:val="99"/>
    <w:semiHidden/>
    <w:unhideWhenUsed/>
    <w:rsid w:val="00C938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387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388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2517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25</cp:revision>
  <cp:lastPrinted>2017-10-04T15:14:00Z</cp:lastPrinted>
  <dcterms:created xsi:type="dcterms:W3CDTF">2016-12-20T20:24:00Z</dcterms:created>
  <dcterms:modified xsi:type="dcterms:W3CDTF">2017-10-04T15:14:00Z</dcterms:modified>
</cp:coreProperties>
</file>