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41FE" w:rsidRPr="001141FE" w:rsidRDefault="001141FE" w:rsidP="001141FE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1141FE">
        <w:rPr>
          <w:rFonts w:ascii="Book Antiqua" w:eastAsia="Times New Roman" w:hAnsi="Book Antiqua"/>
          <w:sz w:val="24"/>
          <w:szCs w:val="24"/>
          <w:lang w:eastAsia="es-AR"/>
        </w:rPr>
        <w:t>Yerba Buena, 29 de Abril de 1998</w:t>
      </w:r>
    </w:p>
    <w:p w:rsidR="001141FE" w:rsidRPr="00A53C8D" w:rsidRDefault="001141FE" w:rsidP="001141FE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>ORDENANZA Nº 918</w:t>
      </w:r>
    </w:p>
    <w:p w:rsidR="001141FE" w:rsidRPr="00A53C8D" w:rsidRDefault="001141FE" w:rsidP="001141FE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>VISTO</w:t>
      </w:r>
      <w:r w:rsidR="001F56C7"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F87DAE" w:rsidRPr="00A53C8D" w:rsidRDefault="001F56C7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El Expte. Nº 5.031-M17-M-1.997, mediante el cual se presenta Documentación Técnica correspondiente a planos de Unificación y División; y</w:t>
      </w:r>
    </w:p>
    <w:p w:rsidR="001141FE" w:rsidRPr="00A53C8D" w:rsidRDefault="001141FE" w:rsidP="001141FE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>CONSIDERANDO</w:t>
      </w:r>
      <w:r w:rsidR="001F56C7"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ED10B0" w:rsidRPr="00A53C8D" w:rsidRDefault="009A7A48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 el fraccionamiento debería encuadrarse como loteo conforme</w:t>
      </w:r>
      <w:r w:rsidR="00963FD2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a normas legales vigentes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63FD2" w:rsidRPr="00A53C8D">
        <w:rPr>
          <w:rFonts w:ascii="Book Antiqua" w:eastAsia="Times New Roman" w:hAnsi="Book Antiqua"/>
          <w:sz w:val="24"/>
          <w:szCs w:val="24"/>
          <w:lang w:eastAsia="es-AR"/>
        </w:rPr>
        <w:t>aspecto que el recurrente solicita sea tra</w:t>
      </w:r>
      <w:r w:rsidR="00930B74" w:rsidRPr="00A53C8D">
        <w:rPr>
          <w:rFonts w:ascii="Book Antiqua" w:eastAsia="Times New Roman" w:hAnsi="Book Antiqua"/>
          <w:sz w:val="24"/>
          <w:szCs w:val="24"/>
          <w:lang w:eastAsia="es-AR"/>
        </w:rPr>
        <w:t>tado como U</w:t>
      </w:r>
      <w:r w:rsidR="00963FD2" w:rsidRPr="00A53C8D">
        <w:rPr>
          <w:rFonts w:ascii="Book Antiqua" w:eastAsia="Times New Roman" w:hAnsi="Book Antiqua"/>
          <w:sz w:val="24"/>
          <w:szCs w:val="24"/>
          <w:lang w:eastAsia="es-AR"/>
        </w:rPr>
        <w:t>nificaci</w:t>
      </w:r>
      <w:r w:rsidR="00930B74" w:rsidRPr="00A53C8D">
        <w:rPr>
          <w:rFonts w:ascii="Book Antiqua" w:eastAsia="Times New Roman" w:hAnsi="Book Antiqua"/>
          <w:sz w:val="24"/>
          <w:szCs w:val="24"/>
          <w:lang w:eastAsia="es-AR"/>
        </w:rPr>
        <w:t>ón y D</w:t>
      </w:r>
      <w:r w:rsidR="00963FD2" w:rsidRPr="00A53C8D">
        <w:rPr>
          <w:rFonts w:ascii="Book Antiqua" w:eastAsia="Times New Roman" w:hAnsi="Book Antiqua"/>
          <w:sz w:val="24"/>
          <w:szCs w:val="24"/>
          <w:lang w:eastAsia="es-AR"/>
        </w:rPr>
        <w:t>ivisión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ED10B0" w:rsidRPr="00A53C8D" w:rsidRDefault="00930B74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 se ofrece en donación superficies que han sido destinadas a calles y ochavas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regularizándose </w:t>
      </w:r>
      <w:r w:rsidR="002533EE" w:rsidRPr="00A53C8D">
        <w:rPr>
          <w:rFonts w:ascii="Book Antiqua" w:eastAsia="Times New Roman" w:hAnsi="Book Antiqua"/>
          <w:sz w:val="24"/>
          <w:szCs w:val="24"/>
          <w:lang w:eastAsia="es-AR"/>
        </w:rPr>
        <w:t>el aspecto legal de las calle abiertas y libradas al uso público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ED10B0" w:rsidRPr="00A53C8D" w:rsidRDefault="002533EE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F87DA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>conforme a los informes de las áreas técnicas de la Municipalidad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dichas vías de circulación cuentan con infraestructura de agua y se encuentra en trámite el proyecto de mejoramiento </w:t>
      </w:r>
      <w:r w:rsidR="00F87516" w:rsidRPr="00A53C8D">
        <w:rPr>
          <w:rFonts w:ascii="Book Antiqua" w:eastAsia="Times New Roman" w:hAnsi="Book Antiqua"/>
          <w:sz w:val="24"/>
          <w:szCs w:val="24"/>
          <w:lang w:eastAsia="es-AR"/>
        </w:rPr>
        <w:t>del suministro de la misma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ED10B0" w:rsidRPr="00A53C8D" w:rsidRDefault="00F87516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 a su vez se donan los lotes para ser destinados a espacios verdes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>pero es criterio de este Honorable Cuerpo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 en el sector y para el propio desarrollo de la zona se cuenta también con espacio</w:t>
      </w:r>
      <w:r w:rsidR="0097109B" w:rsidRPr="00A53C8D">
        <w:rPr>
          <w:rFonts w:ascii="Book Antiqua" w:eastAsia="Times New Roman" w:hAnsi="Book Antiqua"/>
          <w:sz w:val="24"/>
          <w:szCs w:val="24"/>
          <w:lang w:eastAsia="es-AR"/>
        </w:rPr>
        <w:t>s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comunitario</w:t>
      </w:r>
      <w:r w:rsidR="00A646DE" w:rsidRPr="00A53C8D">
        <w:rPr>
          <w:rFonts w:ascii="Book Antiqua" w:eastAsia="Times New Roman" w:hAnsi="Book Antiqua"/>
          <w:sz w:val="24"/>
          <w:szCs w:val="24"/>
          <w:lang w:eastAsia="es-AR"/>
        </w:rPr>
        <w:t>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ED10B0" w:rsidRPr="00A53C8D" w:rsidRDefault="00F51678" w:rsidP="001141F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Que en virtud de las disposiciones otorgadas por Ley Nº 5529;</w:t>
      </w:r>
    </w:p>
    <w:p w:rsidR="00F87DAE" w:rsidRPr="00A53C8D" w:rsidRDefault="00ED10B0" w:rsidP="00ED10B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ED10B0" w:rsidRPr="00A53C8D" w:rsidRDefault="009E33D7" w:rsidP="009E33D7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FACULTASE al Dpto. Ejecutivo Municipal, a aprobar la documentación Técnica correspondiente a planos de Unificación y División de los Padrones 676.118 676.119 propiedad del Sr. MANLIO S. MARTINEZ, que se tramita mediante Expte. 5031-M17-M-97.</w:t>
      </w:r>
    </w:p>
    <w:p w:rsidR="00ED10B0" w:rsidRPr="00A53C8D" w:rsidRDefault="009E33D7" w:rsidP="009E33D7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ACEPTASE la donación de una superficie de 1 ha. 1.326,70mts</w:t>
      </w:r>
      <w:r w:rsidR="001F56C7" w:rsidRPr="00A53C8D">
        <w:rPr>
          <w:rFonts w:ascii="Book Antiqua" w:eastAsia="Times New Roman" w:hAnsi="Book Antiqua"/>
          <w:sz w:val="24"/>
          <w:szCs w:val="24"/>
          <w:vertAlign w:val="superscript"/>
          <w:lang w:eastAsia="es-AR"/>
        </w:rPr>
        <w:t>2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>, correspondientes a callesy ochavas que formaban parte de los títulos de las parcelas 7h y 7g. Padrones Nº 676.119 y 676.118, respectivamente, cuyas dimensiones, ubicación y linderos se especifican en planos de Unificación y División presentados mediante Expte. Nº 5031-M17-M-1.997, donadas por el Sr. MANLIO SEBASTIAN MARTINEZ, cuyos títulos constan en Matrículas Registrales T 15.819 y T 15.649.</w:t>
      </w:r>
    </w:p>
    <w:p w:rsidR="00ED10B0" w:rsidRPr="00A53C8D" w:rsidRDefault="009E33D7" w:rsidP="009E33D7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E41C2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El Departamento Ejecutivo Municipal </w:t>
      </w:r>
      <w:r w:rsidR="00DC49F6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deberá verificar antes de la aprobación de la Documentación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Técnica que se encuentran</w:t>
      </w:r>
      <w:r w:rsidR="00F87DA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presentadas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todas las factibilidades de suministro de aguas correspondientes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otorgándose un plazo de 90</w:t>
      </w:r>
      <w:r w:rsidR="00ED10B0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noventa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ED10B0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días al</w:t>
      </w:r>
      <w:r w:rsidR="00F87DA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propietario a partir de la aprobación de los planos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por parte de Catastro de la Pcia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para la presentación de los Finales de obra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ED10B0" w:rsidRPr="00A53C8D" w:rsidRDefault="009E33D7" w:rsidP="009E33D7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11D2" w:rsidRPr="00A53C8D">
        <w:rPr>
          <w:rFonts w:ascii="Book Antiqua" w:eastAsia="Times New Roman" w:hAnsi="Book Antiqua"/>
          <w:sz w:val="24"/>
          <w:szCs w:val="24"/>
          <w:lang w:eastAsia="es-AR"/>
        </w:rPr>
        <w:t>ACEPTASE la donación de dos lotes destinados a espacios verdes y/o comunitarios según el siguiente detalle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ED10B0" w:rsidRPr="00A53C8D" w:rsidRDefault="001F56C7" w:rsidP="001141F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t>-LOTE Nº 1- Manzana D Superficie 1.298,85mts</w:t>
      </w:r>
      <w:r w:rsidRPr="00A53C8D">
        <w:rPr>
          <w:rFonts w:ascii="Book Antiqua" w:eastAsia="Times New Roman" w:hAnsi="Book Antiqua"/>
          <w:sz w:val="24"/>
          <w:szCs w:val="24"/>
          <w:vertAlign w:val="superscript"/>
          <w:lang w:eastAsia="es-AR"/>
        </w:rPr>
        <w:t>2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ED10B0" w:rsidRPr="00A53C8D" w:rsidRDefault="001F56C7" w:rsidP="001141F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53C8D">
        <w:rPr>
          <w:rFonts w:ascii="Book Antiqua" w:eastAsia="Times New Roman" w:hAnsi="Book Antiqua"/>
          <w:sz w:val="24"/>
          <w:szCs w:val="24"/>
          <w:lang w:eastAsia="es-AR"/>
        </w:rPr>
        <w:lastRenderedPageBreak/>
        <w:t>-LOTE Nº 1 Manzana G Superficie 566,45mts</w:t>
      </w:r>
      <w:r w:rsidRPr="00A53C8D">
        <w:rPr>
          <w:rFonts w:ascii="Book Antiqua" w:eastAsia="Times New Roman" w:hAnsi="Book Antiqua"/>
          <w:sz w:val="24"/>
          <w:szCs w:val="24"/>
          <w:vertAlign w:val="superscript"/>
          <w:lang w:eastAsia="es-AR"/>
        </w:rPr>
        <w:t>2</w:t>
      </w:r>
      <w:r w:rsidRPr="00A53C8D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ED10B0" w:rsidRPr="00A53C8D" w:rsidRDefault="009E33D7" w:rsidP="009E33D7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Las medidas lineales, ubicación y linderos se establecen en Planos de Unificación y División presentados mediante Expte. Nº 5.031-M17-1.997, donados por el Señor MANLIO SEBASTIAN MARTINEZ, Titular de dominio, según consta en Matrícula Registrales T-15.819 y T-15.649.</w:t>
      </w:r>
    </w:p>
    <w:p w:rsidR="008213C0" w:rsidRPr="001141FE" w:rsidRDefault="009E33D7" w:rsidP="001141FE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E33D7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SEXTO</w:t>
      </w:r>
      <w:r w:rsidR="001F56C7" w:rsidRPr="001F56C7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1F56C7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A53C8D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A53C8D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1141FE" w:rsidRPr="00A53C8D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A53C8D" w:rsidRPr="001141FE">
        <w:rPr>
          <w:rFonts w:ascii="Book Antiqua" w:hAnsi="Book Antiqua"/>
          <w:sz w:val="24"/>
        </w:rPr>
        <w:t xml:space="preserve"> </w:t>
      </w:r>
    </w:p>
    <w:sectPr w:rsidR="008213C0" w:rsidRPr="001141FE" w:rsidSect="00623A7B">
      <w:footerReference w:type="default" r:id="rId6"/>
      <w:pgSz w:w="11906" w:h="16838"/>
      <w:pgMar w:top="1417" w:right="1134" w:bottom="1134" w:left="1701" w:header="709" w:footer="709" w:gutter="0"/>
      <w:pgNumType w:start="8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7914" w:rsidRDefault="00197914" w:rsidP="00197914">
      <w:pPr>
        <w:spacing w:after="0" w:line="240" w:lineRule="auto"/>
      </w:pPr>
      <w:r>
        <w:separator/>
      </w:r>
    </w:p>
  </w:endnote>
  <w:endnote w:type="continuationSeparator" w:id="0">
    <w:p w:rsidR="00197914" w:rsidRDefault="00197914" w:rsidP="00197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7914" w:rsidRPr="00623A7B" w:rsidRDefault="0019791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7914" w:rsidRDefault="00197914" w:rsidP="00197914">
      <w:pPr>
        <w:spacing w:after="0" w:line="240" w:lineRule="auto"/>
      </w:pPr>
      <w:r>
        <w:separator/>
      </w:r>
    </w:p>
  </w:footnote>
  <w:footnote w:type="continuationSeparator" w:id="0">
    <w:p w:rsidR="00197914" w:rsidRDefault="00197914" w:rsidP="001979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C4CEA"/>
    <w:rsid w:val="00032A78"/>
    <w:rsid w:val="00080C79"/>
    <w:rsid w:val="000E4EB1"/>
    <w:rsid w:val="001141FE"/>
    <w:rsid w:val="00120166"/>
    <w:rsid w:val="00170333"/>
    <w:rsid w:val="00197914"/>
    <w:rsid w:val="001A508C"/>
    <w:rsid w:val="001B0C7A"/>
    <w:rsid w:val="001F1D33"/>
    <w:rsid w:val="001F56C7"/>
    <w:rsid w:val="0020390B"/>
    <w:rsid w:val="00253262"/>
    <w:rsid w:val="002533EE"/>
    <w:rsid w:val="00274621"/>
    <w:rsid w:val="002C0AAB"/>
    <w:rsid w:val="003203FA"/>
    <w:rsid w:val="00335277"/>
    <w:rsid w:val="00366F89"/>
    <w:rsid w:val="003807B4"/>
    <w:rsid w:val="00463B14"/>
    <w:rsid w:val="004E6394"/>
    <w:rsid w:val="00621E22"/>
    <w:rsid w:val="00623A7B"/>
    <w:rsid w:val="006E41C2"/>
    <w:rsid w:val="006F07D6"/>
    <w:rsid w:val="007A6FAD"/>
    <w:rsid w:val="007C2F39"/>
    <w:rsid w:val="007E7792"/>
    <w:rsid w:val="00801F3A"/>
    <w:rsid w:val="008213C0"/>
    <w:rsid w:val="00871A57"/>
    <w:rsid w:val="008765FA"/>
    <w:rsid w:val="008C77C2"/>
    <w:rsid w:val="00930B74"/>
    <w:rsid w:val="009431EA"/>
    <w:rsid w:val="00946C9F"/>
    <w:rsid w:val="00963FD2"/>
    <w:rsid w:val="0097109B"/>
    <w:rsid w:val="009A7A48"/>
    <w:rsid w:val="009C09A8"/>
    <w:rsid w:val="009C4CEA"/>
    <w:rsid w:val="009E33D7"/>
    <w:rsid w:val="00A53C8D"/>
    <w:rsid w:val="00A646DE"/>
    <w:rsid w:val="00A977A0"/>
    <w:rsid w:val="00AE4D30"/>
    <w:rsid w:val="00AF7E14"/>
    <w:rsid w:val="00B06FCE"/>
    <w:rsid w:val="00B634D7"/>
    <w:rsid w:val="00B96273"/>
    <w:rsid w:val="00BF7237"/>
    <w:rsid w:val="00C04320"/>
    <w:rsid w:val="00C11EA0"/>
    <w:rsid w:val="00C74E61"/>
    <w:rsid w:val="00C84AEA"/>
    <w:rsid w:val="00CB06E8"/>
    <w:rsid w:val="00D0349D"/>
    <w:rsid w:val="00D32CDD"/>
    <w:rsid w:val="00DC49F6"/>
    <w:rsid w:val="00DE5C77"/>
    <w:rsid w:val="00E81206"/>
    <w:rsid w:val="00E81E72"/>
    <w:rsid w:val="00ED10B0"/>
    <w:rsid w:val="00ED6159"/>
    <w:rsid w:val="00F51678"/>
    <w:rsid w:val="00F811D2"/>
    <w:rsid w:val="00F87516"/>
    <w:rsid w:val="00F87DAE"/>
    <w:rsid w:val="00FB7890"/>
    <w:rsid w:val="00FE35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9791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791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9791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791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2</Pages>
  <Words>426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27</cp:revision>
  <cp:lastPrinted>2017-10-04T15:15:00Z</cp:lastPrinted>
  <dcterms:created xsi:type="dcterms:W3CDTF">2017-05-11T14:08:00Z</dcterms:created>
  <dcterms:modified xsi:type="dcterms:W3CDTF">2017-10-04T15:15:00Z</dcterms:modified>
</cp:coreProperties>
</file>