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2653" w:rsidRPr="009B2653" w:rsidRDefault="009B2653" w:rsidP="009B265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Yerba Buena, 11 de Noviembre de 1998</w:t>
      </w:r>
    </w:p>
    <w:p w:rsidR="009B2653" w:rsidRPr="00A03A56" w:rsidRDefault="009B2653" w:rsidP="009B265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A03A56">
        <w:rPr>
          <w:rFonts w:ascii="Book Antiqua" w:hAnsi="Book Antiqua"/>
          <w:b/>
          <w:sz w:val="24"/>
        </w:rPr>
        <w:t>ORDENANZA Nº 953</w:t>
      </w:r>
    </w:p>
    <w:p w:rsidR="009B2653" w:rsidRPr="00A03A56" w:rsidRDefault="009B2653" w:rsidP="009B265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03A56">
        <w:rPr>
          <w:rFonts w:ascii="Book Antiqua" w:hAnsi="Book Antiqua"/>
          <w:b/>
          <w:sz w:val="24"/>
        </w:rPr>
        <w:t>VISTO</w:t>
      </w:r>
      <w:r w:rsidR="00C80679" w:rsidRPr="00A03A56">
        <w:rPr>
          <w:rFonts w:ascii="Book Antiqua" w:hAnsi="Book Antiqua"/>
          <w:b/>
          <w:sz w:val="24"/>
        </w:rPr>
        <w:t xml:space="preserve">: </w:t>
      </w:r>
    </w:p>
    <w:p w:rsidR="00EE1473" w:rsidRPr="00A03A56" w:rsidRDefault="00EE1473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A03A56">
        <w:rPr>
          <w:rFonts w:ascii="Book Antiqua" w:hAnsi="Book Antiqua"/>
          <w:sz w:val="24"/>
        </w:rPr>
        <w:t>El Expte</w:t>
      </w:r>
      <w:r w:rsidR="009B2653" w:rsidRPr="00A03A56">
        <w:rPr>
          <w:rFonts w:ascii="Book Antiqua" w:hAnsi="Book Antiqua"/>
          <w:sz w:val="24"/>
        </w:rPr>
        <w:t xml:space="preserve">. </w:t>
      </w:r>
      <w:r w:rsidRPr="00A03A56">
        <w:rPr>
          <w:rFonts w:ascii="Book Antiqua" w:hAnsi="Book Antiqua"/>
          <w:sz w:val="24"/>
        </w:rPr>
        <w:t>N</w:t>
      </w:r>
      <w:r w:rsidR="009B2653" w:rsidRPr="00A03A56">
        <w:rPr>
          <w:rFonts w:ascii="Book Antiqua" w:hAnsi="Book Antiqua"/>
          <w:sz w:val="24"/>
        </w:rPr>
        <w:t xml:space="preserve">º </w:t>
      </w:r>
      <w:r w:rsidRPr="00A03A56">
        <w:rPr>
          <w:rFonts w:ascii="Book Antiqua" w:hAnsi="Book Antiqua"/>
          <w:sz w:val="24"/>
        </w:rPr>
        <w:t>193-Y-98mediante el cual el Departamento Ejecutivo Municipal remita para análisis y consideración por parte de este Cuerpo el Convenio firmado entre la Municipalidad y EDET S</w:t>
      </w:r>
      <w:r w:rsidR="009B2653" w:rsidRPr="00A03A56">
        <w:rPr>
          <w:rFonts w:ascii="Book Antiqua" w:hAnsi="Book Antiqua"/>
          <w:sz w:val="24"/>
        </w:rPr>
        <w:t xml:space="preserve">. </w:t>
      </w:r>
      <w:r w:rsidRPr="00A03A56">
        <w:rPr>
          <w:rFonts w:ascii="Book Antiqua" w:hAnsi="Book Antiqua"/>
          <w:sz w:val="24"/>
        </w:rPr>
        <w:t>A</w:t>
      </w:r>
      <w:r w:rsidR="009B2653" w:rsidRPr="00A03A56">
        <w:rPr>
          <w:rFonts w:ascii="Book Antiqua" w:hAnsi="Book Antiqua"/>
          <w:sz w:val="24"/>
        </w:rPr>
        <w:t xml:space="preserve">; </w:t>
      </w:r>
      <w:r w:rsidRPr="00A03A56">
        <w:rPr>
          <w:rFonts w:ascii="Book Antiqua" w:hAnsi="Book Antiqua"/>
          <w:sz w:val="24"/>
        </w:rPr>
        <w:t>y</w:t>
      </w:r>
    </w:p>
    <w:p w:rsidR="009B2653" w:rsidRPr="00A03A56" w:rsidRDefault="009B2653" w:rsidP="009B265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03A56">
        <w:rPr>
          <w:rFonts w:ascii="Book Antiqua" w:hAnsi="Book Antiqua"/>
          <w:b/>
          <w:sz w:val="24"/>
        </w:rPr>
        <w:t>CONSIDERANDO</w:t>
      </w:r>
      <w:r w:rsidR="00C80679" w:rsidRPr="00A03A56">
        <w:rPr>
          <w:rFonts w:ascii="Book Antiqua" w:hAnsi="Book Antiqua"/>
          <w:b/>
          <w:sz w:val="24"/>
        </w:rPr>
        <w:t xml:space="preserve">: </w:t>
      </w:r>
    </w:p>
    <w:p w:rsidR="007B0733" w:rsidRPr="00A03A56" w:rsidRDefault="00862B2C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A03A56">
        <w:rPr>
          <w:rFonts w:ascii="Book Antiqua" w:hAnsi="Book Antiqua"/>
          <w:sz w:val="24"/>
        </w:rPr>
        <w:t xml:space="preserve">Que </w:t>
      </w:r>
      <w:r w:rsidR="00EE1473" w:rsidRPr="00A03A56">
        <w:rPr>
          <w:rFonts w:ascii="Book Antiqua" w:hAnsi="Book Antiqua"/>
          <w:sz w:val="24"/>
        </w:rPr>
        <w:t>se resolvió celebrar dicho acuerdo para</w:t>
      </w:r>
      <w:r w:rsidR="00C80679" w:rsidRPr="00A03A56">
        <w:rPr>
          <w:rFonts w:ascii="Book Antiqua" w:hAnsi="Book Antiqua"/>
          <w:sz w:val="24"/>
        </w:rPr>
        <w:t xml:space="preserve">: </w:t>
      </w:r>
      <w:r w:rsidR="00EE1473" w:rsidRPr="00A03A56">
        <w:rPr>
          <w:rFonts w:ascii="Book Antiqua" w:hAnsi="Book Antiqua"/>
          <w:sz w:val="24"/>
        </w:rPr>
        <w:t>determinar la deuda reciproca</w:t>
      </w:r>
      <w:r w:rsidR="009B2653" w:rsidRPr="00A03A56">
        <w:rPr>
          <w:rFonts w:ascii="Book Antiqua" w:hAnsi="Book Antiqua"/>
          <w:sz w:val="24"/>
        </w:rPr>
        <w:t xml:space="preserve">, </w:t>
      </w:r>
      <w:r w:rsidR="00EE1473" w:rsidRPr="00A03A56">
        <w:rPr>
          <w:rFonts w:ascii="Book Antiqua" w:hAnsi="Book Antiqua"/>
          <w:sz w:val="24"/>
        </w:rPr>
        <w:t>determinar la forma de pago de esa deuda</w:t>
      </w:r>
      <w:r w:rsidR="009B2653" w:rsidRPr="00A03A56">
        <w:rPr>
          <w:rFonts w:ascii="Book Antiqua" w:hAnsi="Book Antiqua"/>
          <w:sz w:val="24"/>
        </w:rPr>
        <w:t xml:space="preserve">, </w:t>
      </w:r>
      <w:r w:rsidR="00EE1473" w:rsidRPr="00A03A56">
        <w:rPr>
          <w:rFonts w:ascii="Book Antiqua" w:hAnsi="Book Antiqua"/>
          <w:sz w:val="24"/>
        </w:rPr>
        <w:t>percepción de tributo por parte de EDET S</w:t>
      </w:r>
      <w:r w:rsidR="009B2653" w:rsidRPr="00A03A56">
        <w:rPr>
          <w:rFonts w:ascii="Book Antiqua" w:hAnsi="Book Antiqua"/>
          <w:sz w:val="24"/>
        </w:rPr>
        <w:t xml:space="preserve">. </w:t>
      </w:r>
      <w:r w:rsidR="00EE1473" w:rsidRPr="00A03A56">
        <w:rPr>
          <w:rFonts w:ascii="Book Antiqua" w:hAnsi="Book Antiqua"/>
          <w:sz w:val="24"/>
        </w:rPr>
        <w:t>A</w:t>
      </w:r>
      <w:r w:rsidR="009B2653" w:rsidRPr="00A03A56">
        <w:rPr>
          <w:rFonts w:ascii="Book Antiqua" w:hAnsi="Book Antiqua"/>
          <w:sz w:val="24"/>
        </w:rPr>
        <w:t xml:space="preserve">. </w:t>
      </w:r>
      <w:r w:rsidR="00EE1473" w:rsidRPr="00A03A56">
        <w:rPr>
          <w:rFonts w:ascii="Book Antiqua" w:hAnsi="Book Antiqua"/>
          <w:sz w:val="24"/>
        </w:rPr>
        <w:t>metodología de liquidación y determinación de los estados de cuenta mensuales</w:t>
      </w:r>
      <w:r w:rsidR="009B2653" w:rsidRPr="00A03A56">
        <w:rPr>
          <w:rFonts w:ascii="Book Antiqua" w:hAnsi="Book Antiqua"/>
          <w:sz w:val="24"/>
        </w:rPr>
        <w:t>;</w:t>
      </w:r>
    </w:p>
    <w:p w:rsidR="007B0733" w:rsidRPr="00A03A56" w:rsidRDefault="00EE1473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A03A56">
        <w:rPr>
          <w:rFonts w:ascii="Book Antiqua" w:hAnsi="Book Antiqua"/>
          <w:sz w:val="24"/>
        </w:rPr>
        <w:t>Que ambas instituciones se comprometen de común acuerdo a brindarse mutuamente el máximo apoyo y colaboración en todos los aspectos que los vinculen</w:t>
      </w:r>
      <w:r w:rsidR="009B2653" w:rsidRPr="00A03A56">
        <w:rPr>
          <w:rFonts w:ascii="Book Antiqua" w:hAnsi="Book Antiqua"/>
          <w:sz w:val="24"/>
        </w:rPr>
        <w:t>;</w:t>
      </w:r>
    </w:p>
    <w:p w:rsidR="007B0733" w:rsidRPr="00A03A56" w:rsidRDefault="00EE1473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A03A56">
        <w:rPr>
          <w:rFonts w:ascii="Book Antiqua" w:hAnsi="Book Antiqua"/>
          <w:sz w:val="24"/>
        </w:rPr>
        <w:t>Que este acuerdo resulta beneficioso para este municipio</w:t>
      </w:r>
      <w:r w:rsidR="009B2653" w:rsidRPr="00A03A56">
        <w:rPr>
          <w:rFonts w:ascii="Book Antiqua" w:hAnsi="Book Antiqua"/>
          <w:sz w:val="24"/>
        </w:rPr>
        <w:t>;</w:t>
      </w:r>
    </w:p>
    <w:p w:rsidR="00D34820" w:rsidRPr="00A03A56" w:rsidRDefault="007B0733" w:rsidP="007B073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A03A56">
        <w:rPr>
          <w:rFonts w:ascii="Book Antiqua" w:hAnsi="Book Antiqua"/>
          <w:b/>
          <w:sz w:val="24"/>
        </w:rPr>
        <w:t>EL CONCEJO DELIBERANTE SANCIONA CON FUERZA DE ORDENANZA</w:t>
      </w:r>
    </w:p>
    <w:p w:rsidR="007B0733" w:rsidRPr="00A03A56" w:rsidRDefault="00B951AD" w:rsidP="00B951AD">
      <w:pPr>
        <w:keepNext/>
        <w:spacing w:after="180" w:line="240" w:lineRule="auto"/>
        <w:rPr>
          <w:rFonts w:ascii="Book Antiqua" w:hAnsi="Book Antiqua"/>
          <w:sz w:val="24"/>
        </w:rPr>
      </w:pPr>
      <w:r w:rsidRPr="00B951AD">
        <w:rPr>
          <w:rFonts w:ascii="Book Antiqua" w:hAnsi="Book Antiqua"/>
          <w:sz w:val="24"/>
          <w:u w:val="single"/>
        </w:rPr>
        <w:t>ARTÍCULO PRIMERO</w:t>
      </w:r>
      <w:r w:rsidR="00C80679" w:rsidRPr="00C80679">
        <w:rPr>
          <w:rFonts w:ascii="Book Antiqua" w:hAnsi="Book Antiqua"/>
          <w:sz w:val="24"/>
        </w:rPr>
        <w:t>:</w:t>
      </w:r>
      <w:r w:rsidR="00C80679" w:rsidRPr="00A03A56">
        <w:rPr>
          <w:rFonts w:ascii="Book Antiqua" w:hAnsi="Book Antiqua"/>
          <w:sz w:val="24"/>
        </w:rPr>
        <w:t xml:space="preserve"> </w:t>
      </w:r>
      <w:r w:rsidR="00EE1473" w:rsidRPr="00A03A56">
        <w:rPr>
          <w:rFonts w:ascii="Book Antiqua" w:hAnsi="Book Antiqua"/>
          <w:sz w:val="24"/>
        </w:rPr>
        <w:t>APRUEBASE el Convenio suscripto entre la Municipalidad de Yerba Buena y EDET S</w:t>
      </w:r>
      <w:r w:rsidR="009B2653" w:rsidRPr="00A03A56">
        <w:rPr>
          <w:rFonts w:ascii="Book Antiqua" w:hAnsi="Book Antiqua"/>
          <w:sz w:val="24"/>
        </w:rPr>
        <w:t xml:space="preserve">. </w:t>
      </w:r>
      <w:r w:rsidR="00EE1473" w:rsidRPr="00A03A56">
        <w:rPr>
          <w:rFonts w:ascii="Book Antiqua" w:hAnsi="Book Antiqua"/>
          <w:sz w:val="24"/>
        </w:rPr>
        <w:t>A</w:t>
      </w:r>
      <w:r w:rsidR="009B2653" w:rsidRPr="00A03A56">
        <w:rPr>
          <w:rFonts w:ascii="Book Antiqua" w:hAnsi="Book Antiqua"/>
          <w:sz w:val="24"/>
        </w:rPr>
        <w:t xml:space="preserve">. </w:t>
      </w:r>
      <w:r w:rsidR="00EE1473" w:rsidRPr="00A03A56">
        <w:rPr>
          <w:rFonts w:ascii="Book Antiqua" w:hAnsi="Book Antiqua"/>
          <w:sz w:val="24"/>
        </w:rPr>
        <w:t>cuyo texto se transcribe como Anexo I y forma parte integrante de la presente Ordenanza</w:t>
      </w:r>
      <w:r w:rsidR="009B2653" w:rsidRPr="00A03A56">
        <w:rPr>
          <w:rFonts w:ascii="Book Antiqua" w:hAnsi="Book Antiqua"/>
          <w:sz w:val="24"/>
        </w:rPr>
        <w:t>.</w:t>
      </w:r>
    </w:p>
    <w:p w:rsidR="007B0733" w:rsidRPr="00A03A56" w:rsidRDefault="00B951AD" w:rsidP="00B951AD">
      <w:pPr>
        <w:keepNext/>
        <w:spacing w:after="180" w:line="240" w:lineRule="auto"/>
        <w:rPr>
          <w:rFonts w:ascii="Book Antiqua" w:hAnsi="Book Antiqua"/>
          <w:sz w:val="24"/>
        </w:rPr>
      </w:pPr>
      <w:r w:rsidRPr="00B951AD">
        <w:rPr>
          <w:rFonts w:ascii="Book Antiqua" w:hAnsi="Book Antiqua"/>
          <w:sz w:val="24"/>
          <w:u w:val="single"/>
        </w:rPr>
        <w:t>ARTÍCULO SEGUNDO</w:t>
      </w:r>
      <w:r w:rsidR="00C80679" w:rsidRPr="00C80679">
        <w:rPr>
          <w:rFonts w:ascii="Book Antiqua" w:hAnsi="Book Antiqua"/>
          <w:sz w:val="24"/>
        </w:rPr>
        <w:t>:</w:t>
      </w:r>
      <w:r w:rsidR="00C80679" w:rsidRPr="00A03A56">
        <w:rPr>
          <w:rFonts w:ascii="Book Antiqua" w:hAnsi="Book Antiqua"/>
          <w:sz w:val="24"/>
        </w:rPr>
        <w:t xml:space="preserve"> </w:t>
      </w:r>
      <w:r w:rsidR="00EE1473" w:rsidRPr="00A03A56">
        <w:rPr>
          <w:rFonts w:ascii="Book Antiqua" w:hAnsi="Book Antiqua"/>
          <w:sz w:val="24"/>
        </w:rPr>
        <w:t>La Municipalidad de Yerba Buena deberá abrir una cuenta especial en la Sucursal Yerba Buena del BANCO DEL TUCUMAN</w:t>
      </w:r>
      <w:r w:rsidR="009B2653" w:rsidRPr="00A03A56">
        <w:rPr>
          <w:rFonts w:ascii="Book Antiqua" w:hAnsi="Book Antiqua"/>
          <w:sz w:val="24"/>
        </w:rPr>
        <w:t xml:space="preserve">, </w:t>
      </w:r>
      <w:r w:rsidR="00EE1473" w:rsidRPr="00A03A56">
        <w:rPr>
          <w:rFonts w:ascii="Book Antiqua" w:hAnsi="Book Antiqua"/>
          <w:sz w:val="24"/>
        </w:rPr>
        <w:t>a fin de depositar los importes percibidos por aplicación del presente Convenio</w:t>
      </w:r>
      <w:r w:rsidR="009B2653" w:rsidRPr="00A03A56">
        <w:rPr>
          <w:rFonts w:ascii="Book Antiqua" w:hAnsi="Book Antiqua"/>
          <w:sz w:val="24"/>
        </w:rPr>
        <w:t>.</w:t>
      </w:r>
    </w:p>
    <w:p w:rsidR="007B0733" w:rsidRPr="00A03A56" w:rsidRDefault="00B951AD" w:rsidP="00B951AD">
      <w:pPr>
        <w:keepNext/>
        <w:spacing w:after="180" w:line="240" w:lineRule="auto"/>
        <w:rPr>
          <w:rFonts w:ascii="Book Antiqua" w:hAnsi="Book Antiqua"/>
          <w:sz w:val="24"/>
        </w:rPr>
      </w:pPr>
      <w:r w:rsidRPr="00B951AD">
        <w:rPr>
          <w:rFonts w:ascii="Book Antiqua" w:hAnsi="Book Antiqua"/>
          <w:sz w:val="24"/>
          <w:u w:val="single"/>
        </w:rPr>
        <w:t>ARTÍCULO TERCERO</w:t>
      </w:r>
      <w:r w:rsidR="00C80679" w:rsidRPr="00C80679">
        <w:rPr>
          <w:rFonts w:ascii="Book Antiqua" w:hAnsi="Book Antiqua"/>
          <w:sz w:val="24"/>
        </w:rPr>
        <w:t>:</w:t>
      </w:r>
      <w:r w:rsidR="00C80679" w:rsidRPr="00A03A56">
        <w:rPr>
          <w:rFonts w:ascii="Book Antiqua" w:hAnsi="Book Antiqua"/>
          <w:sz w:val="24"/>
        </w:rPr>
        <w:t xml:space="preserve"> </w:t>
      </w:r>
      <w:r w:rsidR="00EE1473" w:rsidRPr="00A03A56">
        <w:rPr>
          <w:rFonts w:ascii="Book Antiqua" w:hAnsi="Book Antiqua"/>
          <w:sz w:val="24"/>
        </w:rPr>
        <w:t xml:space="preserve">El Departamento Ejecutivo deberá informar mensualmente al Concejo Deliberante sobre el Estado de la Cuenta del </w:t>
      </w:r>
      <w:r w:rsidR="009B2653" w:rsidRPr="00A03A56">
        <w:rPr>
          <w:rFonts w:ascii="Book Antiqua" w:hAnsi="Book Antiqua"/>
          <w:sz w:val="24"/>
        </w:rPr>
        <w:t>Artículo</w:t>
      </w:r>
      <w:r w:rsidR="00EE1473" w:rsidRPr="00A03A56">
        <w:rPr>
          <w:rFonts w:ascii="Book Antiqua" w:hAnsi="Book Antiqua"/>
          <w:sz w:val="24"/>
        </w:rPr>
        <w:t xml:space="preserve"> Segundo y los conceptos de los ingresos y egresos</w:t>
      </w:r>
      <w:r w:rsidR="009B2653" w:rsidRPr="00A03A56">
        <w:rPr>
          <w:rFonts w:ascii="Book Antiqua" w:hAnsi="Book Antiqua"/>
          <w:sz w:val="24"/>
        </w:rPr>
        <w:t>.</w:t>
      </w:r>
    </w:p>
    <w:p w:rsidR="007B0733" w:rsidRPr="00A03A56" w:rsidRDefault="00B951AD" w:rsidP="00B951AD">
      <w:pPr>
        <w:keepNext/>
        <w:spacing w:after="180" w:line="240" w:lineRule="auto"/>
        <w:rPr>
          <w:rFonts w:ascii="Book Antiqua" w:hAnsi="Book Antiqua"/>
          <w:sz w:val="24"/>
        </w:rPr>
      </w:pPr>
      <w:r w:rsidRPr="00B951AD">
        <w:rPr>
          <w:rFonts w:ascii="Book Antiqua" w:hAnsi="Book Antiqua"/>
          <w:sz w:val="24"/>
          <w:u w:val="single"/>
        </w:rPr>
        <w:t>ARTÍCULO CUARTO</w:t>
      </w:r>
      <w:r w:rsidR="00C80679" w:rsidRPr="00C80679">
        <w:rPr>
          <w:rFonts w:ascii="Book Antiqua" w:hAnsi="Book Antiqua"/>
          <w:sz w:val="24"/>
        </w:rPr>
        <w:t>:</w:t>
      </w:r>
      <w:r w:rsidR="00C80679" w:rsidRPr="00A03A56">
        <w:rPr>
          <w:rFonts w:ascii="Book Antiqua" w:hAnsi="Book Antiqua"/>
          <w:sz w:val="24"/>
        </w:rPr>
        <w:t xml:space="preserve"> </w:t>
      </w:r>
      <w:r w:rsidR="00EE1473" w:rsidRPr="00A03A56">
        <w:rPr>
          <w:rFonts w:ascii="Book Antiqua" w:hAnsi="Book Antiqua"/>
          <w:sz w:val="24"/>
        </w:rPr>
        <w:t>C</w:t>
      </w:r>
      <w:r w:rsidR="00D34820" w:rsidRPr="00A03A56">
        <w:rPr>
          <w:rFonts w:ascii="Book Antiqua" w:hAnsi="Book Antiqua"/>
          <w:sz w:val="24"/>
        </w:rPr>
        <w:t>OMUNÍQUESE</w:t>
      </w:r>
      <w:r w:rsidR="009B2653" w:rsidRPr="00A03A56">
        <w:rPr>
          <w:rFonts w:ascii="Book Antiqua" w:hAnsi="Book Antiqua"/>
          <w:sz w:val="24"/>
        </w:rPr>
        <w:t xml:space="preserve">, </w:t>
      </w:r>
      <w:r w:rsidR="00D34820" w:rsidRPr="00A03A56">
        <w:rPr>
          <w:rFonts w:ascii="Book Antiqua" w:hAnsi="Book Antiqua"/>
          <w:sz w:val="24"/>
        </w:rPr>
        <w:t>CÓPIESE y ARCHÍVESE</w:t>
      </w:r>
      <w:r w:rsidR="009B2653" w:rsidRPr="00A03A56">
        <w:rPr>
          <w:rFonts w:ascii="Book Antiqua" w:hAnsi="Book Antiqua"/>
          <w:sz w:val="24"/>
        </w:rPr>
        <w:t>.</w:t>
      </w:r>
    </w:p>
    <w:p w:rsidR="007E33FB" w:rsidRPr="009B2653" w:rsidRDefault="00C80679" w:rsidP="009B265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</w:p>
    <w:p w:rsidR="00C80679" w:rsidRDefault="00C80679">
      <w:pPr>
        <w:spacing w:after="0" w:line="240" w:lineRule="auto"/>
        <w:jc w:val="left"/>
        <w:rPr>
          <w:rFonts w:ascii="Book Antiqua" w:hAnsi="Book Antiqua"/>
          <w:b/>
          <w:sz w:val="28"/>
        </w:rPr>
      </w:pPr>
      <w:bookmarkStart w:id="0" w:name="_GoBack"/>
      <w:bookmarkEnd w:id="0"/>
      <w:r>
        <w:rPr>
          <w:rFonts w:ascii="Book Antiqua" w:hAnsi="Book Antiqua"/>
          <w:b/>
          <w:sz w:val="28"/>
        </w:rPr>
        <w:br w:type="page"/>
      </w:r>
    </w:p>
    <w:p w:rsidR="002E799E" w:rsidRPr="00857929" w:rsidRDefault="002E799E" w:rsidP="00857929">
      <w:pPr>
        <w:keepNext/>
        <w:spacing w:after="360" w:line="240" w:lineRule="auto"/>
        <w:ind w:left="1701" w:right="1701"/>
        <w:jc w:val="center"/>
        <w:rPr>
          <w:rFonts w:ascii="Book Antiqua" w:hAnsi="Book Antiqua"/>
          <w:b/>
          <w:sz w:val="28"/>
        </w:rPr>
      </w:pPr>
      <w:r w:rsidRPr="00857929">
        <w:rPr>
          <w:rFonts w:ascii="Book Antiqua" w:hAnsi="Book Antiqua"/>
          <w:b/>
          <w:sz w:val="28"/>
        </w:rPr>
        <w:lastRenderedPageBreak/>
        <w:t>ANEXO I</w:t>
      </w:r>
    </w:p>
    <w:p w:rsidR="0085425C" w:rsidRPr="009B265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CONVENIO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Entre la Municipalidad de Yerba Buena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en adelante LA MUNICIPALIDAD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representada en este acto por su Intendente Sr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Enrique Juárez Dappe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por una parte y la EMPRESA DE DISTRIBUCION ELECTRICA DE TUCUMAN S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A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en adelante EDET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representada en este acto por el Ing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Mario Donoso Aracena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en el carácter de Gerente General por la otra</w:t>
      </w:r>
      <w:r w:rsidR="009B2653">
        <w:rPr>
          <w:rFonts w:ascii="Book Antiqua" w:hAnsi="Book Antiqua"/>
          <w:sz w:val="24"/>
        </w:rPr>
        <w:t xml:space="preserve">; </w:t>
      </w:r>
      <w:r w:rsidRPr="009B2653">
        <w:rPr>
          <w:rFonts w:ascii="Book Antiqua" w:hAnsi="Book Antiqua"/>
          <w:sz w:val="24"/>
        </w:rPr>
        <w:t>se ha convenido celebrar el presente acuerdo para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a</w:t>
      </w:r>
      <w:r w:rsidR="009B2653">
        <w:rPr>
          <w:rFonts w:ascii="Book Antiqua" w:hAnsi="Book Antiqua"/>
          <w:sz w:val="24"/>
        </w:rPr>
        <w:t>)</w:t>
      </w:r>
      <w:r w:rsidR="007B0733">
        <w:rPr>
          <w:rFonts w:ascii="Book Antiqua" w:hAnsi="Book Antiqua"/>
          <w:sz w:val="24"/>
        </w:rPr>
        <w:t xml:space="preserve"> </w:t>
      </w:r>
      <w:r w:rsidRPr="009B2653">
        <w:rPr>
          <w:rFonts w:ascii="Book Antiqua" w:hAnsi="Book Antiqua"/>
          <w:sz w:val="24"/>
        </w:rPr>
        <w:t>determinación de deuda recíproca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b</w:t>
      </w:r>
      <w:r w:rsidR="009B2653">
        <w:rPr>
          <w:rFonts w:ascii="Book Antiqua" w:hAnsi="Book Antiqua"/>
          <w:sz w:val="24"/>
        </w:rPr>
        <w:t>)</w:t>
      </w:r>
      <w:r w:rsidR="007B0733">
        <w:rPr>
          <w:rFonts w:ascii="Book Antiqua" w:hAnsi="Book Antiqua"/>
          <w:sz w:val="24"/>
        </w:rPr>
        <w:t xml:space="preserve"> </w:t>
      </w:r>
      <w:r w:rsidRPr="009B2653">
        <w:rPr>
          <w:rFonts w:ascii="Book Antiqua" w:hAnsi="Book Antiqua"/>
          <w:sz w:val="24"/>
        </w:rPr>
        <w:t>forma de pago de esa deuda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c</w:t>
      </w:r>
      <w:r w:rsidR="009B2653">
        <w:rPr>
          <w:rFonts w:ascii="Book Antiqua" w:hAnsi="Book Antiqua"/>
          <w:sz w:val="24"/>
        </w:rPr>
        <w:t>)</w:t>
      </w:r>
      <w:r w:rsidR="007B0733">
        <w:rPr>
          <w:rFonts w:ascii="Book Antiqua" w:hAnsi="Book Antiqua"/>
          <w:sz w:val="24"/>
        </w:rPr>
        <w:t xml:space="preserve"> </w:t>
      </w:r>
      <w:r w:rsidRPr="009B2653">
        <w:rPr>
          <w:rFonts w:ascii="Book Antiqua" w:hAnsi="Book Antiqua"/>
          <w:sz w:val="24"/>
        </w:rPr>
        <w:t>percepción de tributo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d</w:t>
      </w:r>
      <w:r w:rsidR="009B2653">
        <w:rPr>
          <w:rFonts w:ascii="Book Antiqua" w:hAnsi="Book Antiqua"/>
          <w:sz w:val="24"/>
        </w:rPr>
        <w:t>)</w:t>
      </w:r>
      <w:r w:rsidR="007B0733">
        <w:rPr>
          <w:rFonts w:ascii="Book Antiqua" w:hAnsi="Book Antiqua"/>
          <w:sz w:val="24"/>
        </w:rPr>
        <w:t xml:space="preserve"> </w:t>
      </w:r>
      <w:r w:rsidRPr="009B2653">
        <w:rPr>
          <w:rFonts w:ascii="Book Antiqua" w:hAnsi="Book Antiqua"/>
          <w:sz w:val="24"/>
        </w:rPr>
        <w:t>metodología de liquidación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e</w:t>
      </w:r>
      <w:r w:rsidR="009B2653">
        <w:rPr>
          <w:rFonts w:ascii="Book Antiqua" w:hAnsi="Book Antiqua"/>
          <w:sz w:val="24"/>
        </w:rPr>
        <w:t>)</w:t>
      </w:r>
      <w:r w:rsidR="007B0733">
        <w:rPr>
          <w:rFonts w:ascii="Book Antiqua" w:hAnsi="Book Antiqua"/>
          <w:sz w:val="24"/>
        </w:rPr>
        <w:t xml:space="preserve"> </w:t>
      </w:r>
      <w:r w:rsidRPr="009B2653">
        <w:rPr>
          <w:rFonts w:ascii="Book Antiqua" w:hAnsi="Book Antiqua"/>
          <w:sz w:val="24"/>
        </w:rPr>
        <w:t>determinación de los estados de cuenta mensuales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Este convenio se regirá por las clausulas que se detallan a continuación</w:t>
      </w:r>
      <w:r w:rsidR="00C80679" w:rsidRPr="00C80679">
        <w:rPr>
          <w:rFonts w:ascii="Book Antiqua" w:hAnsi="Book Antiqua"/>
          <w:sz w:val="24"/>
        </w:rPr>
        <w:t xml:space="preserve">: 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PRIMERA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EDET y LA MUNICIPALIDAD manifiestan que revistiendo recíprocamente el carácter de deudor y acreedor en lo referente 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LA MUNICIPALIDAD en la utilización de energía para la red de Alumbrado Público y sus dependencias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y EDET como contribuyente del PACIS y como Agente de Percepción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se hizo necesario establecer el saldo insoluto del período Junio 1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995 a Abril de 1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998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ambos inclusive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el que asciende a $642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000</w:t>
      </w:r>
      <w:r w:rsidR="007B0733">
        <w:rPr>
          <w:rFonts w:ascii="Book Antiqua" w:hAnsi="Book Antiqua"/>
          <w:sz w:val="24"/>
        </w:rPr>
        <w:t xml:space="preserve"> </w:t>
      </w:r>
      <w:r w:rsidR="009B2653">
        <w:rPr>
          <w:rFonts w:ascii="Book Antiqua" w:hAnsi="Book Antiqua"/>
          <w:sz w:val="24"/>
        </w:rPr>
        <w:t>(</w:t>
      </w:r>
      <w:r w:rsidRPr="009B2653">
        <w:rPr>
          <w:rFonts w:ascii="Book Antiqua" w:hAnsi="Book Antiqua"/>
          <w:sz w:val="24"/>
        </w:rPr>
        <w:t>pesos Seiscientos Cuarenta y Dos Mil</w:t>
      </w:r>
      <w:r w:rsidR="009B2653">
        <w:rPr>
          <w:rFonts w:ascii="Book Antiqua" w:hAnsi="Book Antiqua"/>
          <w:sz w:val="24"/>
        </w:rPr>
        <w:t>)</w:t>
      </w:r>
      <w:r w:rsidR="007B0733">
        <w:rPr>
          <w:rFonts w:ascii="Book Antiqua" w:hAnsi="Book Antiqua"/>
          <w:sz w:val="24"/>
        </w:rPr>
        <w:t xml:space="preserve"> </w:t>
      </w:r>
      <w:r w:rsidRPr="009B2653">
        <w:rPr>
          <w:rFonts w:ascii="Book Antiqua" w:hAnsi="Book Antiqua"/>
          <w:sz w:val="24"/>
        </w:rPr>
        <w:t>que incluyen además la provisión de 100 equipos de medición por parte de EDET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que deberán ser instalados en un plazo de 60</w:t>
      </w:r>
      <w:r w:rsidR="007B0733">
        <w:rPr>
          <w:rFonts w:ascii="Book Antiqua" w:hAnsi="Book Antiqua"/>
          <w:sz w:val="24"/>
        </w:rPr>
        <w:t xml:space="preserve"> </w:t>
      </w:r>
      <w:r w:rsidR="009B2653">
        <w:rPr>
          <w:rFonts w:ascii="Book Antiqua" w:hAnsi="Book Antiqua"/>
          <w:sz w:val="24"/>
        </w:rPr>
        <w:t>(</w:t>
      </w:r>
      <w:r w:rsidRPr="009B2653">
        <w:rPr>
          <w:rFonts w:ascii="Book Antiqua" w:hAnsi="Book Antiqua"/>
          <w:sz w:val="24"/>
        </w:rPr>
        <w:t>sesenta</w:t>
      </w:r>
      <w:r w:rsidR="009B2653">
        <w:rPr>
          <w:rFonts w:ascii="Book Antiqua" w:hAnsi="Book Antiqua"/>
          <w:sz w:val="24"/>
        </w:rPr>
        <w:t>)</w:t>
      </w:r>
      <w:r w:rsidR="007B0733">
        <w:rPr>
          <w:rFonts w:ascii="Book Antiqua" w:hAnsi="Book Antiqua"/>
          <w:sz w:val="24"/>
        </w:rPr>
        <w:t xml:space="preserve"> </w:t>
      </w:r>
      <w:r w:rsidRPr="009B2653">
        <w:rPr>
          <w:rFonts w:ascii="Book Antiqua" w:hAnsi="Book Antiqua"/>
          <w:sz w:val="24"/>
        </w:rPr>
        <w:t>días a partir de la firma del presente contrato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Esta deuda será abonada por LA MUNICIPALIDAD en Bonos Municipales de la siguiente manera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12 cuotas iguales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consecutivas y mensuales de $53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500 cada una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a pagarse la primera el 31 de Julio de 1998 y el resto los días 20 de cada mes a partir del mes de Agosto de 1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998 y sucesivos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Las partes manifiestan que una vez realizados los pagos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no existen deudas de energía por Alumbrado Público y dependencias por parte de LA MUNICIPALIDAD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y deudas como contribuyente el CIASIS y Agente de Percepción de la Contribución que incide sobre la Inspección Mecánica e Instalación y Suministro de Energía Eléctrica por parte de EDET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SEGUNDA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Debido a que el suministro de energía para el Alumbrado Público no es medio sino que su facturación se realiza estimada según relevamiento conjunto de cantidad de lámparas y su correspondiente potencia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realizado en Octubre de 1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997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y existiendo un reclamo por parte de LA MUNICIPALIDAD de lámparas apagadas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se establece que la facturación estima de energía del Alumbrado Público tendrá un crédito del 25% a partir de Mayo de 1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998 y hasta el mes inmediato anterior al primer mes medido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TERCERA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A partir de la fecha de la firma del presente Convenio las partes se comprometen a efectuar las compensaciones me3nsuales de créditos y débitos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los días 20 del mes subsiguiente a la posición mensual liquidada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conforme el siguiente detalle</w:t>
      </w:r>
      <w:r w:rsidR="00C80679" w:rsidRPr="00C80679">
        <w:rPr>
          <w:rFonts w:ascii="Book Antiqua" w:hAnsi="Book Antiqua"/>
          <w:sz w:val="24"/>
        </w:rPr>
        <w:t xml:space="preserve">: </w:t>
      </w:r>
    </w:p>
    <w:p w:rsidR="007B0733" w:rsidRDefault="002E799E" w:rsidP="009B2653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Responsables y Conceptos</w:t>
      </w:r>
      <w:r w:rsidR="00C80679" w:rsidRPr="00C80679">
        <w:rPr>
          <w:rFonts w:ascii="Book Antiqua" w:hAnsi="Book Antiqua"/>
          <w:sz w:val="24"/>
        </w:rPr>
        <w:t xml:space="preserve">: </w:t>
      </w:r>
    </w:p>
    <w:p w:rsidR="007B0733" w:rsidRPr="003209FE" w:rsidRDefault="002E799E" w:rsidP="003209FE">
      <w:pPr>
        <w:pStyle w:val="Prrafodelista"/>
        <w:keepNext/>
        <w:numPr>
          <w:ilvl w:val="0"/>
          <w:numId w:val="8"/>
        </w:numPr>
        <w:spacing w:after="180" w:line="240" w:lineRule="auto"/>
        <w:rPr>
          <w:rFonts w:ascii="Book Antiqua" w:hAnsi="Book Antiqua"/>
          <w:sz w:val="24"/>
        </w:rPr>
      </w:pPr>
      <w:r w:rsidRPr="003209FE">
        <w:rPr>
          <w:rFonts w:ascii="Book Antiqua" w:hAnsi="Book Antiqua"/>
          <w:sz w:val="24"/>
        </w:rPr>
        <w:t>A cargo de LA MUNICIPALIDAD el pago en tiempo y forma del suministro de energía para el funcionamiento del alumbrado público</w:t>
      </w:r>
      <w:r w:rsidR="009B2653" w:rsidRPr="003209FE">
        <w:rPr>
          <w:rFonts w:ascii="Book Antiqua" w:hAnsi="Book Antiqua"/>
          <w:sz w:val="24"/>
        </w:rPr>
        <w:t>.</w:t>
      </w:r>
    </w:p>
    <w:p w:rsidR="007B0733" w:rsidRPr="003209FE" w:rsidRDefault="002E799E" w:rsidP="003209FE">
      <w:pPr>
        <w:pStyle w:val="Prrafodelista"/>
        <w:keepNext/>
        <w:numPr>
          <w:ilvl w:val="0"/>
          <w:numId w:val="8"/>
        </w:numPr>
        <w:spacing w:after="180" w:line="240" w:lineRule="auto"/>
        <w:rPr>
          <w:rFonts w:ascii="Book Antiqua" w:hAnsi="Book Antiqua"/>
          <w:sz w:val="24"/>
        </w:rPr>
      </w:pPr>
      <w:r w:rsidRPr="003209FE">
        <w:rPr>
          <w:rFonts w:ascii="Book Antiqua" w:hAnsi="Book Antiqua"/>
          <w:sz w:val="24"/>
        </w:rPr>
        <w:t>A cargo de EDET el ingreso en tiempo y forma de los importes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 xml:space="preserve">efectivamente percibidos correspondientes a los tributos en que la misma actúa como agente de </w:t>
      </w:r>
      <w:r w:rsidRPr="003209FE">
        <w:rPr>
          <w:rFonts w:ascii="Book Antiqua" w:hAnsi="Book Antiqua"/>
          <w:sz w:val="24"/>
        </w:rPr>
        <w:lastRenderedPageBreak/>
        <w:t>percepción de acuerdo a las Ordenanzas vigentes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o que se crearen en el futuro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y también del PACIS</w:t>
      </w:r>
      <w:r w:rsidR="003209FE" w:rsidRPr="003209FE">
        <w:rPr>
          <w:rFonts w:ascii="Book Antiqua" w:hAnsi="Book Antiqua"/>
          <w:sz w:val="24"/>
        </w:rPr>
        <w:t xml:space="preserve"> </w:t>
      </w:r>
      <w:r w:rsidRPr="003209FE">
        <w:rPr>
          <w:rFonts w:ascii="Book Antiqua" w:hAnsi="Book Antiqua"/>
          <w:sz w:val="24"/>
        </w:rPr>
        <w:t>y tasa por Publicidad y Propaganda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calculado sobre la base del facturado básico total de energía eléctrica suministrada dentro de la Jurisdicción Municipal</w:t>
      </w:r>
      <w:r w:rsidR="009B2653" w:rsidRPr="003209FE">
        <w:rPr>
          <w:rFonts w:ascii="Book Antiqua" w:hAnsi="Book Antiqua"/>
          <w:sz w:val="24"/>
        </w:rPr>
        <w:t xml:space="preserve">. </w:t>
      </w:r>
      <w:r w:rsidRPr="003209FE">
        <w:rPr>
          <w:rFonts w:ascii="Book Antiqua" w:hAnsi="Book Antiqua"/>
          <w:sz w:val="24"/>
        </w:rPr>
        <w:t>Al respecto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LA MUNICIPALIDAD autoriza a partir de la firma del presente a que se proceda al cobro de la Contribución que incide sobre la Inspección Mecánica e Instalación y Suministro de Energía Eléctrica</w:t>
      </w:r>
      <w:r w:rsidR="007B0733" w:rsidRPr="003209FE">
        <w:rPr>
          <w:rFonts w:ascii="Book Antiqua" w:hAnsi="Book Antiqua"/>
          <w:sz w:val="24"/>
        </w:rPr>
        <w:t xml:space="preserve"> </w:t>
      </w:r>
      <w:r w:rsidR="009B2653" w:rsidRPr="003209FE">
        <w:rPr>
          <w:rFonts w:ascii="Book Antiqua" w:hAnsi="Book Antiqua"/>
          <w:sz w:val="24"/>
        </w:rPr>
        <w:t>(</w:t>
      </w:r>
      <w:r w:rsidRPr="003209FE">
        <w:rPr>
          <w:rFonts w:ascii="Book Antiqua" w:hAnsi="Book Antiqua"/>
          <w:sz w:val="24"/>
        </w:rPr>
        <w:t>Ordenanza N</w:t>
      </w:r>
      <w:r w:rsidR="009B2653" w:rsidRPr="003209FE">
        <w:rPr>
          <w:rFonts w:ascii="Book Antiqua" w:hAnsi="Book Antiqua"/>
          <w:sz w:val="24"/>
        </w:rPr>
        <w:t xml:space="preserve">º </w:t>
      </w:r>
      <w:r w:rsidRPr="003209FE">
        <w:rPr>
          <w:rFonts w:ascii="Book Antiqua" w:hAnsi="Book Antiqua"/>
          <w:sz w:val="24"/>
        </w:rPr>
        <w:t>430/91 y 791/96</w:t>
      </w:r>
      <w:r w:rsidR="009B2653" w:rsidRPr="003209FE">
        <w:rPr>
          <w:rFonts w:ascii="Book Antiqua" w:hAnsi="Book Antiqua"/>
          <w:sz w:val="24"/>
        </w:rPr>
        <w:t>)</w:t>
      </w:r>
      <w:r w:rsidR="007B0733" w:rsidRPr="003209FE">
        <w:rPr>
          <w:rFonts w:ascii="Book Antiqua" w:hAnsi="Book Antiqua"/>
          <w:sz w:val="24"/>
        </w:rPr>
        <w:t xml:space="preserve"> </w:t>
      </w:r>
      <w:r w:rsidRPr="003209FE">
        <w:rPr>
          <w:rFonts w:ascii="Book Antiqua" w:hAnsi="Book Antiqua"/>
          <w:sz w:val="24"/>
        </w:rPr>
        <w:t>a todas las tarifas de energía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excepto a aquellos clientes de EDET que se encuentren radicados en el ejido Municipal y que tengan convenios singulares</w:t>
      </w:r>
      <w:r w:rsidR="009B2653" w:rsidRPr="003209FE">
        <w:rPr>
          <w:rFonts w:ascii="Book Antiqua" w:hAnsi="Book Antiqua"/>
          <w:sz w:val="24"/>
        </w:rPr>
        <w:t xml:space="preserve">. </w:t>
      </w:r>
      <w:r w:rsidRPr="003209FE">
        <w:rPr>
          <w:rFonts w:ascii="Book Antiqua" w:hAnsi="Book Antiqua"/>
          <w:sz w:val="24"/>
        </w:rPr>
        <w:t>La identificación de los mismos será provista por EDET y actualizada en forma permanente</w:t>
      </w:r>
      <w:r w:rsidR="009B2653" w:rsidRPr="003209FE">
        <w:rPr>
          <w:rFonts w:ascii="Book Antiqua" w:hAnsi="Book Antiqua"/>
          <w:sz w:val="24"/>
        </w:rPr>
        <w:t>.</w:t>
      </w:r>
    </w:p>
    <w:p w:rsidR="002E799E" w:rsidRPr="009B2653" w:rsidRDefault="002E799E" w:rsidP="003209FE">
      <w:pPr>
        <w:pStyle w:val="Prrafodelista"/>
        <w:keepNext/>
        <w:numPr>
          <w:ilvl w:val="0"/>
          <w:numId w:val="2"/>
        </w:numPr>
        <w:spacing w:after="180" w:line="240" w:lineRule="auto"/>
        <w:ind w:left="284" w:hanging="284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Metodología de la Liquidación</w:t>
      </w:r>
    </w:p>
    <w:p w:rsidR="007B0733" w:rsidRPr="003209FE" w:rsidRDefault="002E799E" w:rsidP="003209FE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3209FE">
        <w:rPr>
          <w:rFonts w:ascii="Book Antiqua" w:hAnsi="Book Antiqua"/>
          <w:sz w:val="24"/>
        </w:rPr>
        <w:t>LA MUNICIPALIDAD abonará el día 20 del mes subsiguiente a la posición mensual liquidada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en pesos moneda corriente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el suministro de energía eléctrica conforme a las Liquidaciones mensuales que le sean presentadas por EDET</w:t>
      </w:r>
      <w:r w:rsidR="009B2653" w:rsidRPr="003209FE">
        <w:rPr>
          <w:rFonts w:ascii="Book Antiqua" w:hAnsi="Book Antiqua"/>
          <w:sz w:val="24"/>
        </w:rPr>
        <w:t xml:space="preserve">. </w:t>
      </w:r>
      <w:r w:rsidRPr="003209FE">
        <w:rPr>
          <w:rFonts w:ascii="Book Antiqua" w:hAnsi="Book Antiqua"/>
          <w:sz w:val="24"/>
        </w:rPr>
        <w:t>Respecto del Alumbrado Público se aplicarán las tarifas vigentes y aprobadas por el EPRET</w:t>
      </w:r>
      <w:r w:rsidR="009B2653" w:rsidRPr="003209FE">
        <w:rPr>
          <w:rFonts w:ascii="Book Antiqua" w:hAnsi="Book Antiqua"/>
          <w:sz w:val="24"/>
        </w:rPr>
        <w:t>.</w:t>
      </w:r>
    </w:p>
    <w:p w:rsidR="007B0733" w:rsidRPr="003209FE" w:rsidRDefault="002E799E" w:rsidP="003209FE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3209FE">
        <w:rPr>
          <w:rFonts w:ascii="Book Antiqua" w:hAnsi="Book Antiqua"/>
          <w:sz w:val="24"/>
        </w:rPr>
        <w:t>El pago de las percepciones y de los tributos enunciados en el Inciso A</w:t>
      </w:r>
      <w:r w:rsidR="009B2653" w:rsidRPr="003209FE">
        <w:rPr>
          <w:rFonts w:ascii="Book Antiqua" w:hAnsi="Book Antiqua"/>
          <w:sz w:val="24"/>
        </w:rPr>
        <w:t xml:space="preserve">. </w:t>
      </w:r>
      <w:r w:rsidRPr="003209FE">
        <w:rPr>
          <w:rFonts w:ascii="Book Antiqua" w:hAnsi="Book Antiqua"/>
          <w:sz w:val="24"/>
        </w:rPr>
        <w:t>2 deberá ser ingresado a LA MUNICIPALIDAD el día 20 mes subsiguiente a la posición mensual liquidada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en pesos moneda corriente</w:t>
      </w:r>
      <w:r w:rsidR="009B2653" w:rsidRPr="003209FE">
        <w:rPr>
          <w:rFonts w:ascii="Book Antiqua" w:hAnsi="Book Antiqua"/>
          <w:sz w:val="24"/>
        </w:rPr>
        <w:t>.</w:t>
      </w:r>
    </w:p>
    <w:p w:rsidR="007B0733" w:rsidRPr="003209FE" w:rsidRDefault="002E799E" w:rsidP="003209FE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3209FE">
        <w:rPr>
          <w:rFonts w:ascii="Book Antiqua" w:hAnsi="Book Antiqua"/>
          <w:sz w:val="24"/>
        </w:rPr>
        <w:t>EDET cobrará el 2% sobre el total percibido en el mes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en concepto de gastos administrativos</w:t>
      </w:r>
      <w:r w:rsidR="009B2653" w:rsidRPr="003209FE">
        <w:rPr>
          <w:rFonts w:ascii="Book Antiqua" w:hAnsi="Book Antiqua"/>
          <w:sz w:val="24"/>
        </w:rPr>
        <w:t>.</w:t>
      </w:r>
    </w:p>
    <w:p w:rsidR="009945CA" w:rsidRPr="003209FE" w:rsidRDefault="002E799E" w:rsidP="003209FE">
      <w:pPr>
        <w:pStyle w:val="Prrafodelista"/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3209FE">
        <w:rPr>
          <w:rFonts w:ascii="Book Antiqua" w:hAnsi="Book Antiqua"/>
          <w:sz w:val="24"/>
        </w:rPr>
        <w:t>EDET integrará mensualmente la planilla de compensación de créditos y débitos en carácter de declaración jurada</w:t>
      </w:r>
      <w:r w:rsidR="009B2653" w:rsidRPr="003209FE">
        <w:rPr>
          <w:rFonts w:ascii="Book Antiqua" w:hAnsi="Book Antiqua"/>
          <w:sz w:val="24"/>
        </w:rPr>
        <w:t xml:space="preserve">. </w:t>
      </w:r>
      <w:r w:rsidRPr="003209FE">
        <w:rPr>
          <w:rFonts w:ascii="Book Antiqua" w:hAnsi="Book Antiqua"/>
          <w:sz w:val="24"/>
        </w:rPr>
        <w:t>El saldo de dicha planilla deberá ser abonado según correspondencia generando el pago posterior a la fecha fijada</w:t>
      </w:r>
      <w:r w:rsidR="009B2653" w:rsidRPr="003209FE">
        <w:rPr>
          <w:rFonts w:ascii="Book Antiqua" w:hAnsi="Book Antiqua"/>
          <w:sz w:val="24"/>
        </w:rPr>
        <w:t xml:space="preserve">, </w:t>
      </w:r>
      <w:r w:rsidRPr="003209FE">
        <w:rPr>
          <w:rFonts w:ascii="Book Antiqua" w:hAnsi="Book Antiqua"/>
          <w:sz w:val="24"/>
        </w:rPr>
        <w:t>los intereses que surgieran conforme a las disposiciones aplicables y sus respectivos conceptos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CUARTA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Las partes establecen que a partir de la fecha conformarán una Comisión Permanente de trabajo que tendrá la finalidad de</w:t>
      </w:r>
      <w:r w:rsidR="00C80679" w:rsidRPr="00C80679">
        <w:rPr>
          <w:rFonts w:ascii="Book Antiqua" w:hAnsi="Book Antiqua"/>
          <w:sz w:val="24"/>
        </w:rPr>
        <w:t xml:space="preserve">: </w:t>
      </w:r>
    </w:p>
    <w:p w:rsidR="007B0733" w:rsidRDefault="002E799E" w:rsidP="003209FE">
      <w:pPr>
        <w:pStyle w:val="Prrafodelista"/>
        <w:keepNext/>
        <w:numPr>
          <w:ilvl w:val="0"/>
          <w:numId w:val="7"/>
        </w:numPr>
        <w:spacing w:after="180" w:line="240" w:lineRule="auto"/>
        <w:ind w:left="567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Aprobar la planilla mensual mencionada en el pto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B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4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3209FE">
      <w:pPr>
        <w:pStyle w:val="Prrafodelista"/>
        <w:keepNext/>
        <w:numPr>
          <w:ilvl w:val="0"/>
          <w:numId w:val="7"/>
        </w:numPr>
        <w:spacing w:after="180" w:line="240" w:lineRule="auto"/>
        <w:ind w:left="567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Analizar la facturación de energía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3209FE">
      <w:pPr>
        <w:pStyle w:val="Prrafodelista"/>
        <w:keepNext/>
        <w:numPr>
          <w:ilvl w:val="0"/>
          <w:numId w:val="7"/>
        </w:numPr>
        <w:spacing w:after="180" w:line="240" w:lineRule="auto"/>
        <w:ind w:left="567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Analizar las percepciones realizadas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3209FE">
      <w:pPr>
        <w:pStyle w:val="Prrafodelista"/>
        <w:keepNext/>
        <w:numPr>
          <w:ilvl w:val="0"/>
          <w:numId w:val="7"/>
        </w:numPr>
        <w:spacing w:after="180" w:line="240" w:lineRule="auto"/>
        <w:ind w:left="567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Asesorar e informar sobre cualquier aspecto inherente a la relación entre las partes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Dicha Comisión será integrada por personal de la Secretaría de Obras Públicas y Hacienda de la Municipalidad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y por parte de EDET por personal de la Gerencia Comercial y de la Gerencia de Administración y Finanzas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QUINTA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LA MUNICIPALIDAD y EDET se comprometen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de común acuerdo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a brindarse mutuamente el máximo apoyo y colaboración en todos los aspectos que las vinculan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En especial asumen el compromiso de brindarse toda la información que se requiera y que sea necesaria para un mutuo control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En tal sentido EDET enviará bimestralmente a la Comisión Permanente de Trabajo un padrón de usuarios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especificando las altas y bajas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SEXTA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 xml:space="preserve">A partir de la firma del presente LA MUNICIPALIDAD se compromete al pago de las facturas emitidas por consumo de energía eléctrica de sus dependencias </w:t>
      </w:r>
      <w:r w:rsidRPr="009B2653">
        <w:rPr>
          <w:rFonts w:ascii="Book Antiqua" w:hAnsi="Book Antiqua"/>
          <w:sz w:val="24"/>
        </w:rPr>
        <w:lastRenderedPageBreak/>
        <w:t>municipales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la que se efectuará en las oficinas de EDET o en Bancos habilitados al efecto quedando expresamente aclarado que no integran compensación alguna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SEPTIMA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En caso que surjan controversias derivadas del presente las partes se someten a la Jurisdicción de los Tribunales Ordinarios de la Ciudad de San Miguel de Tucumán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renunciando a cualquier otro fuero Provincial o Federal</w:t>
      </w:r>
      <w:r w:rsidR="009B2653">
        <w:rPr>
          <w:rFonts w:ascii="Book Antiqua" w:hAnsi="Book Antiqua"/>
          <w:sz w:val="24"/>
        </w:rPr>
        <w:t>.</w:t>
      </w:r>
    </w:p>
    <w:p w:rsidR="007B073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OCTAVA</w:t>
      </w:r>
      <w:r w:rsidR="00C80679" w:rsidRPr="00C80679">
        <w:rPr>
          <w:rFonts w:ascii="Book Antiqua" w:hAnsi="Book Antiqua"/>
          <w:sz w:val="24"/>
        </w:rPr>
        <w:t xml:space="preserve">: </w:t>
      </w:r>
      <w:r w:rsidRPr="009B2653">
        <w:rPr>
          <w:rFonts w:ascii="Book Antiqua" w:hAnsi="Book Antiqua"/>
          <w:sz w:val="24"/>
        </w:rPr>
        <w:t>El presente Convenio será refrendado por el Honorable Concejo Deliberante de la ciudad de Yerba Buena</w:t>
      </w:r>
      <w:r w:rsidR="009B2653">
        <w:rPr>
          <w:rFonts w:ascii="Book Antiqua" w:hAnsi="Book Antiqua"/>
          <w:sz w:val="24"/>
        </w:rPr>
        <w:t>.</w:t>
      </w:r>
    </w:p>
    <w:p w:rsidR="00FD6238" w:rsidRPr="009B2653" w:rsidRDefault="002E799E" w:rsidP="009B2653">
      <w:pPr>
        <w:keepNext/>
        <w:spacing w:after="180" w:line="240" w:lineRule="auto"/>
        <w:rPr>
          <w:rFonts w:ascii="Book Antiqua" w:hAnsi="Book Antiqua"/>
          <w:sz w:val="24"/>
        </w:rPr>
      </w:pPr>
      <w:r w:rsidRPr="009B2653">
        <w:rPr>
          <w:rFonts w:ascii="Book Antiqua" w:hAnsi="Book Antiqua"/>
          <w:sz w:val="24"/>
        </w:rPr>
        <w:t>En prueba de conformidad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se firman dos ejemplares de un mismo tenor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en la Ciudad de San Miguel de Tucumán</w:t>
      </w:r>
      <w:r w:rsidR="009B2653">
        <w:rPr>
          <w:rFonts w:ascii="Book Antiqua" w:hAnsi="Book Antiqua"/>
          <w:sz w:val="24"/>
        </w:rPr>
        <w:t xml:space="preserve">, </w:t>
      </w:r>
      <w:r w:rsidRPr="009B2653">
        <w:rPr>
          <w:rFonts w:ascii="Book Antiqua" w:hAnsi="Book Antiqua"/>
          <w:sz w:val="24"/>
        </w:rPr>
        <w:t>a los tres días del mes de Julio de 1</w:t>
      </w:r>
      <w:r w:rsidR="009B2653">
        <w:rPr>
          <w:rFonts w:ascii="Book Antiqua" w:hAnsi="Book Antiqua"/>
          <w:sz w:val="24"/>
        </w:rPr>
        <w:t xml:space="preserve">. </w:t>
      </w:r>
      <w:r w:rsidRPr="009B2653">
        <w:rPr>
          <w:rFonts w:ascii="Book Antiqua" w:hAnsi="Book Antiqua"/>
          <w:sz w:val="24"/>
        </w:rPr>
        <w:t>998</w:t>
      </w:r>
      <w:r w:rsidR="009B2653">
        <w:rPr>
          <w:rFonts w:ascii="Book Antiqua" w:hAnsi="Book Antiqua"/>
          <w:sz w:val="24"/>
        </w:rPr>
        <w:t>.</w:t>
      </w:r>
      <w:r w:rsidR="00A03A56" w:rsidRPr="009B2653">
        <w:rPr>
          <w:rFonts w:ascii="Book Antiqua" w:hAnsi="Book Antiqua"/>
          <w:sz w:val="24"/>
        </w:rPr>
        <w:t xml:space="preserve"> </w:t>
      </w:r>
    </w:p>
    <w:sectPr w:rsidR="00FD6238" w:rsidRPr="009B2653" w:rsidSect="003C522E">
      <w:footerReference w:type="default" r:id="rId7"/>
      <w:pgSz w:w="11906" w:h="16838"/>
      <w:pgMar w:top="1417" w:right="1134" w:bottom="1134" w:left="1701" w:header="709" w:footer="709" w:gutter="0"/>
      <w:pgNumType w:start="9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13B98" w:rsidRDefault="00513B98" w:rsidP="00862B2C">
      <w:pPr>
        <w:spacing w:after="0" w:line="240" w:lineRule="auto"/>
      </w:pPr>
      <w:r>
        <w:separator/>
      </w:r>
    </w:p>
  </w:endnote>
  <w:endnote w:type="continuationSeparator" w:id="0">
    <w:p w:rsidR="00513B98" w:rsidRDefault="00513B98" w:rsidP="00862B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4B00" w:rsidRPr="003C522E" w:rsidRDefault="00B84B0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13B98" w:rsidRDefault="00513B98" w:rsidP="00862B2C">
      <w:pPr>
        <w:spacing w:after="0" w:line="240" w:lineRule="auto"/>
      </w:pPr>
      <w:r>
        <w:separator/>
      </w:r>
    </w:p>
  </w:footnote>
  <w:footnote w:type="continuationSeparator" w:id="0">
    <w:p w:rsidR="00513B98" w:rsidRDefault="00513B98" w:rsidP="00862B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602055"/>
    <w:multiLevelType w:val="hybridMultilevel"/>
    <w:tmpl w:val="96B04904"/>
    <w:lvl w:ilvl="0" w:tplc="17FED70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2166DF0"/>
    <w:multiLevelType w:val="hybridMultilevel"/>
    <w:tmpl w:val="D2BE4BD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35401248"/>
    <w:multiLevelType w:val="hybridMultilevel"/>
    <w:tmpl w:val="FFD4F3D2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372845D0"/>
    <w:multiLevelType w:val="hybridMultilevel"/>
    <w:tmpl w:val="26304D6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2856C6"/>
    <w:multiLevelType w:val="hybridMultilevel"/>
    <w:tmpl w:val="37668E30"/>
    <w:lvl w:ilvl="0" w:tplc="77903A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8177575"/>
    <w:multiLevelType w:val="hybridMultilevel"/>
    <w:tmpl w:val="C24C67B8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A85003A"/>
    <w:multiLevelType w:val="hybridMultilevel"/>
    <w:tmpl w:val="37365CC8"/>
    <w:lvl w:ilvl="0" w:tplc="41C4525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20437"/>
    <w:rsid w:val="00015DED"/>
    <w:rsid w:val="000360BE"/>
    <w:rsid w:val="000776C1"/>
    <w:rsid w:val="000864BD"/>
    <w:rsid w:val="000D6F58"/>
    <w:rsid w:val="000F3E92"/>
    <w:rsid w:val="00117378"/>
    <w:rsid w:val="00197B29"/>
    <w:rsid w:val="001C121E"/>
    <w:rsid w:val="001C4124"/>
    <w:rsid w:val="00207C9B"/>
    <w:rsid w:val="00222916"/>
    <w:rsid w:val="00236737"/>
    <w:rsid w:val="00257B74"/>
    <w:rsid w:val="002A7070"/>
    <w:rsid w:val="002B20A9"/>
    <w:rsid w:val="002B2C03"/>
    <w:rsid w:val="002D575E"/>
    <w:rsid w:val="002E799E"/>
    <w:rsid w:val="003209FE"/>
    <w:rsid w:val="00386601"/>
    <w:rsid w:val="003C0E36"/>
    <w:rsid w:val="003C522E"/>
    <w:rsid w:val="003E657F"/>
    <w:rsid w:val="00402B61"/>
    <w:rsid w:val="00420437"/>
    <w:rsid w:val="00485B92"/>
    <w:rsid w:val="004A7F94"/>
    <w:rsid w:val="004B6059"/>
    <w:rsid w:val="00500CF2"/>
    <w:rsid w:val="00513B98"/>
    <w:rsid w:val="005453A8"/>
    <w:rsid w:val="005952EA"/>
    <w:rsid w:val="005F444F"/>
    <w:rsid w:val="006B09BA"/>
    <w:rsid w:val="006F2884"/>
    <w:rsid w:val="00704962"/>
    <w:rsid w:val="007120AC"/>
    <w:rsid w:val="007608C9"/>
    <w:rsid w:val="00773A76"/>
    <w:rsid w:val="007B0413"/>
    <w:rsid w:val="007B0733"/>
    <w:rsid w:val="007B73E1"/>
    <w:rsid w:val="007E33FB"/>
    <w:rsid w:val="007E6ABD"/>
    <w:rsid w:val="007F1AB9"/>
    <w:rsid w:val="00846157"/>
    <w:rsid w:val="0085425C"/>
    <w:rsid w:val="00857929"/>
    <w:rsid w:val="00862B2C"/>
    <w:rsid w:val="00880EF4"/>
    <w:rsid w:val="008C4BA4"/>
    <w:rsid w:val="00951BF9"/>
    <w:rsid w:val="009945CA"/>
    <w:rsid w:val="009B2653"/>
    <w:rsid w:val="009D16DD"/>
    <w:rsid w:val="00A03A56"/>
    <w:rsid w:val="00A703B2"/>
    <w:rsid w:val="00AF3135"/>
    <w:rsid w:val="00B0559F"/>
    <w:rsid w:val="00B1044C"/>
    <w:rsid w:val="00B6220F"/>
    <w:rsid w:val="00B715B2"/>
    <w:rsid w:val="00B84B00"/>
    <w:rsid w:val="00B923D8"/>
    <w:rsid w:val="00B951AD"/>
    <w:rsid w:val="00BB2ED4"/>
    <w:rsid w:val="00C049C7"/>
    <w:rsid w:val="00C2013F"/>
    <w:rsid w:val="00C25851"/>
    <w:rsid w:val="00C32914"/>
    <w:rsid w:val="00C62F91"/>
    <w:rsid w:val="00C750ED"/>
    <w:rsid w:val="00C80679"/>
    <w:rsid w:val="00C967E2"/>
    <w:rsid w:val="00CE1123"/>
    <w:rsid w:val="00CF48BC"/>
    <w:rsid w:val="00D1121E"/>
    <w:rsid w:val="00D34820"/>
    <w:rsid w:val="00D87E11"/>
    <w:rsid w:val="00D931B9"/>
    <w:rsid w:val="00D95107"/>
    <w:rsid w:val="00DC1078"/>
    <w:rsid w:val="00DE6F54"/>
    <w:rsid w:val="00E34AE4"/>
    <w:rsid w:val="00E47BB3"/>
    <w:rsid w:val="00E72027"/>
    <w:rsid w:val="00ED04F1"/>
    <w:rsid w:val="00ED0A5B"/>
    <w:rsid w:val="00ED75AE"/>
    <w:rsid w:val="00EE1473"/>
    <w:rsid w:val="00F32E09"/>
    <w:rsid w:val="00F43685"/>
    <w:rsid w:val="00FC3C80"/>
    <w:rsid w:val="00FD62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62B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62B2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62B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62B2C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72"/>
    <w:qFormat/>
    <w:rsid w:val="000F3E9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</TotalTime>
  <Pages>4</Pages>
  <Words>1217</Words>
  <Characters>6699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32</cp:revision>
  <cp:lastPrinted>2017-10-04T15:15:00Z</cp:lastPrinted>
  <dcterms:created xsi:type="dcterms:W3CDTF">2016-12-21T21:29:00Z</dcterms:created>
  <dcterms:modified xsi:type="dcterms:W3CDTF">2017-10-04T15:15:00Z</dcterms:modified>
</cp:coreProperties>
</file>