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5C12" w:rsidRPr="00465C12" w:rsidRDefault="00465C12" w:rsidP="00465C1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65C12">
        <w:rPr>
          <w:rFonts w:ascii="Book Antiqua" w:hAnsi="Book Antiqua"/>
          <w:sz w:val="24"/>
        </w:rPr>
        <w:t>Yerba Buena, 15 de Diciembre de 1999</w:t>
      </w:r>
    </w:p>
    <w:p w:rsidR="00465C12" w:rsidRPr="00483D20" w:rsidRDefault="00465C12" w:rsidP="00465C1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483D20">
        <w:rPr>
          <w:rFonts w:ascii="Book Antiqua" w:hAnsi="Book Antiqua"/>
          <w:b/>
          <w:sz w:val="24"/>
        </w:rPr>
        <w:t>ORDENANZA Nº 1038</w:t>
      </w:r>
    </w:p>
    <w:p w:rsidR="00465C12" w:rsidRPr="00483D20" w:rsidRDefault="00465C12" w:rsidP="00465C1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483D20">
        <w:rPr>
          <w:rFonts w:ascii="Book Antiqua" w:hAnsi="Book Antiqua"/>
          <w:b/>
          <w:sz w:val="24"/>
        </w:rPr>
        <w:t>VISTO</w:t>
      </w:r>
      <w:r w:rsidR="00C47137" w:rsidRPr="00483D20">
        <w:rPr>
          <w:rFonts w:ascii="Book Antiqua" w:hAnsi="Book Antiqua"/>
          <w:b/>
          <w:sz w:val="24"/>
        </w:rPr>
        <w:t xml:space="preserve">: </w:t>
      </w:r>
    </w:p>
    <w:p w:rsidR="00B15706" w:rsidRPr="00483D20" w:rsidRDefault="00B15706" w:rsidP="00465C12">
      <w:pPr>
        <w:keepNext/>
        <w:spacing w:after="180" w:line="240" w:lineRule="auto"/>
        <w:rPr>
          <w:rFonts w:ascii="Book Antiqua" w:hAnsi="Book Antiqua"/>
          <w:sz w:val="24"/>
        </w:rPr>
      </w:pPr>
      <w:r w:rsidRPr="00483D20">
        <w:rPr>
          <w:rFonts w:ascii="Book Antiqua" w:hAnsi="Book Antiqua"/>
          <w:sz w:val="24"/>
        </w:rPr>
        <w:t>El expediente N</w:t>
      </w:r>
      <w:r w:rsidR="00465C12" w:rsidRPr="00483D20">
        <w:rPr>
          <w:rFonts w:ascii="Book Antiqua" w:hAnsi="Book Antiqua"/>
          <w:sz w:val="24"/>
        </w:rPr>
        <w:t xml:space="preserve">º </w:t>
      </w:r>
      <w:r w:rsidRPr="00483D20">
        <w:rPr>
          <w:rFonts w:ascii="Book Antiqua" w:hAnsi="Book Antiqua"/>
          <w:sz w:val="24"/>
        </w:rPr>
        <w:t>182-Y-99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mediante el cual el Departamento Ejecutivo Municipal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eleva dación en pago de superficie de terreno para ensanches de calles Salustiano Zavalía y Pringles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por deudas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actuales y futuras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realizado por el Sr</w:t>
      </w:r>
      <w:r w:rsidR="00465C12" w:rsidRPr="00483D20">
        <w:rPr>
          <w:rFonts w:ascii="Book Antiqua" w:hAnsi="Book Antiqua"/>
          <w:sz w:val="24"/>
        </w:rPr>
        <w:t xml:space="preserve">. </w:t>
      </w:r>
      <w:r w:rsidRPr="00483D20">
        <w:rPr>
          <w:rFonts w:ascii="Book Antiqua" w:hAnsi="Book Antiqua"/>
          <w:sz w:val="24"/>
        </w:rPr>
        <w:t>Eduardo Javier Poliche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y</w:t>
      </w:r>
    </w:p>
    <w:p w:rsidR="00465C12" w:rsidRPr="00483D20" w:rsidRDefault="00465C12" w:rsidP="00465C1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483D20">
        <w:rPr>
          <w:rFonts w:ascii="Book Antiqua" w:hAnsi="Book Antiqua"/>
          <w:b/>
          <w:sz w:val="24"/>
        </w:rPr>
        <w:t>CONSIDERANDO</w:t>
      </w:r>
      <w:r w:rsidR="00C47137" w:rsidRPr="00483D20">
        <w:rPr>
          <w:rFonts w:ascii="Book Antiqua" w:hAnsi="Book Antiqua"/>
          <w:b/>
          <w:sz w:val="24"/>
        </w:rPr>
        <w:t xml:space="preserve">: </w:t>
      </w:r>
    </w:p>
    <w:p w:rsidR="00B30F59" w:rsidRPr="00483D20" w:rsidRDefault="0014733B" w:rsidP="00465C12">
      <w:pPr>
        <w:keepNext/>
        <w:spacing w:after="180" w:line="240" w:lineRule="auto"/>
        <w:rPr>
          <w:rFonts w:ascii="Book Antiqua" w:hAnsi="Book Antiqua"/>
          <w:sz w:val="24"/>
        </w:rPr>
      </w:pPr>
      <w:r w:rsidRPr="00483D20">
        <w:rPr>
          <w:rFonts w:ascii="Book Antiqua" w:hAnsi="Book Antiqua"/>
          <w:sz w:val="24"/>
        </w:rPr>
        <w:t xml:space="preserve">Que </w:t>
      </w:r>
      <w:r w:rsidR="00B15706" w:rsidRPr="00483D20">
        <w:rPr>
          <w:rFonts w:ascii="Book Antiqua" w:hAnsi="Book Antiqua"/>
          <w:sz w:val="24"/>
        </w:rPr>
        <w:t>el importante aporte al Municipio</w:t>
      </w:r>
      <w:r w:rsidR="00465C12" w:rsidRPr="00483D20">
        <w:rPr>
          <w:rFonts w:ascii="Book Antiqua" w:hAnsi="Book Antiqua"/>
          <w:sz w:val="24"/>
        </w:rPr>
        <w:t xml:space="preserve">, </w:t>
      </w:r>
      <w:r w:rsidR="00B15706" w:rsidRPr="00483D20">
        <w:rPr>
          <w:rFonts w:ascii="Book Antiqua" w:hAnsi="Book Antiqua"/>
          <w:sz w:val="24"/>
        </w:rPr>
        <w:t>realizado por el Sr</w:t>
      </w:r>
      <w:r w:rsidR="00465C12" w:rsidRPr="00483D20">
        <w:rPr>
          <w:rFonts w:ascii="Book Antiqua" w:hAnsi="Book Antiqua"/>
          <w:sz w:val="24"/>
        </w:rPr>
        <w:t xml:space="preserve">. </w:t>
      </w:r>
      <w:r w:rsidR="00B15706" w:rsidRPr="00483D20">
        <w:rPr>
          <w:rFonts w:ascii="Book Antiqua" w:hAnsi="Book Antiqua"/>
          <w:sz w:val="24"/>
        </w:rPr>
        <w:t>Eduardo Javier Poliche</w:t>
      </w:r>
      <w:r w:rsidR="00465C12" w:rsidRPr="00483D20">
        <w:rPr>
          <w:rFonts w:ascii="Book Antiqua" w:hAnsi="Book Antiqua"/>
          <w:sz w:val="24"/>
        </w:rPr>
        <w:t xml:space="preserve">, </w:t>
      </w:r>
      <w:r w:rsidR="00B15706" w:rsidRPr="00483D20">
        <w:rPr>
          <w:rFonts w:ascii="Book Antiqua" w:hAnsi="Book Antiqua"/>
          <w:sz w:val="24"/>
        </w:rPr>
        <w:t>ha permitido que se ejecute la Obra de Pavimentación de calle Salustiano Zavalia</w:t>
      </w:r>
      <w:r w:rsidR="00465C12" w:rsidRPr="00483D20">
        <w:rPr>
          <w:rFonts w:ascii="Book Antiqua" w:hAnsi="Book Antiqua"/>
          <w:sz w:val="24"/>
        </w:rPr>
        <w:t xml:space="preserve">, </w:t>
      </w:r>
      <w:r w:rsidR="00B15706" w:rsidRPr="00483D20">
        <w:rPr>
          <w:rFonts w:ascii="Book Antiqua" w:hAnsi="Book Antiqua"/>
          <w:sz w:val="24"/>
        </w:rPr>
        <w:t>según planos en los cuales dicha calle ha tomado parte de su terreno</w:t>
      </w:r>
      <w:r w:rsidR="00465C12" w:rsidRPr="00483D20">
        <w:rPr>
          <w:rFonts w:ascii="Book Antiqua" w:hAnsi="Book Antiqua"/>
          <w:sz w:val="24"/>
        </w:rPr>
        <w:t>.</w:t>
      </w:r>
    </w:p>
    <w:p w:rsidR="00B30F59" w:rsidRPr="00483D20" w:rsidRDefault="00B15706" w:rsidP="00465C12">
      <w:pPr>
        <w:keepNext/>
        <w:spacing w:after="180" w:line="240" w:lineRule="auto"/>
        <w:rPr>
          <w:rFonts w:ascii="Book Antiqua" w:hAnsi="Book Antiqua"/>
          <w:sz w:val="24"/>
        </w:rPr>
      </w:pPr>
      <w:r w:rsidRPr="00483D20">
        <w:rPr>
          <w:rFonts w:ascii="Book Antiqua" w:hAnsi="Book Antiqua"/>
          <w:sz w:val="24"/>
        </w:rPr>
        <w:t>Que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acceder el petitorio del Sr</w:t>
      </w:r>
      <w:r w:rsidR="00465C12" w:rsidRPr="00483D20">
        <w:rPr>
          <w:rFonts w:ascii="Book Antiqua" w:hAnsi="Book Antiqua"/>
          <w:sz w:val="24"/>
        </w:rPr>
        <w:t xml:space="preserve">. </w:t>
      </w:r>
      <w:r w:rsidRPr="00483D20">
        <w:rPr>
          <w:rFonts w:ascii="Book Antiqua" w:hAnsi="Book Antiqua"/>
          <w:sz w:val="24"/>
        </w:rPr>
        <w:t>Poliche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implica regularizar la situación legal del retranqueo realizado de hecho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lo que beneficia al Municipio por cuanto se exime del pago de costas de juicio por expropiación inversa</w:t>
      </w:r>
      <w:r w:rsidR="00465C12" w:rsidRPr="00483D20">
        <w:rPr>
          <w:rFonts w:ascii="Book Antiqua" w:hAnsi="Book Antiqua"/>
          <w:sz w:val="24"/>
        </w:rPr>
        <w:t>,</w:t>
      </w:r>
    </w:p>
    <w:p w:rsidR="00B30F59" w:rsidRPr="00483D20" w:rsidRDefault="00B15706" w:rsidP="00465C12">
      <w:pPr>
        <w:keepNext/>
        <w:spacing w:after="180" w:line="240" w:lineRule="auto"/>
        <w:rPr>
          <w:rFonts w:ascii="Book Antiqua" w:hAnsi="Book Antiqua"/>
          <w:sz w:val="24"/>
        </w:rPr>
      </w:pPr>
      <w:r w:rsidRPr="00483D20">
        <w:rPr>
          <w:rFonts w:ascii="Book Antiqua" w:hAnsi="Book Antiqua"/>
          <w:sz w:val="24"/>
        </w:rPr>
        <w:t>Que el Sr</w:t>
      </w:r>
      <w:r w:rsidR="00465C12" w:rsidRPr="00483D20">
        <w:rPr>
          <w:rFonts w:ascii="Book Antiqua" w:hAnsi="Book Antiqua"/>
          <w:sz w:val="24"/>
        </w:rPr>
        <w:t xml:space="preserve">. </w:t>
      </w:r>
      <w:r w:rsidRPr="00483D20">
        <w:rPr>
          <w:rFonts w:ascii="Book Antiqua" w:hAnsi="Book Antiqua"/>
          <w:sz w:val="24"/>
        </w:rPr>
        <w:t>Poliche está de acuerdo con el valor estimado de ventea de la superficie ocupada por calles</w:t>
      </w:r>
      <w:r w:rsidR="00465C12" w:rsidRPr="00483D20">
        <w:rPr>
          <w:rFonts w:ascii="Book Antiqua" w:hAnsi="Book Antiqua"/>
          <w:sz w:val="24"/>
        </w:rPr>
        <w:t xml:space="preserve">, </w:t>
      </w:r>
      <w:r w:rsidRPr="00483D20">
        <w:rPr>
          <w:rFonts w:ascii="Book Antiqua" w:hAnsi="Book Antiqua"/>
          <w:sz w:val="24"/>
        </w:rPr>
        <w:t>determinada por las áreas técnicas de esta Municipalidad</w:t>
      </w:r>
      <w:r w:rsidR="00465C12" w:rsidRPr="00483D20">
        <w:rPr>
          <w:rFonts w:ascii="Book Antiqua" w:hAnsi="Book Antiqua"/>
          <w:sz w:val="24"/>
        </w:rPr>
        <w:t>,</w:t>
      </w:r>
    </w:p>
    <w:p w:rsidR="00B30F59" w:rsidRPr="00483D20" w:rsidRDefault="00B30F59" w:rsidP="00B30F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483D20">
        <w:rPr>
          <w:rFonts w:ascii="Book Antiqua" w:hAnsi="Book Antiqua"/>
          <w:b/>
          <w:sz w:val="24"/>
        </w:rPr>
        <w:t>EL CONCEJO DELIBERANTE SANCIONA CON FUERZA DE ORDENANZA</w:t>
      </w:r>
      <w:r w:rsidR="00C47137" w:rsidRPr="00483D20">
        <w:rPr>
          <w:rFonts w:ascii="Book Antiqua" w:hAnsi="Book Antiqua"/>
          <w:sz w:val="24"/>
        </w:rPr>
        <w:t xml:space="preserve">: 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PRIMERO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ACEPTASE la dación en pago, de una superficie de terreno de 543,02mts</w:t>
      </w:r>
      <w:r w:rsidR="00C47137" w:rsidRPr="00483D20">
        <w:rPr>
          <w:rFonts w:ascii="Book Antiqua" w:hAnsi="Book Antiqua"/>
          <w:sz w:val="24"/>
          <w:vertAlign w:val="superscript"/>
        </w:rPr>
        <w:t>2</w:t>
      </w:r>
      <w:r w:rsidR="00C47137" w:rsidRPr="00483D20">
        <w:rPr>
          <w:rFonts w:ascii="Book Antiqua" w:hAnsi="Book Antiqua"/>
          <w:sz w:val="24"/>
        </w:rPr>
        <w:t>, consignada como “déficit ocupado por calles” en Compulsa de Superficie en el Plano Nº 28.671/96, plano de Mensura y División propiedad del Sr. Eduardo Javier T. Poliche.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SEGUNDO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CONDONASE las dudas que tuviese con la Municipalidad de Yerba Buena el Sr. Eduardo Javier Poliche, por cualquier concepto, de las Contribuciones Sobre Inmueble de los padrones Nº 83.237, 679.110 y 775.483, en los años en los cuales ha sido propietario.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TERCERO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ACEPTASE la donación de $671 (pesos seiscientos setenta y uno) suma que serán deducidos de los $9.671 (pesos nueve mil seiscientos setenta y uno) quedando como crédito a favor del Sr. Eduardo Javier Teodoro Poliche la suma de $9.000 (pesos nueve mil)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CUARTO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AUTORIZASE a Rentas Municipales a acreditar como pago de futuros conceptos de la Contribución Sobre Inmuebles al Padrón Nº 775.483, inmueble propiedad del Sr. Eduardo Javier T. Poliche, la diferencia entre el monto de $9.000 (pesos nueve mil) valor del déficit ocupado por calles, y el monto que se adeudase por los conceptos estipulados en el Artículo Segundo.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QUINTO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</w:t>
      </w:r>
      <w:r w:rsidR="00920D37" w:rsidRPr="00483D20">
        <w:rPr>
          <w:rFonts w:ascii="Book Antiqua" w:hAnsi="Book Antiqua"/>
          <w:sz w:val="24"/>
        </w:rPr>
        <w:t>El Departamento Ejecutivo Municipal</w:t>
      </w:r>
      <w:r w:rsidR="00465C12" w:rsidRPr="00483D20">
        <w:rPr>
          <w:rFonts w:ascii="Book Antiqua" w:hAnsi="Book Antiqua"/>
          <w:sz w:val="24"/>
        </w:rPr>
        <w:t xml:space="preserve">, </w:t>
      </w:r>
      <w:r w:rsidR="00920D37" w:rsidRPr="00483D20">
        <w:rPr>
          <w:rFonts w:ascii="Book Antiqua" w:hAnsi="Book Antiqua"/>
          <w:sz w:val="24"/>
        </w:rPr>
        <w:t>deberá restituir el alambrado sobre calle Salustiano Zavalia y la pirca de piedra en zona de ochava sobre Avda</w:t>
      </w:r>
      <w:r w:rsidR="00465C12" w:rsidRPr="00483D20">
        <w:rPr>
          <w:rFonts w:ascii="Book Antiqua" w:hAnsi="Book Antiqua"/>
          <w:sz w:val="24"/>
        </w:rPr>
        <w:t xml:space="preserve">. </w:t>
      </w:r>
      <w:r w:rsidR="00920D37" w:rsidRPr="00483D20">
        <w:rPr>
          <w:rFonts w:ascii="Book Antiqua" w:hAnsi="Book Antiqua"/>
          <w:sz w:val="24"/>
        </w:rPr>
        <w:t>Aconquija</w:t>
      </w:r>
      <w:r w:rsidR="00465C12" w:rsidRPr="00483D20">
        <w:rPr>
          <w:rFonts w:ascii="Book Antiqua" w:hAnsi="Book Antiqua"/>
          <w:sz w:val="24"/>
        </w:rPr>
        <w:t>.</w:t>
      </w:r>
    </w:p>
    <w:p w:rsidR="00B30F59" w:rsidRPr="00483D20" w:rsidRDefault="004B5461" w:rsidP="004B5461">
      <w:pPr>
        <w:keepNext/>
        <w:spacing w:after="180" w:line="240" w:lineRule="auto"/>
        <w:rPr>
          <w:rFonts w:ascii="Book Antiqua" w:hAnsi="Book Antiqua"/>
          <w:sz w:val="24"/>
        </w:rPr>
      </w:pPr>
      <w:r w:rsidRPr="004B5461">
        <w:rPr>
          <w:rFonts w:ascii="Book Antiqua" w:hAnsi="Book Antiqua"/>
          <w:sz w:val="24"/>
          <w:u w:val="single"/>
        </w:rPr>
        <w:t>ARTÍCULO SEXTO</w:t>
      </w:r>
      <w:r w:rsidR="00C47137" w:rsidRPr="00C47137">
        <w:rPr>
          <w:rFonts w:ascii="Book Antiqua" w:hAnsi="Book Antiqua"/>
          <w:sz w:val="24"/>
        </w:rPr>
        <w:t>:</w:t>
      </w:r>
      <w:r w:rsidR="00C47137" w:rsidRPr="00483D20">
        <w:rPr>
          <w:rFonts w:ascii="Book Antiqua" w:hAnsi="Book Antiqua"/>
          <w:sz w:val="24"/>
        </w:rPr>
        <w:t xml:space="preserve"> </w:t>
      </w:r>
      <w:r w:rsidR="00F011B1" w:rsidRPr="00483D20">
        <w:rPr>
          <w:rFonts w:ascii="Book Antiqua" w:hAnsi="Book Antiqua"/>
          <w:sz w:val="24"/>
        </w:rPr>
        <w:t>COMUNIQUESE</w:t>
      </w:r>
      <w:r w:rsidR="00465C12" w:rsidRPr="00483D20">
        <w:rPr>
          <w:rFonts w:ascii="Book Antiqua" w:hAnsi="Book Antiqua"/>
          <w:sz w:val="24"/>
        </w:rPr>
        <w:t xml:space="preserve">, </w:t>
      </w:r>
      <w:r w:rsidR="00F011B1" w:rsidRPr="00483D20">
        <w:rPr>
          <w:rFonts w:ascii="Book Antiqua" w:hAnsi="Book Antiqua"/>
          <w:sz w:val="24"/>
        </w:rPr>
        <w:t>COPIESE Y ARCHIVESE</w:t>
      </w:r>
      <w:r w:rsidR="00465C12" w:rsidRPr="00483D20">
        <w:rPr>
          <w:rFonts w:ascii="Book Antiqua" w:hAnsi="Book Antiqua"/>
          <w:sz w:val="24"/>
        </w:rPr>
        <w:t>.</w:t>
      </w:r>
    </w:p>
    <w:sectPr w:rsidR="00B30F59" w:rsidRPr="00483D20" w:rsidSect="003F0C18">
      <w:footerReference w:type="default" r:id="rId7"/>
      <w:pgSz w:w="11906" w:h="16838"/>
      <w:pgMar w:top="1417" w:right="1134" w:bottom="1134" w:left="1701" w:header="709" w:footer="709" w:gutter="0"/>
      <w:pgNumType w:start="9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6149" w:rsidRDefault="00926149" w:rsidP="00926149">
      <w:pPr>
        <w:spacing w:after="0" w:line="240" w:lineRule="auto"/>
      </w:pPr>
      <w:r>
        <w:separator/>
      </w:r>
    </w:p>
  </w:endnote>
  <w:endnote w:type="continuationSeparator" w:id="0">
    <w:p w:rsidR="00926149" w:rsidRDefault="00926149" w:rsidP="00926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6149" w:rsidRPr="003F0C18" w:rsidRDefault="0092614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6149" w:rsidRDefault="00926149" w:rsidP="00926149">
      <w:pPr>
        <w:spacing w:after="0" w:line="240" w:lineRule="auto"/>
      </w:pPr>
      <w:r>
        <w:separator/>
      </w:r>
    </w:p>
  </w:footnote>
  <w:footnote w:type="continuationSeparator" w:id="0">
    <w:p w:rsidR="00926149" w:rsidRDefault="00926149" w:rsidP="009261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539D6"/>
    <w:rsid w:val="000063DA"/>
    <w:rsid w:val="0005479F"/>
    <w:rsid w:val="00061115"/>
    <w:rsid w:val="000776C1"/>
    <w:rsid w:val="000D6F58"/>
    <w:rsid w:val="000E388C"/>
    <w:rsid w:val="00124625"/>
    <w:rsid w:val="0014733B"/>
    <w:rsid w:val="001556C1"/>
    <w:rsid w:val="00193325"/>
    <w:rsid w:val="001F403B"/>
    <w:rsid w:val="00217599"/>
    <w:rsid w:val="00222916"/>
    <w:rsid w:val="00241C71"/>
    <w:rsid w:val="00266720"/>
    <w:rsid w:val="002D575E"/>
    <w:rsid w:val="00360406"/>
    <w:rsid w:val="00373FD4"/>
    <w:rsid w:val="003E657F"/>
    <w:rsid w:val="003F0C18"/>
    <w:rsid w:val="004310A7"/>
    <w:rsid w:val="00432AED"/>
    <w:rsid w:val="004539D6"/>
    <w:rsid w:val="00463C7E"/>
    <w:rsid w:val="00465C12"/>
    <w:rsid w:val="00483D20"/>
    <w:rsid w:val="004B5461"/>
    <w:rsid w:val="00514DC6"/>
    <w:rsid w:val="00530420"/>
    <w:rsid w:val="00565FB3"/>
    <w:rsid w:val="0057135A"/>
    <w:rsid w:val="005952EA"/>
    <w:rsid w:val="00596B9D"/>
    <w:rsid w:val="005F66F6"/>
    <w:rsid w:val="00654D6E"/>
    <w:rsid w:val="006F2884"/>
    <w:rsid w:val="0075000E"/>
    <w:rsid w:val="007B73E1"/>
    <w:rsid w:val="007D065E"/>
    <w:rsid w:val="007E6ABD"/>
    <w:rsid w:val="007F1AB9"/>
    <w:rsid w:val="00807B5C"/>
    <w:rsid w:val="00827635"/>
    <w:rsid w:val="00872C85"/>
    <w:rsid w:val="008B5EA4"/>
    <w:rsid w:val="008C034A"/>
    <w:rsid w:val="008F283B"/>
    <w:rsid w:val="00920D37"/>
    <w:rsid w:val="00926149"/>
    <w:rsid w:val="00960518"/>
    <w:rsid w:val="00977BC0"/>
    <w:rsid w:val="00A703B2"/>
    <w:rsid w:val="00AA0C48"/>
    <w:rsid w:val="00AB2BF8"/>
    <w:rsid w:val="00AC2E34"/>
    <w:rsid w:val="00AF4C88"/>
    <w:rsid w:val="00B15706"/>
    <w:rsid w:val="00B30F59"/>
    <w:rsid w:val="00B479E9"/>
    <w:rsid w:val="00B923D8"/>
    <w:rsid w:val="00BB2ED4"/>
    <w:rsid w:val="00BD3D36"/>
    <w:rsid w:val="00BE7DBB"/>
    <w:rsid w:val="00C049C7"/>
    <w:rsid w:val="00C2521B"/>
    <w:rsid w:val="00C32F67"/>
    <w:rsid w:val="00C47137"/>
    <w:rsid w:val="00C818B1"/>
    <w:rsid w:val="00C87AD9"/>
    <w:rsid w:val="00CE1123"/>
    <w:rsid w:val="00D00A6A"/>
    <w:rsid w:val="00D11B29"/>
    <w:rsid w:val="00D22282"/>
    <w:rsid w:val="00D66D7D"/>
    <w:rsid w:val="00DB3428"/>
    <w:rsid w:val="00E34AE4"/>
    <w:rsid w:val="00E47BB3"/>
    <w:rsid w:val="00E943C4"/>
    <w:rsid w:val="00F011B1"/>
    <w:rsid w:val="00F865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261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614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614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614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372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2017-10-04T15:15:00Z</cp:lastPrinted>
  <dcterms:created xsi:type="dcterms:W3CDTF">2017-03-30T22:34:00Z</dcterms:created>
  <dcterms:modified xsi:type="dcterms:W3CDTF">2017-10-04T15:15:00Z</dcterms:modified>
</cp:coreProperties>
</file>