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030BB" w:rsidRPr="001030BB" w:rsidRDefault="001030BB" w:rsidP="001030BB">
      <w:pPr>
        <w:keepNext/>
        <w:shd w:val="clear" w:color="auto" w:fill="FFFFFF"/>
        <w:spacing w:after="180" w:line="240" w:lineRule="auto"/>
        <w:jc w:val="right"/>
        <w:rPr>
          <w:rFonts w:ascii="Book Antiqua" w:eastAsia="Times New Roman" w:hAnsi="Book Antiqua" w:cs="Times New Roman"/>
          <w:sz w:val="24"/>
          <w:szCs w:val="24"/>
          <w:lang w:eastAsia="es-AR"/>
        </w:rPr>
      </w:pPr>
      <w:r w:rsidRPr="001030BB">
        <w:rPr>
          <w:rFonts w:ascii="Book Antiqua" w:eastAsia="Times New Roman" w:hAnsi="Book Antiqua" w:cs="Times New Roman"/>
          <w:sz w:val="24"/>
          <w:szCs w:val="24"/>
          <w:lang w:eastAsia="es-AR"/>
        </w:rPr>
        <w:t>Yerba Buena, 20 de Septiembre de 2000</w:t>
      </w:r>
    </w:p>
    <w:p w:rsidR="001030BB" w:rsidRPr="00F93ADD" w:rsidRDefault="001030BB" w:rsidP="001030BB">
      <w:pPr>
        <w:keepNext/>
        <w:shd w:val="clear" w:color="auto" w:fill="FFFFFF"/>
        <w:spacing w:before="60" w:after="180" w:line="240" w:lineRule="auto"/>
        <w:rPr>
          <w:rFonts w:ascii="Book Antiqua" w:eastAsia="Times New Roman" w:hAnsi="Book Antiqua" w:cs="Times New Roman"/>
          <w:b/>
          <w:sz w:val="24"/>
          <w:szCs w:val="24"/>
          <w:lang w:eastAsia="es-AR"/>
        </w:rPr>
      </w:pPr>
      <w:r w:rsidRPr="00F93ADD">
        <w:rPr>
          <w:rFonts w:ascii="Book Antiqua" w:eastAsia="Times New Roman" w:hAnsi="Book Antiqua" w:cs="Times New Roman"/>
          <w:b/>
          <w:sz w:val="24"/>
          <w:szCs w:val="24"/>
          <w:lang w:eastAsia="es-AR"/>
        </w:rPr>
        <w:t>ORDENANZA Nº 1111</w:t>
      </w:r>
    </w:p>
    <w:p w:rsidR="001030BB" w:rsidRPr="00F93ADD" w:rsidRDefault="001030BB" w:rsidP="001030BB">
      <w:pPr>
        <w:keepNext/>
        <w:shd w:val="clear" w:color="auto" w:fill="FFFFFF"/>
        <w:spacing w:before="60" w:after="60" w:line="240" w:lineRule="auto"/>
        <w:rPr>
          <w:rFonts w:ascii="Book Antiqua" w:eastAsia="Times New Roman" w:hAnsi="Book Antiqua" w:cs="Times New Roman"/>
          <w:b/>
          <w:sz w:val="24"/>
          <w:szCs w:val="24"/>
          <w:lang w:eastAsia="es-AR"/>
        </w:rPr>
      </w:pPr>
      <w:r w:rsidRPr="00F93ADD">
        <w:rPr>
          <w:rFonts w:ascii="Book Antiqua" w:eastAsia="Times New Roman" w:hAnsi="Book Antiqua" w:cs="Times New Roman"/>
          <w:b/>
          <w:sz w:val="24"/>
          <w:szCs w:val="24"/>
          <w:lang w:eastAsia="es-AR"/>
        </w:rPr>
        <w:t>VISTO</w:t>
      </w:r>
      <w:r w:rsidR="00862E58" w:rsidRPr="00F93ADD">
        <w:rPr>
          <w:rFonts w:ascii="Book Antiqua" w:eastAsia="Times New Roman" w:hAnsi="Book Antiqua" w:cs="Times New Roman"/>
          <w:b/>
          <w:sz w:val="24"/>
          <w:szCs w:val="24"/>
          <w:lang w:eastAsia="es-AR"/>
        </w:rPr>
        <w:t xml:space="preserve">: </w:t>
      </w:r>
    </w:p>
    <w:p w:rsidR="002B7050" w:rsidRPr="00F93ADD" w:rsidRDefault="003B2056" w:rsidP="001030BB">
      <w:pPr>
        <w:keepNext/>
        <w:shd w:val="clear" w:color="auto" w:fill="FFFFFF"/>
        <w:spacing w:after="180" w:line="240" w:lineRule="auto"/>
        <w:jc w:val="both"/>
        <w:rPr>
          <w:rFonts w:ascii="Book Antiqua" w:eastAsia="Times New Roman" w:hAnsi="Book Antiqua" w:cs="Times New Roman"/>
          <w:sz w:val="24"/>
          <w:szCs w:val="24"/>
          <w:lang w:eastAsia="es-AR"/>
        </w:rPr>
      </w:pPr>
      <w:r w:rsidRPr="00F93ADD">
        <w:rPr>
          <w:rFonts w:ascii="Book Antiqua" w:eastAsia="Times New Roman" w:hAnsi="Book Antiqua" w:cs="Times New Roman"/>
          <w:sz w:val="24"/>
          <w:szCs w:val="24"/>
          <w:lang w:eastAsia="es-AR"/>
        </w:rPr>
        <w:t>La Ordenanza N</w:t>
      </w:r>
      <w:r w:rsidR="001030BB" w:rsidRPr="00F93ADD">
        <w:rPr>
          <w:rFonts w:ascii="Book Antiqua" w:eastAsia="Times New Roman" w:hAnsi="Book Antiqua" w:cs="Times New Roman"/>
          <w:sz w:val="24"/>
          <w:szCs w:val="24"/>
          <w:lang w:eastAsia="es-AR"/>
        </w:rPr>
        <w:t xml:space="preserve">º </w:t>
      </w:r>
      <w:r w:rsidRPr="00F93ADD">
        <w:rPr>
          <w:rFonts w:ascii="Book Antiqua" w:eastAsia="Times New Roman" w:hAnsi="Book Antiqua" w:cs="Times New Roman"/>
          <w:sz w:val="24"/>
          <w:szCs w:val="24"/>
          <w:lang w:eastAsia="es-AR"/>
        </w:rPr>
        <w:t>1060 del 29/03/00</w:t>
      </w:r>
      <w:r w:rsidR="001030BB" w:rsidRPr="00F93ADD">
        <w:rPr>
          <w:rFonts w:ascii="Book Antiqua" w:eastAsia="Times New Roman" w:hAnsi="Book Antiqua" w:cs="Times New Roman"/>
          <w:sz w:val="24"/>
          <w:szCs w:val="24"/>
          <w:lang w:eastAsia="es-AR"/>
        </w:rPr>
        <w:t xml:space="preserve">; </w:t>
      </w:r>
      <w:r w:rsidRPr="00F93ADD">
        <w:rPr>
          <w:rFonts w:ascii="Book Antiqua" w:eastAsia="Times New Roman" w:hAnsi="Book Antiqua" w:cs="Times New Roman"/>
          <w:sz w:val="24"/>
          <w:szCs w:val="24"/>
          <w:lang w:eastAsia="es-AR"/>
        </w:rPr>
        <w:t>y</w:t>
      </w:r>
    </w:p>
    <w:p w:rsidR="001030BB" w:rsidRPr="00F93ADD" w:rsidRDefault="001030BB" w:rsidP="001030BB">
      <w:pPr>
        <w:keepNext/>
        <w:shd w:val="clear" w:color="auto" w:fill="FFFFFF"/>
        <w:spacing w:before="60" w:after="60" w:line="240" w:lineRule="auto"/>
        <w:rPr>
          <w:rFonts w:ascii="Book Antiqua" w:eastAsia="Times New Roman" w:hAnsi="Book Antiqua" w:cs="Times New Roman"/>
          <w:b/>
          <w:sz w:val="24"/>
          <w:szCs w:val="24"/>
          <w:lang w:eastAsia="es-AR"/>
        </w:rPr>
      </w:pPr>
      <w:r w:rsidRPr="00F93ADD">
        <w:rPr>
          <w:rFonts w:ascii="Book Antiqua" w:eastAsia="Times New Roman" w:hAnsi="Book Antiqua" w:cs="Times New Roman"/>
          <w:b/>
          <w:sz w:val="24"/>
          <w:szCs w:val="24"/>
          <w:lang w:eastAsia="es-AR"/>
        </w:rPr>
        <w:t>CONSIDERANDO</w:t>
      </w:r>
      <w:r w:rsidR="00862E58" w:rsidRPr="00F93ADD">
        <w:rPr>
          <w:rFonts w:ascii="Book Antiqua" w:eastAsia="Times New Roman" w:hAnsi="Book Antiqua" w:cs="Times New Roman"/>
          <w:b/>
          <w:sz w:val="24"/>
          <w:szCs w:val="24"/>
          <w:lang w:eastAsia="es-AR"/>
        </w:rPr>
        <w:t xml:space="preserve">: </w:t>
      </w:r>
    </w:p>
    <w:p w:rsidR="00F046AC" w:rsidRPr="00F93ADD" w:rsidRDefault="003B2056" w:rsidP="001030BB">
      <w:pPr>
        <w:keepNext/>
        <w:shd w:val="clear" w:color="auto" w:fill="FFFFFF"/>
        <w:spacing w:after="180" w:line="240" w:lineRule="auto"/>
        <w:jc w:val="both"/>
        <w:rPr>
          <w:rFonts w:ascii="Book Antiqua" w:eastAsia="Times New Roman" w:hAnsi="Book Antiqua" w:cs="Times New Roman"/>
          <w:sz w:val="24"/>
          <w:szCs w:val="24"/>
          <w:lang w:eastAsia="es-AR"/>
        </w:rPr>
      </w:pPr>
      <w:r w:rsidRPr="00F93ADD">
        <w:rPr>
          <w:rFonts w:ascii="Book Antiqua" w:eastAsia="Times New Roman" w:hAnsi="Book Antiqua" w:cs="Times New Roman"/>
          <w:sz w:val="24"/>
          <w:szCs w:val="24"/>
          <w:lang w:eastAsia="es-AR"/>
        </w:rPr>
        <w:t>Que el Departamento Ejecutivo Municipal mediante Decreto</w:t>
      </w:r>
      <w:r w:rsidR="00F046AC" w:rsidRPr="00F93ADD">
        <w:rPr>
          <w:rFonts w:ascii="Book Antiqua" w:eastAsia="Times New Roman" w:hAnsi="Book Antiqua" w:cs="Times New Roman"/>
          <w:sz w:val="24"/>
          <w:szCs w:val="24"/>
          <w:lang w:eastAsia="es-AR"/>
        </w:rPr>
        <w:t xml:space="preserve"> </w:t>
      </w:r>
      <w:r w:rsidR="001030BB" w:rsidRPr="00F93ADD">
        <w:rPr>
          <w:rFonts w:ascii="Book Antiqua" w:eastAsia="Times New Roman" w:hAnsi="Book Antiqua" w:cs="Times New Roman"/>
          <w:sz w:val="24"/>
          <w:szCs w:val="24"/>
          <w:lang w:eastAsia="es-AR"/>
        </w:rPr>
        <w:t>(</w:t>
      </w:r>
      <w:r w:rsidRPr="00F93ADD">
        <w:rPr>
          <w:rFonts w:ascii="Book Antiqua" w:eastAsia="Times New Roman" w:hAnsi="Book Antiqua" w:cs="Times New Roman"/>
          <w:sz w:val="24"/>
          <w:szCs w:val="24"/>
          <w:lang w:eastAsia="es-AR"/>
        </w:rPr>
        <w:t>S</w:t>
      </w:r>
      <w:r w:rsidR="001030BB" w:rsidRPr="00F93ADD">
        <w:rPr>
          <w:rFonts w:ascii="Book Antiqua" w:eastAsia="Times New Roman" w:hAnsi="Book Antiqua" w:cs="Times New Roman"/>
          <w:sz w:val="24"/>
          <w:szCs w:val="24"/>
          <w:lang w:eastAsia="es-AR"/>
        </w:rPr>
        <w:t xml:space="preserve">. </w:t>
      </w:r>
      <w:r w:rsidRPr="00F93ADD">
        <w:rPr>
          <w:rFonts w:ascii="Book Antiqua" w:eastAsia="Times New Roman" w:hAnsi="Book Antiqua" w:cs="Times New Roman"/>
          <w:sz w:val="24"/>
          <w:szCs w:val="24"/>
          <w:lang w:eastAsia="es-AR"/>
        </w:rPr>
        <w:t>H</w:t>
      </w:r>
      <w:r w:rsidR="001030BB" w:rsidRPr="00F93ADD">
        <w:rPr>
          <w:rFonts w:ascii="Book Antiqua" w:eastAsia="Times New Roman" w:hAnsi="Book Antiqua" w:cs="Times New Roman"/>
          <w:sz w:val="24"/>
          <w:szCs w:val="24"/>
          <w:lang w:eastAsia="es-AR"/>
        </w:rPr>
        <w:t>.)</w:t>
      </w:r>
      <w:r w:rsidR="00F046AC" w:rsidRPr="00F93ADD">
        <w:rPr>
          <w:rFonts w:ascii="Book Antiqua" w:eastAsia="Times New Roman" w:hAnsi="Book Antiqua" w:cs="Times New Roman"/>
          <w:sz w:val="24"/>
          <w:szCs w:val="24"/>
          <w:lang w:eastAsia="es-AR"/>
        </w:rPr>
        <w:t xml:space="preserve"> </w:t>
      </w:r>
      <w:r w:rsidRPr="00F93ADD">
        <w:rPr>
          <w:rFonts w:ascii="Book Antiqua" w:eastAsia="Times New Roman" w:hAnsi="Book Antiqua" w:cs="Times New Roman"/>
          <w:sz w:val="24"/>
          <w:szCs w:val="24"/>
          <w:lang w:eastAsia="es-AR"/>
        </w:rPr>
        <w:t>N</w:t>
      </w:r>
      <w:r w:rsidR="001030BB" w:rsidRPr="00F93ADD">
        <w:rPr>
          <w:rFonts w:ascii="Book Antiqua" w:eastAsia="Times New Roman" w:hAnsi="Book Antiqua" w:cs="Times New Roman"/>
          <w:sz w:val="24"/>
          <w:szCs w:val="24"/>
          <w:lang w:eastAsia="es-AR"/>
        </w:rPr>
        <w:t xml:space="preserve">º </w:t>
      </w:r>
      <w:r w:rsidRPr="00F93ADD">
        <w:rPr>
          <w:rFonts w:ascii="Book Antiqua" w:eastAsia="Times New Roman" w:hAnsi="Book Antiqua" w:cs="Times New Roman"/>
          <w:sz w:val="24"/>
          <w:szCs w:val="24"/>
          <w:lang w:eastAsia="es-AR"/>
        </w:rPr>
        <w:t>182 del 19/04/00</w:t>
      </w:r>
      <w:r w:rsidR="001030BB" w:rsidRPr="00F93ADD">
        <w:rPr>
          <w:rFonts w:ascii="Book Antiqua" w:eastAsia="Times New Roman" w:hAnsi="Book Antiqua" w:cs="Times New Roman"/>
          <w:sz w:val="24"/>
          <w:szCs w:val="24"/>
          <w:lang w:eastAsia="es-AR"/>
        </w:rPr>
        <w:t xml:space="preserve">, </w:t>
      </w:r>
      <w:r w:rsidRPr="00F93ADD">
        <w:rPr>
          <w:rFonts w:ascii="Book Antiqua" w:eastAsia="Times New Roman" w:hAnsi="Book Antiqua" w:cs="Times New Roman"/>
          <w:sz w:val="24"/>
          <w:szCs w:val="24"/>
          <w:lang w:eastAsia="es-AR"/>
        </w:rPr>
        <w:t xml:space="preserve">interpuso veto </w:t>
      </w:r>
      <w:r w:rsidR="003B15DA" w:rsidRPr="00F93ADD">
        <w:rPr>
          <w:rFonts w:ascii="Book Antiqua" w:eastAsia="Times New Roman" w:hAnsi="Book Antiqua" w:cs="Times New Roman"/>
          <w:sz w:val="24"/>
          <w:szCs w:val="24"/>
          <w:lang w:eastAsia="es-AR"/>
        </w:rPr>
        <w:t xml:space="preserve">parcial al </w:t>
      </w:r>
      <w:r w:rsidR="008A0210" w:rsidRPr="00F93ADD">
        <w:rPr>
          <w:rFonts w:ascii="Book Antiqua" w:eastAsia="Times New Roman" w:hAnsi="Book Antiqua" w:cs="Times New Roman"/>
          <w:sz w:val="24"/>
          <w:szCs w:val="24"/>
          <w:lang w:eastAsia="es-AR"/>
        </w:rPr>
        <w:t>VISTO</w:t>
      </w:r>
      <w:r w:rsidR="00862E58" w:rsidRPr="00F93ADD">
        <w:rPr>
          <w:rFonts w:ascii="Book Antiqua" w:eastAsia="Times New Roman" w:hAnsi="Book Antiqua" w:cs="Times New Roman"/>
          <w:sz w:val="24"/>
          <w:szCs w:val="24"/>
          <w:lang w:eastAsia="es-AR"/>
        </w:rPr>
        <w:t xml:space="preserve"> </w:t>
      </w:r>
      <w:r w:rsidR="003B15DA" w:rsidRPr="00F93ADD">
        <w:rPr>
          <w:rFonts w:ascii="Book Antiqua" w:eastAsia="Times New Roman" w:hAnsi="Book Antiqua" w:cs="Times New Roman"/>
          <w:sz w:val="24"/>
          <w:szCs w:val="24"/>
          <w:lang w:eastAsia="es-AR"/>
        </w:rPr>
        <w:t xml:space="preserve">y </w:t>
      </w:r>
      <w:r w:rsidR="008A0210" w:rsidRPr="00F93ADD">
        <w:rPr>
          <w:rFonts w:ascii="Book Antiqua" w:eastAsia="Times New Roman" w:hAnsi="Book Antiqua" w:cs="Times New Roman"/>
          <w:sz w:val="24"/>
          <w:szCs w:val="24"/>
          <w:lang w:eastAsia="es-AR"/>
        </w:rPr>
        <w:t>CONSIDERANDO</w:t>
      </w:r>
      <w:r w:rsidR="00862E58" w:rsidRPr="00F93ADD">
        <w:rPr>
          <w:rFonts w:ascii="Book Antiqua" w:eastAsia="Times New Roman" w:hAnsi="Book Antiqua" w:cs="Times New Roman"/>
          <w:sz w:val="24"/>
          <w:szCs w:val="24"/>
          <w:lang w:eastAsia="es-AR"/>
        </w:rPr>
        <w:t xml:space="preserve"> </w:t>
      </w:r>
      <w:r w:rsidR="003B15DA" w:rsidRPr="00F93ADD">
        <w:rPr>
          <w:rFonts w:ascii="Book Antiqua" w:eastAsia="Times New Roman" w:hAnsi="Book Antiqua" w:cs="Times New Roman"/>
          <w:sz w:val="24"/>
          <w:szCs w:val="24"/>
          <w:lang w:eastAsia="es-AR"/>
        </w:rPr>
        <w:t>de la misma</w:t>
      </w:r>
      <w:r w:rsidR="001030BB" w:rsidRPr="00F93ADD">
        <w:rPr>
          <w:rFonts w:ascii="Book Antiqua" w:eastAsia="Times New Roman" w:hAnsi="Book Antiqua" w:cs="Times New Roman"/>
          <w:sz w:val="24"/>
          <w:szCs w:val="24"/>
          <w:lang w:eastAsia="es-AR"/>
        </w:rPr>
        <w:t>;</w:t>
      </w:r>
    </w:p>
    <w:p w:rsidR="00F046AC" w:rsidRPr="00F93ADD" w:rsidRDefault="003B15DA" w:rsidP="001030BB">
      <w:pPr>
        <w:keepNext/>
        <w:shd w:val="clear" w:color="auto" w:fill="FFFFFF"/>
        <w:spacing w:after="180" w:line="240" w:lineRule="auto"/>
        <w:jc w:val="both"/>
        <w:rPr>
          <w:rFonts w:ascii="Book Antiqua" w:eastAsia="Times New Roman" w:hAnsi="Book Antiqua" w:cs="Times New Roman"/>
          <w:sz w:val="24"/>
          <w:szCs w:val="24"/>
          <w:lang w:eastAsia="es-AR"/>
        </w:rPr>
      </w:pPr>
      <w:r w:rsidRPr="00F93ADD">
        <w:rPr>
          <w:rFonts w:ascii="Book Antiqua" w:eastAsia="Times New Roman" w:hAnsi="Book Antiqua" w:cs="Times New Roman"/>
          <w:sz w:val="24"/>
          <w:szCs w:val="24"/>
          <w:lang w:eastAsia="es-AR"/>
        </w:rPr>
        <w:t>Que dicho decreto fue elevado al Honorable Concejo Deliberante con fecha 24/04/00</w:t>
      </w:r>
      <w:r w:rsidR="001030BB" w:rsidRPr="00F93ADD">
        <w:rPr>
          <w:rFonts w:ascii="Book Antiqua" w:eastAsia="Times New Roman" w:hAnsi="Book Antiqua" w:cs="Times New Roman"/>
          <w:sz w:val="24"/>
          <w:szCs w:val="24"/>
          <w:lang w:eastAsia="es-AR"/>
        </w:rPr>
        <w:t xml:space="preserve">, </w:t>
      </w:r>
      <w:r w:rsidRPr="00F93ADD">
        <w:rPr>
          <w:rFonts w:ascii="Book Antiqua" w:eastAsia="Times New Roman" w:hAnsi="Book Antiqua" w:cs="Times New Roman"/>
          <w:sz w:val="24"/>
          <w:szCs w:val="24"/>
          <w:lang w:eastAsia="es-AR"/>
        </w:rPr>
        <w:t>el que fue recepcionado mediante Expte</w:t>
      </w:r>
      <w:r w:rsidR="001030BB" w:rsidRPr="00F93ADD">
        <w:rPr>
          <w:rFonts w:ascii="Book Antiqua" w:eastAsia="Times New Roman" w:hAnsi="Book Antiqua" w:cs="Times New Roman"/>
          <w:sz w:val="24"/>
          <w:szCs w:val="24"/>
          <w:lang w:eastAsia="es-AR"/>
        </w:rPr>
        <w:t xml:space="preserve">. </w:t>
      </w:r>
      <w:r w:rsidRPr="00F93ADD">
        <w:rPr>
          <w:rFonts w:ascii="Book Antiqua" w:eastAsia="Times New Roman" w:hAnsi="Book Antiqua" w:cs="Times New Roman"/>
          <w:sz w:val="24"/>
          <w:szCs w:val="24"/>
          <w:lang w:eastAsia="es-AR"/>
        </w:rPr>
        <w:t>N</w:t>
      </w:r>
      <w:r w:rsidR="001030BB" w:rsidRPr="00F93ADD">
        <w:rPr>
          <w:rFonts w:ascii="Book Antiqua" w:eastAsia="Times New Roman" w:hAnsi="Book Antiqua" w:cs="Times New Roman"/>
          <w:sz w:val="24"/>
          <w:szCs w:val="24"/>
          <w:lang w:eastAsia="es-AR"/>
        </w:rPr>
        <w:t xml:space="preserve">º </w:t>
      </w:r>
      <w:r w:rsidRPr="00F93ADD">
        <w:rPr>
          <w:rFonts w:ascii="Book Antiqua" w:eastAsia="Times New Roman" w:hAnsi="Book Antiqua" w:cs="Times New Roman"/>
          <w:sz w:val="24"/>
          <w:szCs w:val="24"/>
          <w:lang w:eastAsia="es-AR"/>
        </w:rPr>
        <w:t>154-Y-00</w:t>
      </w:r>
      <w:r w:rsidR="001030BB" w:rsidRPr="00F93ADD">
        <w:rPr>
          <w:rFonts w:ascii="Book Antiqua" w:eastAsia="Times New Roman" w:hAnsi="Book Antiqua" w:cs="Times New Roman"/>
          <w:sz w:val="24"/>
          <w:szCs w:val="24"/>
          <w:lang w:eastAsia="es-AR"/>
        </w:rPr>
        <w:t>;</w:t>
      </w:r>
    </w:p>
    <w:p w:rsidR="00F046AC" w:rsidRPr="00F93ADD" w:rsidRDefault="00862E58" w:rsidP="001030BB">
      <w:pPr>
        <w:keepNext/>
        <w:shd w:val="clear" w:color="auto" w:fill="FFFFFF"/>
        <w:spacing w:after="180" w:line="240" w:lineRule="auto"/>
        <w:jc w:val="both"/>
        <w:rPr>
          <w:rFonts w:ascii="Book Antiqua" w:eastAsia="Times New Roman" w:hAnsi="Book Antiqua" w:cs="Times New Roman"/>
          <w:sz w:val="24"/>
          <w:szCs w:val="24"/>
          <w:lang w:eastAsia="es-AR"/>
        </w:rPr>
      </w:pPr>
      <w:r w:rsidRPr="00F93ADD">
        <w:rPr>
          <w:rFonts w:ascii="Book Antiqua" w:eastAsia="Times New Roman" w:hAnsi="Book Antiqua" w:cs="Times New Roman"/>
          <w:sz w:val="24"/>
          <w:szCs w:val="24"/>
          <w:lang w:eastAsia="es-AR"/>
        </w:rPr>
        <w:t>Que el Honorable Concejo Deliberante no consideró su tratamiento por lo que el veto esta tácitamente aceptado, ya que se encontraba dentro de los plazos establecidos por el artículo 27, 3er. Párrafo de la Ley Orgánica de Municipalidades Nº 5.529;</w:t>
      </w:r>
    </w:p>
    <w:p w:rsidR="00F046AC" w:rsidRPr="00F93ADD" w:rsidRDefault="00E91F9A" w:rsidP="001030BB">
      <w:pPr>
        <w:keepNext/>
        <w:shd w:val="clear" w:color="auto" w:fill="FFFFFF"/>
        <w:spacing w:after="180" w:line="240" w:lineRule="auto"/>
        <w:jc w:val="both"/>
        <w:rPr>
          <w:rFonts w:ascii="Book Antiqua" w:eastAsia="Times New Roman" w:hAnsi="Book Antiqua" w:cs="Times New Roman"/>
          <w:sz w:val="24"/>
          <w:szCs w:val="24"/>
          <w:lang w:eastAsia="es-AR"/>
        </w:rPr>
      </w:pPr>
      <w:r w:rsidRPr="00F93ADD">
        <w:rPr>
          <w:rFonts w:ascii="Book Antiqua" w:eastAsia="Times New Roman" w:hAnsi="Book Antiqua" w:cs="Times New Roman"/>
          <w:sz w:val="24"/>
          <w:szCs w:val="24"/>
          <w:lang w:eastAsia="es-AR"/>
        </w:rPr>
        <w:t xml:space="preserve">Que </w:t>
      </w:r>
      <w:r w:rsidR="00FC134F" w:rsidRPr="00F93ADD">
        <w:rPr>
          <w:rFonts w:ascii="Book Antiqua" w:eastAsia="Times New Roman" w:hAnsi="Book Antiqua" w:cs="Times New Roman"/>
          <w:sz w:val="24"/>
          <w:szCs w:val="24"/>
          <w:lang w:eastAsia="es-AR"/>
        </w:rPr>
        <w:t>la Dirección de Asuntos Jurídicos concuerda con las disposiciones del mencionado Decreto y aconseja</w:t>
      </w:r>
      <w:r w:rsidR="001030BB" w:rsidRPr="00F93ADD">
        <w:rPr>
          <w:rFonts w:ascii="Book Antiqua" w:eastAsia="Times New Roman" w:hAnsi="Book Antiqua" w:cs="Times New Roman"/>
          <w:sz w:val="24"/>
          <w:szCs w:val="24"/>
          <w:lang w:eastAsia="es-AR"/>
        </w:rPr>
        <w:t xml:space="preserve">, </w:t>
      </w:r>
      <w:r w:rsidR="00FC134F" w:rsidRPr="00F93ADD">
        <w:rPr>
          <w:rFonts w:ascii="Book Antiqua" w:eastAsia="Times New Roman" w:hAnsi="Book Antiqua" w:cs="Times New Roman"/>
          <w:sz w:val="24"/>
          <w:szCs w:val="24"/>
          <w:lang w:eastAsia="es-AR"/>
        </w:rPr>
        <w:t>a fin de evitar confusiones y mala interpretación</w:t>
      </w:r>
      <w:r w:rsidR="00E4055B" w:rsidRPr="00F93ADD">
        <w:rPr>
          <w:rFonts w:ascii="Book Antiqua" w:eastAsia="Times New Roman" w:hAnsi="Book Antiqua" w:cs="Times New Roman"/>
          <w:sz w:val="24"/>
          <w:szCs w:val="24"/>
          <w:lang w:eastAsia="es-AR"/>
        </w:rPr>
        <w:t xml:space="preserve"> de la Ordenanza N</w:t>
      </w:r>
      <w:r w:rsidR="001030BB" w:rsidRPr="00F93ADD">
        <w:rPr>
          <w:rFonts w:ascii="Book Antiqua" w:eastAsia="Times New Roman" w:hAnsi="Book Antiqua" w:cs="Times New Roman"/>
          <w:sz w:val="24"/>
          <w:szCs w:val="24"/>
          <w:lang w:eastAsia="es-AR"/>
        </w:rPr>
        <w:t xml:space="preserve">º </w:t>
      </w:r>
      <w:r w:rsidR="00E4055B" w:rsidRPr="00F93ADD">
        <w:rPr>
          <w:rFonts w:ascii="Book Antiqua" w:eastAsia="Times New Roman" w:hAnsi="Book Antiqua" w:cs="Times New Roman"/>
          <w:sz w:val="24"/>
          <w:szCs w:val="24"/>
          <w:lang w:eastAsia="es-AR"/>
        </w:rPr>
        <w:t>160</w:t>
      </w:r>
      <w:r w:rsidR="001030BB" w:rsidRPr="00F93ADD">
        <w:rPr>
          <w:rFonts w:ascii="Book Antiqua" w:eastAsia="Times New Roman" w:hAnsi="Book Antiqua" w:cs="Times New Roman"/>
          <w:sz w:val="24"/>
          <w:szCs w:val="24"/>
          <w:lang w:eastAsia="es-AR"/>
        </w:rPr>
        <w:t xml:space="preserve">, </w:t>
      </w:r>
      <w:r w:rsidR="00E4055B" w:rsidRPr="00F93ADD">
        <w:rPr>
          <w:rFonts w:ascii="Book Antiqua" w:eastAsia="Times New Roman" w:hAnsi="Book Antiqua" w:cs="Times New Roman"/>
          <w:sz w:val="24"/>
          <w:szCs w:val="24"/>
          <w:lang w:eastAsia="es-AR"/>
        </w:rPr>
        <w:t>deroga</w:t>
      </w:r>
      <w:r w:rsidR="00FC134F" w:rsidRPr="00F93ADD">
        <w:rPr>
          <w:rFonts w:ascii="Book Antiqua" w:eastAsia="Times New Roman" w:hAnsi="Book Antiqua" w:cs="Times New Roman"/>
          <w:sz w:val="24"/>
          <w:szCs w:val="24"/>
          <w:lang w:eastAsia="es-AR"/>
        </w:rPr>
        <w:t>r la misma y a su vez efectuar las modificaciones contempladas en la parte resolutivas de la Ordenanza en cuestión</w:t>
      </w:r>
      <w:r w:rsidR="001030BB" w:rsidRPr="00F93ADD">
        <w:rPr>
          <w:rFonts w:ascii="Book Antiqua" w:eastAsia="Times New Roman" w:hAnsi="Book Antiqua" w:cs="Times New Roman"/>
          <w:sz w:val="24"/>
          <w:szCs w:val="24"/>
          <w:lang w:eastAsia="es-AR"/>
        </w:rPr>
        <w:t>;</w:t>
      </w:r>
    </w:p>
    <w:p w:rsidR="00F046AC" w:rsidRPr="00F93ADD" w:rsidRDefault="00E4055B" w:rsidP="001030BB">
      <w:pPr>
        <w:keepNext/>
        <w:shd w:val="clear" w:color="auto" w:fill="FFFFFF"/>
        <w:spacing w:after="180" w:line="240" w:lineRule="auto"/>
        <w:jc w:val="both"/>
        <w:rPr>
          <w:rFonts w:ascii="Book Antiqua" w:eastAsia="Times New Roman" w:hAnsi="Book Antiqua" w:cs="Times New Roman"/>
          <w:sz w:val="24"/>
          <w:szCs w:val="24"/>
          <w:lang w:eastAsia="es-AR"/>
        </w:rPr>
      </w:pPr>
      <w:r w:rsidRPr="00F93ADD">
        <w:rPr>
          <w:rFonts w:ascii="Book Antiqua" w:eastAsia="Times New Roman" w:hAnsi="Book Antiqua" w:cs="Times New Roman"/>
          <w:sz w:val="24"/>
          <w:szCs w:val="24"/>
          <w:lang w:eastAsia="es-AR"/>
        </w:rPr>
        <w:t>Por ello y en virtud de las facultades que le confiere el Decreto N</w:t>
      </w:r>
      <w:r w:rsidR="001030BB" w:rsidRPr="00F93ADD">
        <w:rPr>
          <w:rFonts w:ascii="Book Antiqua" w:eastAsia="Times New Roman" w:hAnsi="Book Antiqua" w:cs="Times New Roman"/>
          <w:sz w:val="24"/>
          <w:szCs w:val="24"/>
          <w:lang w:eastAsia="es-AR"/>
        </w:rPr>
        <w:t xml:space="preserve">º </w:t>
      </w:r>
      <w:r w:rsidRPr="00F93ADD">
        <w:rPr>
          <w:rFonts w:ascii="Book Antiqua" w:eastAsia="Times New Roman" w:hAnsi="Book Antiqua" w:cs="Times New Roman"/>
          <w:sz w:val="24"/>
          <w:szCs w:val="24"/>
          <w:lang w:eastAsia="es-AR"/>
        </w:rPr>
        <w:t>822/1 del 19 de Mayo de 2000</w:t>
      </w:r>
      <w:r w:rsidR="001030BB" w:rsidRPr="00F93ADD">
        <w:rPr>
          <w:rFonts w:ascii="Book Antiqua" w:eastAsia="Times New Roman" w:hAnsi="Book Antiqua" w:cs="Times New Roman"/>
          <w:sz w:val="24"/>
          <w:szCs w:val="24"/>
          <w:lang w:eastAsia="es-AR"/>
        </w:rPr>
        <w:t xml:space="preserve">, </w:t>
      </w:r>
      <w:r w:rsidRPr="00F93ADD">
        <w:rPr>
          <w:rFonts w:ascii="Book Antiqua" w:eastAsia="Times New Roman" w:hAnsi="Book Antiqua" w:cs="Times New Roman"/>
          <w:sz w:val="24"/>
          <w:szCs w:val="24"/>
          <w:lang w:eastAsia="es-AR"/>
        </w:rPr>
        <w:t>emitido por el Poder Ejecutivo Provincial</w:t>
      </w:r>
      <w:r w:rsidR="001030BB" w:rsidRPr="00F93ADD">
        <w:rPr>
          <w:rFonts w:ascii="Book Antiqua" w:eastAsia="Times New Roman" w:hAnsi="Book Antiqua" w:cs="Times New Roman"/>
          <w:sz w:val="24"/>
          <w:szCs w:val="24"/>
          <w:lang w:eastAsia="es-AR"/>
        </w:rPr>
        <w:t>;</w:t>
      </w:r>
    </w:p>
    <w:p w:rsidR="00693CE9" w:rsidRPr="00F93ADD" w:rsidRDefault="00F046AC" w:rsidP="00F046AC">
      <w:pPr>
        <w:keepNext/>
        <w:shd w:val="clear" w:color="auto" w:fill="FFFFFF"/>
        <w:spacing w:before="240" w:after="240" w:line="240" w:lineRule="auto"/>
        <w:ind w:left="1843" w:right="1843"/>
        <w:jc w:val="center"/>
        <w:rPr>
          <w:rFonts w:ascii="Book Antiqua" w:eastAsia="Times New Roman" w:hAnsi="Book Antiqua" w:cs="Times New Roman"/>
          <w:b/>
          <w:sz w:val="24"/>
          <w:szCs w:val="24"/>
          <w:lang w:eastAsia="es-AR"/>
        </w:rPr>
      </w:pPr>
      <w:r w:rsidRPr="00F93ADD">
        <w:rPr>
          <w:rFonts w:ascii="Book Antiqua" w:eastAsia="Times New Roman" w:hAnsi="Book Antiqua" w:cs="Times New Roman"/>
          <w:b/>
          <w:sz w:val="24"/>
          <w:szCs w:val="24"/>
          <w:lang w:eastAsia="es-AR"/>
        </w:rPr>
        <w:t>EL INTERVENTOR MUNICIPAL SANCIONA CON FUERZA DE ORDENANZA</w:t>
      </w:r>
    </w:p>
    <w:p w:rsidR="00F046AC" w:rsidRPr="00F93ADD" w:rsidRDefault="00BF281A" w:rsidP="00BF281A">
      <w:pPr>
        <w:keepNext/>
        <w:spacing w:after="180" w:line="240" w:lineRule="auto"/>
        <w:jc w:val="both"/>
        <w:rPr>
          <w:rFonts w:ascii="Book Antiqua" w:eastAsia="Times New Roman" w:hAnsi="Book Antiqua" w:cs="Times New Roman"/>
          <w:sz w:val="24"/>
          <w:szCs w:val="24"/>
          <w:lang w:eastAsia="es-AR"/>
        </w:rPr>
      </w:pPr>
      <w:r w:rsidRPr="00BF281A">
        <w:rPr>
          <w:rFonts w:ascii="Book Antiqua" w:eastAsia="Times New Roman" w:hAnsi="Book Antiqua" w:cs="Times New Roman"/>
          <w:sz w:val="24"/>
          <w:szCs w:val="24"/>
          <w:u w:val="single"/>
          <w:lang w:eastAsia="es-AR"/>
        </w:rPr>
        <w:t>ARTÍCULO PRIMERO</w:t>
      </w:r>
      <w:r w:rsidR="00862E58" w:rsidRPr="00862E58">
        <w:rPr>
          <w:rFonts w:ascii="Book Antiqua" w:eastAsia="Times New Roman" w:hAnsi="Book Antiqua" w:cs="Times New Roman"/>
          <w:sz w:val="24"/>
          <w:szCs w:val="24"/>
          <w:lang w:eastAsia="es-AR"/>
        </w:rPr>
        <w:t>:</w:t>
      </w:r>
      <w:r w:rsidR="00862E58" w:rsidRPr="00F93ADD">
        <w:rPr>
          <w:rFonts w:ascii="Book Antiqua" w:eastAsia="Times New Roman" w:hAnsi="Book Antiqua" w:cs="Times New Roman"/>
          <w:sz w:val="24"/>
          <w:szCs w:val="24"/>
          <w:lang w:eastAsia="es-AR"/>
        </w:rPr>
        <w:t xml:space="preserve"> </w:t>
      </w:r>
      <w:r w:rsidR="00E4055B" w:rsidRPr="00F93ADD">
        <w:rPr>
          <w:rFonts w:ascii="Book Antiqua" w:eastAsia="Times New Roman" w:hAnsi="Book Antiqua" w:cs="Times New Roman"/>
          <w:sz w:val="24"/>
          <w:szCs w:val="24"/>
          <w:lang w:eastAsia="es-AR"/>
        </w:rPr>
        <w:t>DEROGASE la Ordenanza N</w:t>
      </w:r>
      <w:r w:rsidR="001030BB" w:rsidRPr="00F93ADD">
        <w:rPr>
          <w:rFonts w:ascii="Book Antiqua" w:eastAsia="Times New Roman" w:hAnsi="Book Antiqua" w:cs="Times New Roman"/>
          <w:sz w:val="24"/>
          <w:szCs w:val="24"/>
          <w:lang w:eastAsia="es-AR"/>
        </w:rPr>
        <w:t xml:space="preserve">º </w:t>
      </w:r>
      <w:r w:rsidR="00E4055B" w:rsidRPr="00F93ADD">
        <w:rPr>
          <w:rFonts w:ascii="Book Antiqua" w:eastAsia="Times New Roman" w:hAnsi="Book Antiqua" w:cs="Times New Roman"/>
          <w:sz w:val="24"/>
          <w:szCs w:val="24"/>
          <w:lang w:eastAsia="es-AR"/>
        </w:rPr>
        <w:t>100 de fecha 29 de marzo de 2000</w:t>
      </w:r>
      <w:r w:rsidR="001030BB" w:rsidRPr="00F93ADD">
        <w:rPr>
          <w:rFonts w:ascii="Book Antiqua" w:eastAsia="Times New Roman" w:hAnsi="Book Antiqua" w:cs="Times New Roman"/>
          <w:sz w:val="24"/>
          <w:szCs w:val="24"/>
          <w:lang w:eastAsia="es-AR"/>
        </w:rPr>
        <w:t>.</w:t>
      </w:r>
    </w:p>
    <w:p w:rsidR="00F046AC" w:rsidRPr="00F93ADD" w:rsidRDefault="00BF281A" w:rsidP="00BF281A">
      <w:pPr>
        <w:keepNext/>
        <w:spacing w:after="180" w:line="240" w:lineRule="auto"/>
        <w:jc w:val="both"/>
        <w:rPr>
          <w:rFonts w:ascii="Book Antiqua" w:eastAsia="Times New Roman" w:hAnsi="Book Antiqua" w:cs="Times New Roman"/>
          <w:sz w:val="24"/>
          <w:szCs w:val="24"/>
          <w:lang w:eastAsia="es-AR"/>
        </w:rPr>
      </w:pPr>
      <w:r w:rsidRPr="00BF281A">
        <w:rPr>
          <w:rFonts w:ascii="Book Antiqua" w:eastAsia="Times New Roman" w:hAnsi="Book Antiqua" w:cs="Times New Roman"/>
          <w:sz w:val="24"/>
          <w:szCs w:val="24"/>
          <w:u w:val="single"/>
          <w:lang w:eastAsia="es-AR"/>
        </w:rPr>
        <w:t>ARTÍCULO SEGUNDO</w:t>
      </w:r>
      <w:r w:rsidR="00862E58" w:rsidRPr="00862E58">
        <w:rPr>
          <w:rFonts w:ascii="Book Antiqua" w:eastAsia="Times New Roman" w:hAnsi="Book Antiqua" w:cs="Times New Roman"/>
          <w:sz w:val="24"/>
          <w:szCs w:val="24"/>
          <w:lang w:eastAsia="es-AR"/>
        </w:rPr>
        <w:t>:</w:t>
      </w:r>
      <w:r w:rsidR="00862E58" w:rsidRPr="00F93ADD">
        <w:rPr>
          <w:rFonts w:ascii="Book Antiqua" w:eastAsia="Times New Roman" w:hAnsi="Book Antiqua" w:cs="Times New Roman"/>
          <w:sz w:val="24"/>
          <w:szCs w:val="24"/>
          <w:lang w:eastAsia="es-AR"/>
        </w:rPr>
        <w:t xml:space="preserve"> </w:t>
      </w:r>
      <w:r w:rsidR="00E4055B" w:rsidRPr="00F93ADD">
        <w:rPr>
          <w:rFonts w:ascii="Book Antiqua" w:eastAsia="Times New Roman" w:hAnsi="Book Antiqua" w:cs="Times New Roman"/>
          <w:sz w:val="24"/>
          <w:szCs w:val="24"/>
          <w:lang w:eastAsia="es-AR"/>
        </w:rPr>
        <w:t>MODIFICASE el Título IV de la Ordenanza N</w:t>
      </w:r>
      <w:r w:rsidR="001030BB" w:rsidRPr="00F93ADD">
        <w:rPr>
          <w:rFonts w:ascii="Book Antiqua" w:eastAsia="Times New Roman" w:hAnsi="Book Antiqua" w:cs="Times New Roman"/>
          <w:sz w:val="24"/>
          <w:szCs w:val="24"/>
          <w:lang w:eastAsia="es-AR"/>
        </w:rPr>
        <w:t xml:space="preserve">º </w:t>
      </w:r>
      <w:r w:rsidR="00E4055B" w:rsidRPr="00F93ADD">
        <w:rPr>
          <w:rFonts w:ascii="Book Antiqua" w:eastAsia="Times New Roman" w:hAnsi="Book Antiqua" w:cs="Times New Roman"/>
          <w:sz w:val="24"/>
          <w:szCs w:val="24"/>
          <w:lang w:eastAsia="es-AR"/>
        </w:rPr>
        <w:t>430/91</w:t>
      </w:r>
      <w:r w:rsidR="00F046AC" w:rsidRPr="00F93ADD">
        <w:rPr>
          <w:rFonts w:ascii="Book Antiqua" w:eastAsia="Times New Roman" w:hAnsi="Book Antiqua" w:cs="Times New Roman"/>
          <w:sz w:val="24"/>
          <w:szCs w:val="24"/>
          <w:lang w:eastAsia="es-AR"/>
        </w:rPr>
        <w:t xml:space="preserve"> </w:t>
      </w:r>
      <w:r w:rsidR="001030BB" w:rsidRPr="00F93ADD">
        <w:rPr>
          <w:rFonts w:ascii="Book Antiqua" w:eastAsia="Times New Roman" w:hAnsi="Book Antiqua" w:cs="Times New Roman"/>
          <w:sz w:val="24"/>
          <w:szCs w:val="24"/>
          <w:lang w:eastAsia="es-AR"/>
        </w:rPr>
        <w:t>(</w:t>
      </w:r>
      <w:r w:rsidR="00E4055B" w:rsidRPr="00F93ADD">
        <w:rPr>
          <w:rFonts w:ascii="Book Antiqua" w:eastAsia="Times New Roman" w:hAnsi="Book Antiqua" w:cs="Times New Roman"/>
          <w:sz w:val="24"/>
          <w:szCs w:val="24"/>
          <w:lang w:eastAsia="es-AR"/>
        </w:rPr>
        <w:t>Código Tributario Municipal</w:t>
      </w:r>
      <w:r w:rsidR="001030BB" w:rsidRPr="00F93ADD">
        <w:rPr>
          <w:rFonts w:ascii="Book Antiqua" w:eastAsia="Times New Roman" w:hAnsi="Book Antiqua" w:cs="Times New Roman"/>
          <w:sz w:val="24"/>
          <w:szCs w:val="24"/>
          <w:lang w:eastAsia="es-AR"/>
        </w:rPr>
        <w:t>)</w:t>
      </w:r>
      <w:r w:rsidR="00F046AC" w:rsidRPr="00F93ADD">
        <w:rPr>
          <w:rFonts w:ascii="Book Antiqua" w:eastAsia="Times New Roman" w:hAnsi="Book Antiqua" w:cs="Times New Roman"/>
          <w:sz w:val="24"/>
          <w:szCs w:val="24"/>
          <w:lang w:eastAsia="es-AR"/>
        </w:rPr>
        <w:t xml:space="preserve"> </w:t>
      </w:r>
      <w:r w:rsidR="00E4055B" w:rsidRPr="00F93ADD">
        <w:rPr>
          <w:rFonts w:ascii="Book Antiqua" w:eastAsia="Times New Roman" w:hAnsi="Book Antiqua" w:cs="Times New Roman"/>
          <w:sz w:val="24"/>
          <w:szCs w:val="24"/>
          <w:lang w:eastAsia="es-AR"/>
        </w:rPr>
        <w:t>“CONTRIBUCIONES QUE INCIDEN SOBRE LA OCUPACION O UTILIZACION DE ESPACIO DE DOMINIO PUBLICO”</w:t>
      </w:r>
      <w:r w:rsidR="001030BB" w:rsidRPr="00F93ADD">
        <w:rPr>
          <w:rFonts w:ascii="Book Antiqua" w:eastAsia="Times New Roman" w:hAnsi="Book Antiqua" w:cs="Times New Roman"/>
          <w:sz w:val="24"/>
          <w:szCs w:val="24"/>
          <w:lang w:eastAsia="es-AR"/>
        </w:rPr>
        <w:t xml:space="preserve">, </w:t>
      </w:r>
      <w:r w:rsidR="00E4055B" w:rsidRPr="00F93ADD">
        <w:rPr>
          <w:rFonts w:ascii="Book Antiqua" w:eastAsia="Times New Roman" w:hAnsi="Book Antiqua" w:cs="Times New Roman"/>
          <w:sz w:val="24"/>
          <w:szCs w:val="24"/>
          <w:lang w:eastAsia="es-AR"/>
        </w:rPr>
        <w:t>el que quedará redactado de la siguiente manera</w:t>
      </w:r>
      <w:r w:rsidR="00862E58" w:rsidRPr="00F93ADD">
        <w:rPr>
          <w:rFonts w:ascii="Book Antiqua" w:eastAsia="Times New Roman" w:hAnsi="Book Antiqua" w:cs="Times New Roman"/>
          <w:sz w:val="24"/>
          <w:szCs w:val="24"/>
          <w:lang w:eastAsia="es-AR"/>
        </w:rPr>
        <w:t xml:space="preserve">: </w:t>
      </w:r>
    </w:p>
    <w:p w:rsidR="00F046AC" w:rsidRPr="00F93ADD" w:rsidRDefault="00E4055B" w:rsidP="001030BB">
      <w:pPr>
        <w:keepNext/>
        <w:spacing w:after="180" w:line="240" w:lineRule="auto"/>
        <w:jc w:val="both"/>
        <w:rPr>
          <w:rFonts w:ascii="Book Antiqua" w:eastAsia="Times New Roman" w:hAnsi="Book Antiqua" w:cs="Times New Roman"/>
          <w:sz w:val="24"/>
          <w:szCs w:val="24"/>
          <w:lang w:eastAsia="es-AR"/>
        </w:rPr>
      </w:pPr>
      <w:r w:rsidRPr="00F93ADD">
        <w:rPr>
          <w:rFonts w:ascii="Book Antiqua" w:eastAsia="Times New Roman" w:hAnsi="Book Antiqua" w:cs="Times New Roman"/>
          <w:sz w:val="24"/>
          <w:szCs w:val="24"/>
          <w:lang w:eastAsia="es-AR"/>
        </w:rPr>
        <w:t>“TITULO IV</w:t>
      </w:r>
      <w:r w:rsidR="00862E58" w:rsidRPr="00F93ADD">
        <w:rPr>
          <w:rFonts w:ascii="Book Antiqua" w:eastAsia="Times New Roman" w:hAnsi="Book Antiqua" w:cs="Times New Roman"/>
          <w:sz w:val="24"/>
          <w:szCs w:val="24"/>
          <w:lang w:eastAsia="es-AR"/>
        </w:rPr>
        <w:t xml:space="preserve">: </w:t>
      </w:r>
      <w:r w:rsidRPr="00F93ADD">
        <w:rPr>
          <w:rFonts w:ascii="Book Antiqua" w:eastAsia="Times New Roman" w:hAnsi="Book Antiqua" w:cs="Times New Roman"/>
          <w:sz w:val="24"/>
          <w:szCs w:val="24"/>
          <w:lang w:eastAsia="es-AR"/>
        </w:rPr>
        <w:t>TASAS POR LA ADMINISTRACIÓN</w:t>
      </w:r>
      <w:r w:rsidR="001030BB" w:rsidRPr="00F93ADD">
        <w:rPr>
          <w:rFonts w:ascii="Book Antiqua" w:eastAsia="Times New Roman" w:hAnsi="Book Antiqua" w:cs="Times New Roman"/>
          <w:sz w:val="24"/>
          <w:szCs w:val="24"/>
          <w:lang w:eastAsia="es-AR"/>
        </w:rPr>
        <w:t xml:space="preserve">, </w:t>
      </w:r>
      <w:r w:rsidRPr="00F93ADD">
        <w:rPr>
          <w:rFonts w:ascii="Book Antiqua" w:eastAsia="Times New Roman" w:hAnsi="Book Antiqua" w:cs="Times New Roman"/>
          <w:sz w:val="24"/>
          <w:szCs w:val="24"/>
          <w:lang w:eastAsia="es-AR"/>
        </w:rPr>
        <w:t>REGULACIÓN</w:t>
      </w:r>
      <w:r w:rsidR="001030BB" w:rsidRPr="00F93ADD">
        <w:rPr>
          <w:rFonts w:ascii="Book Antiqua" w:eastAsia="Times New Roman" w:hAnsi="Book Antiqua" w:cs="Times New Roman"/>
          <w:sz w:val="24"/>
          <w:szCs w:val="24"/>
          <w:lang w:eastAsia="es-AR"/>
        </w:rPr>
        <w:t xml:space="preserve">, </w:t>
      </w:r>
      <w:r w:rsidRPr="00F93ADD">
        <w:rPr>
          <w:rFonts w:ascii="Book Antiqua" w:eastAsia="Times New Roman" w:hAnsi="Book Antiqua" w:cs="Times New Roman"/>
          <w:sz w:val="24"/>
          <w:szCs w:val="24"/>
          <w:lang w:eastAsia="es-AR"/>
        </w:rPr>
        <w:t>MANTENIMIENTO</w:t>
      </w:r>
      <w:r w:rsidR="001030BB" w:rsidRPr="00F93ADD">
        <w:rPr>
          <w:rFonts w:ascii="Book Antiqua" w:eastAsia="Times New Roman" w:hAnsi="Book Antiqua" w:cs="Times New Roman"/>
          <w:sz w:val="24"/>
          <w:szCs w:val="24"/>
          <w:lang w:eastAsia="es-AR"/>
        </w:rPr>
        <w:t xml:space="preserve">, </w:t>
      </w:r>
      <w:r w:rsidRPr="00F93ADD">
        <w:rPr>
          <w:rFonts w:ascii="Book Antiqua" w:eastAsia="Times New Roman" w:hAnsi="Book Antiqua" w:cs="Times New Roman"/>
          <w:sz w:val="24"/>
          <w:szCs w:val="24"/>
          <w:lang w:eastAsia="es-AR"/>
        </w:rPr>
        <w:t>SALVAGUARDA Y CONTROL DE LOS ESPACIOS DE DOMINIO PUBLICO MUNICIPAL”</w:t>
      </w:r>
      <w:r w:rsidR="001030BB" w:rsidRPr="00F93ADD">
        <w:rPr>
          <w:rFonts w:ascii="Book Antiqua" w:eastAsia="Times New Roman" w:hAnsi="Book Antiqua" w:cs="Times New Roman"/>
          <w:sz w:val="24"/>
          <w:szCs w:val="24"/>
          <w:lang w:eastAsia="es-AR"/>
        </w:rPr>
        <w:t>.</w:t>
      </w:r>
    </w:p>
    <w:p w:rsidR="00F046AC" w:rsidRPr="00F93ADD" w:rsidRDefault="000501A2" w:rsidP="00BF281A">
      <w:pPr>
        <w:keepNext/>
        <w:spacing w:after="180" w:line="240" w:lineRule="auto"/>
        <w:jc w:val="both"/>
        <w:rPr>
          <w:rFonts w:ascii="Book Antiqua" w:eastAsia="Times New Roman" w:hAnsi="Book Antiqua" w:cs="Times New Roman"/>
          <w:sz w:val="24"/>
          <w:szCs w:val="24"/>
          <w:lang w:eastAsia="es-AR"/>
        </w:rPr>
      </w:pPr>
      <w:r>
        <w:rPr>
          <w:rFonts w:ascii="Book Antiqua" w:eastAsia="Times New Roman" w:hAnsi="Book Antiqua" w:cs="Times New Roman"/>
          <w:sz w:val="24"/>
          <w:szCs w:val="24"/>
          <w:u w:val="single"/>
          <w:lang w:eastAsia="es-AR"/>
        </w:rPr>
        <w:t>ARTÍCULO TERCERO</w:t>
      </w:r>
      <w:r w:rsidR="00862E58" w:rsidRPr="00862E58">
        <w:rPr>
          <w:rFonts w:ascii="Book Antiqua" w:eastAsia="Times New Roman" w:hAnsi="Book Antiqua" w:cs="Times New Roman"/>
          <w:sz w:val="24"/>
          <w:szCs w:val="24"/>
          <w:lang w:eastAsia="es-AR"/>
        </w:rPr>
        <w:t>:</w:t>
      </w:r>
      <w:r w:rsidR="00862E58" w:rsidRPr="00F93ADD">
        <w:rPr>
          <w:rFonts w:ascii="Book Antiqua" w:eastAsia="Times New Roman" w:hAnsi="Book Antiqua" w:cs="Times New Roman"/>
          <w:sz w:val="24"/>
          <w:szCs w:val="24"/>
          <w:lang w:eastAsia="es-AR"/>
        </w:rPr>
        <w:t xml:space="preserve"> </w:t>
      </w:r>
      <w:r w:rsidRPr="00F93ADD">
        <w:rPr>
          <w:rFonts w:ascii="Book Antiqua" w:eastAsia="Times New Roman" w:hAnsi="Book Antiqua" w:cs="Times New Roman"/>
          <w:sz w:val="24"/>
          <w:szCs w:val="24"/>
          <w:lang w:eastAsia="es-AR"/>
        </w:rPr>
        <w:t>MODIFICASE el Artículo 192 correspondiente a la Ordenanza Nº 430/91 (Código Tributario Municipal) el que quedará redactado de la siguiente manera</w:t>
      </w:r>
      <w:r w:rsidR="00862E58" w:rsidRPr="00F93ADD">
        <w:rPr>
          <w:rFonts w:ascii="Book Antiqua" w:eastAsia="Times New Roman" w:hAnsi="Book Antiqua" w:cs="Times New Roman"/>
          <w:sz w:val="24"/>
          <w:szCs w:val="24"/>
          <w:lang w:eastAsia="es-AR"/>
        </w:rPr>
        <w:t xml:space="preserve">: </w:t>
      </w:r>
    </w:p>
    <w:p w:rsidR="00F046AC" w:rsidRPr="00F93ADD" w:rsidRDefault="00862E58" w:rsidP="001030BB">
      <w:pPr>
        <w:keepNext/>
        <w:spacing w:after="180" w:line="240" w:lineRule="auto"/>
        <w:ind w:left="284" w:right="282"/>
        <w:jc w:val="both"/>
        <w:rPr>
          <w:rFonts w:ascii="Book Antiqua" w:eastAsia="Times New Roman" w:hAnsi="Book Antiqua" w:cs="Times New Roman"/>
          <w:sz w:val="24"/>
          <w:szCs w:val="24"/>
          <w:lang w:eastAsia="es-AR"/>
        </w:rPr>
      </w:pPr>
      <w:r w:rsidRPr="00F93ADD">
        <w:rPr>
          <w:rFonts w:ascii="Book Antiqua" w:eastAsia="Times New Roman" w:hAnsi="Book Antiqua" w:cs="Times New Roman"/>
          <w:sz w:val="24"/>
          <w:szCs w:val="24"/>
          <w:lang w:eastAsia="es-AR"/>
        </w:rPr>
        <w:t>“</w:t>
      </w:r>
      <w:r w:rsidR="001030BB" w:rsidRPr="00F93ADD">
        <w:rPr>
          <w:rFonts w:ascii="Book Antiqua" w:eastAsia="Times New Roman" w:hAnsi="Book Antiqua" w:cs="Times New Roman"/>
          <w:sz w:val="24"/>
          <w:szCs w:val="24"/>
          <w:lang w:eastAsia="es-AR"/>
        </w:rPr>
        <w:t>Artículo</w:t>
      </w:r>
      <w:r w:rsidR="00D02D5C" w:rsidRPr="00F93ADD">
        <w:rPr>
          <w:rFonts w:ascii="Book Antiqua" w:eastAsia="Times New Roman" w:hAnsi="Book Antiqua" w:cs="Times New Roman"/>
          <w:sz w:val="24"/>
          <w:szCs w:val="24"/>
          <w:lang w:eastAsia="es-AR"/>
        </w:rPr>
        <w:t xml:space="preserve"> 192</w:t>
      </w:r>
      <w:r w:rsidRPr="00F93ADD">
        <w:rPr>
          <w:rFonts w:ascii="Book Antiqua" w:eastAsia="Times New Roman" w:hAnsi="Book Antiqua" w:cs="Times New Roman"/>
          <w:sz w:val="24"/>
          <w:szCs w:val="24"/>
          <w:lang w:eastAsia="es-AR"/>
        </w:rPr>
        <w:t xml:space="preserve">: </w:t>
      </w:r>
      <w:r w:rsidR="00D02D5C" w:rsidRPr="00F93ADD">
        <w:rPr>
          <w:rFonts w:ascii="Book Antiqua" w:eastAsia="Times New Roman" w:hAnsi="Book Antiqua" w:cs="Times New Roman"/>
          <w:sz w:val="24"/>
          <w:szCs w:val="24"/>
          <w:lang w:eastAsia="es-AR"/>
        </w:rPr>
        <w:t>El hecho imponible comprende</w:t>
      </w:r>
      <w:r w:rsidRPr="00F93ADD">
        <w:rPr>
          <w:rFonts w:ascii="Book Antiqua" w:eastAsia="Times New Roman" w:hAnsi="Book Antiqua" w:cs="Times New Roman"/>
          <w:sz w:val="24"/>
          <w:szCs w:val="24"/>
          <w:lang w:eastAsia="es-AR"/>
        </w:rPr>
        <w:t xml:space="preserve">: </w:t>
      </w:r>
    </w:p>
    <w:p w:rsidR="00F046AC" w:rsidRPr="00F93ADD" w:rsidRDefault="00662764" w:rsidP="00862E58">
      <w:pPr>
        <w:pStyle w:val="Prrafodelista"/>
        <w:keepNext/>
        <w:numPr>
          <w:ilvl w:val="0"/>
          <w:numId w:val="3"/>
        </w:numPr>
        <w:spacing w:after="180" w:line="240" w:lineRule="auto"/>
        <w:ind w:right="282"/>
        <w:jc w:val="both"/>
        <w:rPr>
          <w:rFonts w:ascii="Book Antiqua" w:eastAsia="Times New Roman" w:hAnsi="Book Antiqua" w:cs="Times New Roman"/>
          <w:sz w:val="24"/>
          <w:szCs w:val="24"/>
          <w:lang w:eastAsia="es-AR"/>
        </w:rPr>
      </w:pPr>
      <w:r w:rsidRPr="00F93ADD">
        <w:rPr>
          <w:rFonts w:ascii="Book Antiqua" w:eastAsia="Times New Roman" w:hAnsi="Book Antiqua" w:cs="Times New Roman"/>
          <w:sz w:val="24"/>
          <w:szCs w:val="24"/>
          <w:lang w:eastAsia="es-AR"/>
        </w:rPr>
        <w:t>La ocupación</w:t>
      </w:r>
      <w:r w:rsidR="001030BB" w:rsidRPr="00F93ADD">
        <w:rPr>
          <w:rFonts w:ascii="Book Antiqua" w:eastAsia="Times New Roman" w:hAnsi="Book Antiqua" w:cs="Times New Roman"/>
          <w:sz w:val="24"/>
          <w:szCs w:val="24"/>
          <w:lang w:eastAsia="es-AR"/>
        </w:rPr>
        <w:t xml:space="preserve">, </w:t>
      </w:r>
      <w:r w:rsidRPr="00F93ADD">
        <w:rPr>
          <w:rFonts w:ascii="Book Antiqua" w:eastAsia="Times New Roman" w:hAnsi="Book Antiqua" w:cs="Times New Roman"/>
          <w:sz w:val="24"/>
          <w:szCs w:val="24"/>
          <w:lang w:eastAsia="es-AR"/>
        </w:rPr>
        <w:t>previa autorización municipal</w:t>
      </w:r>
      <w:r w:rsidR="001030BB" w:rsidRPr="00F93ADD">
        <w:rPr>
          <w:rFonts w:ascii="Book Antiqua" w:eastAsia="Times New Roman" w:hAnsi="Book Antiqua" w:cs="Times New Roman"/>
          <w:sz w:val="24"/>
          <w:szCs w:val="24"/>
          <w:lang w:eastAsia="es-AR"/>
        </w:rPr>
        <w:t xml:space="preserve">, </w:t>
      </w:r>
      <w:r w:rsidRPr="00F93ADD">
        <w:rPr>
          <w:rFonts w:ascii="Book Antiqua" w:eastAsia="Times New Roman" w:hAnsi="Book Antiqua" w:cs="Times New Roman"/>
          <w:sz w:val="24"/>
          <w:szCs w:val="24"/>
          <w:lang w:eastAsia="es-AR"/>
        </w:rPr>
        <w:t>por parte de los particulares del espacio aéreo</w:t>
      </w:r>
      <w:r w:rsidR="001030BB" w:rsidRPr="00F93ADD">
        <w:rPr>
          <w:rFonts w:ascii="Book Antiqua" w:eastAsia="Times New Roman" w:hAnsi="Book Antiqua" w:cs="Times New Roman"/>
          <w:sz w:val="24"/>
          <w:szCs w:val="24"/>
          <w:lang w:eastAsia="es-AR"/>
        </w:rPr>
        <w:t xml:space="preserve">, </w:t>
      </w:r>
      <w:r w:rsidRPr="00F93ADD">
        <w:rPr>
          <w:rFonts w:ascii="Book Antiqua" w:eastAsia="Times New Roman" w:hAnsi="Book Antiqua" w:cs="Times New Roman"/>
          <w:sz w:val="24"/>
          <w:szCs w:val="24"/>
          <w:lang w:eastAsia="es-AR"/>
        </w:rPr>
        <w:t>subsuelo o superficie con cuerpos o balcones cerrados</w:t>
      </w:r>
      <w:r w:rsidR="001030BB" w:rsidRPr="00F93ADD">
        <w:rPr>
          <w:rFonts w:ascii="Book Antiqua" w:eastAsia="Times New Roman" w:hAnsi="Book Antiqua" w:cs="Times New Roman"/>
          <w:sz w:val="24"/>
          <w:szCs w:val="24"/>
          <w:lang w:eastAsia="es-AR"/>
        </w:rPr>
        <w:t xml:space="preserve">, </w:t>
      </w:r>
      <w:r w:rsidR="00E17E77" w:rsidRPr="00F93ADD">
        <w:rPr>
          <w:rFonts w:ascii="Book Antiqua" w:eastAsia="Times New Roman" w:hAnsi="Book Antiqua" w:cs="Times New Roman"/>
          <w:sz w:val="24"/>
          <w:szCs w:val="24"/>
          <w:lang w:eastAsia="es-AR"/>
        </w:rPr>
        <w:t>excepto</w:t>
      </w:r>
      <w:r w:rsidR="001030BB" w:rsidRPr="00F93ADD">
        <w:rPr>
          <w:rFonts w:ascii="Book Antiqua" w:eastAsia="Times New Roman" w:hAnsi="Book Antiqua" w:cs="Times New Roman"/>
          <w:sz w:val="24"/>
          <w:szCs w:val="24"/>
          <w:lang w:eastAsia="es-AR"/>
        </w:rPr>
        <w:t xml:space="preserve">, </w:t>
      </w:r>
      <w:r w:rsidR="00E17E77" w:rsidRPr="00F93ADD">
        <w:rPr>
          <w:rFonts w:ascii="Book Antiqua" w:eastAsia="Times New Roman" w:hAnsi="Book Antiqua" w:cs="Times New Roman"/>
          <w:sz w:val="24"/>
          <w:szCs w:val="24"/>
          <w:lang w:eastAsia="es-AR"/>
        </w:rPr>
        <w:t>cuerpos</w:t>
      </w:r>
      <w:r w:rsidR="001030BB" w:rsidRPr="00F93ADD">
        <w:rPr>
          <w:rFonts w:ascii="Book Antiqua" w:eastAsia="Times New Roman" w:hAnsi="Book Antiqua" w:cs="Times New Roman"/>
          <w:sz w:val="24"/>
          <w:szCs w:val="24"/>
          <w:lang w:eastAsia="es-AR"/>
        </w:rPr>
        <w:t xml:space="preserve">, </w:t>
      </w:r>
      <w:r w:rsidRPr="00F93ADD">
        <w:rPr>
          <w:rFonts w:ascii="Book Antiqua" w:eastAsia="Times New Roman" w:hAnsi="Book Antiqua" w:cs="Times New Roman"/>
          <w:sz w:val="24"/>
          <w:szCs w:val="24"/>
          <w:lang w:eastAsia="es-AR"/>
        </w:rPr>
        <w:t>salientes</w:t>
      </w:r>
      <w:r w:rsidR="001030BB" w:rsidRPr="00F93ADD">
        <w:rPr>
          <w:rFonts w:ascii="Book Antiqua" w:eastAsia="Times New Roman" w:hAnsi="Book Antiqua" w:cs="Times New Roman"/>
          <w:sz w:val="24"/>
          <w:szCs w:val="24"/>
          <w:lang w:eastAsia="es-AR"/>
        </w:rPr>
        <w:t xml:space="preserve">, </w:t>
      </w:r>
      <w:r w:rsidRPr="00F93ADD">
        <w:rPr>
          <w:rFonts w:ascii="Book Antiqua" w:eastAsia="Times New Roman" w:hAnsi="Book Antiqua" w:cs="Times New Roman"/>
          <w:sz w:val="24"/>
          <w:szCs w:val="24"/>
          <w:lang w:eastAsia="es-AR"/>
        </w:rPr>
        <w:t>sobre las ochavas cuando se</w:t>
      </w:r>
      <w:r w:rsidR="00E17E77" w:rsidRPr="00F93ADD">
        <w:rPr>
          <w:rFonts w:ascii="Book Antiqua" w:eastAsia="Times New Roman" w:hAnsi="Book Antiqua" w:cs="Times New Roman"/>
          <w:sz w:val="24"/>
          <w:szCs w:val="24"/>
          <w:lang w:eastAsia="es-AR"/>
        </w:rPr>
        <w:t xml:space="preserve"> hubiere hecho la cesión gratuita del terreno para formarlas</w:t>
      </w:r>
      <w:r w:rsidR="001030BB" w:rsidRPr="00F93ADD">
        <w:rPr>
          <w:rFonts w:ascii="Book Antiqua" w:eastAsia="Times New Roman" w:hAnsi="Book Antiqua" w:cs="Times New Roman"/>
          <w:sz w:val="24"/>
          <w:szCs w:val="24"/>
          <w:lang w:eastAsia="es-AR"/>
        </w:rPr>
        <w:t>.</w:t>
      </w:r>
    </w:p>
    <w:p w:rsidR="00F046AC" w:rsidRPr="00F93ADD" w:rsidRDefault="00E17E77" w:rsidP="00862E58">
      <w:pPr>
        <w:pStyle w:val="Prrafodelista"/>
        <w:keepNext/>
        <w:numPr>
          <w:ilvl w:val="0"/>
          <w:numId w:val="3"/>
        </w:numPr>
        <w:spacing w:after="180" w:line="240" w:lineRule="auto"/>
        <w:ind w:right="282"/>
        <w:jc w:val="both"/>
        <w:rPr>
          <w:rFonts w:ascii="Book Antiqua" w:eastAsia="Times New Roman" w:hAnsi="Book Antiqua" w:cs="Times New Roman"/>
          <w:sz w:val="24"/>
          <w:szCs w:val="24"/>
          <w:lang w:eastAsia="es-AR"/>
        </w:rPr>
      </w:pPr>
      <w:r w:rsidRPr="00F93ADD">
        <w:rPr>
          <w:rFonts w:ascii="Book Antiqua" w:eastAsia="Times New Roman" w:hAnsi="Book Antiqua" w:cs="Times New Roman"/>
          <w:sz w:val="24"/>
          <w:szCs w:val="24"/>
          <w:lang w:eastAsia="es-AR"/>
        </w:rPr>
        <w:lastRenderedPageBreak/>
        <w:t>La ocupación y/o uso</w:t>
      </w:r>
      <w:r w:rsidR="001030BB" w:rsidRPr="00F93ADD">
        <w:rPr>
          <w:rFonts w:ascii="Book Antiqua" w:eastAsia="Times New Roman" w:hAnsi="Book Antiqua" w:cs="Times New Roman"/>
          <w:sz w:val="24"/>
          <w:szCs w:val="24"/>
          <w:lang w:eastAsia="es-AR"/>
        </w:rPr>
        <w:t xml:space="preserve">, </w:t>
      </w:r>
      <w:r w:rsidRPr="00F93ADD">
        <w:rPr>
          <w:rFonts w:ascii="Book Antiqua" w:eastAsia="Times New Roman" w:hAnsi="Book Antiqua" w:cs="Times New Roman"/>
          <w:sz w:val="24"/>
          <w:szCs w:val="24"/>
          <w:lang w:eastAsia="es-AR"/>
        </w:rPr>
        <w:t>previa autorización municipal</w:t>
      </w:r>
      <w:r w:rsidR="001030BB" w:rsidRPr="00F93ADD">
        <w:rPr>
          <w:rFonts w:ascii="Book Antiqua" w:eastAsia="Times New Roman" w:hAnsi="Book Antiqua" w:cs="Times New Roman"/>
          <w:sz w:val="24"/>
          <w:szCs w:val="24"/>
          <w:lang w:eastAsia="es-AR"/>
        </w:rPr>
        <w:t xml:space="preserve">, </w:t>
      </w:r>
      <w:r w:rsidRPr="00F93ADD">
        <w:rPr>
          <w:rFonts w:ascii="Book Antiqua" w:eastAsia="Times New Roman" w:hAnsi="Book Antiqua" w:cs="Times New Roman"/>
          <w:sz w:val="24"/>
          <w:szCs w:val="24"/>
          <w:lang w:eastAsia="es-AR"/>
        </w:rPr>
        <w:t>del espacio aéreo</w:t>
      </w:r>
      <w:r w:rsidR="001030BB" w:rsidRPr="00F93ADD">
        <w:rPr>
          <w:rFonts w:ascii="Book Antiqua" w:eastAsia="Times New Roman" w:hAnsi="Book Antiqua" w:cs="Times New Roman"/>
          <w:sz w:val="24"/>
          <w:szCs w:val="24"/>
          <w:lang w:eastAsia="es-AR"/>
        </w:rPr>
        <w:t xml:space="preserve">, </w:t>
      </w:r>
      <w:r w:rsidRPr="00F93ADD">
        <w:rPr>
          <w:rFonts w:ascii="Book Antiqua" w:eastAsia="Times New Roman" w:hAnsi="Book Antiqua" w:cs="Times New Roman"/>
          <w:sz w:val="24"/>
          <w:szCs w:val="24"/>
          <w:lang w:eastAsia="es-AR"/>
        </w:rPr>
        <w:t>subsuelo o superficie</w:t>
      </w:r>
      <w:r w:rsidR="001030BB" w:rsidRPr="00F93ADD">
        <w:rPr>
          <w:rFonts w:ascii="Book Antiqua" w:eastAsia="Times New Roman" w:hAnsi="Book Antiqua" w:cs="Times New Roman"/>
          <w:sz w:val="24"/>
          <w:szCs w:val="24"/>
          <w:lang w:eastAsia="es-AR"/>
        </w:rPr>
        <w:t xml:space="preserve">, </w:t>
      </w:r>
      <w:r w:rsidRPr="00F93ADD">
        <w:rPr>
          <w:rFonts w:ascii="Book Antiqua" w:eastAsia="Times New Roman" w:hAnsi="Book Antiqua" w:cs="Times New Roman"/>
          <w:sz w:val="24"/>
          <w:szCs w:val="24"/>
          <w:lang w:eastAsia="es-AR"/>
        </w:rPr>
        <w:t xml:space="preserve">por parte de </w:t>
      </w:r>
      <w:r w:rsidR="00BC285D" w:rsidRPr="00F93ADD">
        <w:rPr>
          <w:rFonts w:ascii="Book Antiqua" w:eastAsia="Times New Roman" w:hAnsi="Book Antiqua" w:cs="Times New Roman"/>
          <w:sz w:val="24"/>
          <w:szCs w:val="24"/>
          <w:lang w:eastAsia="es-AR"/>
        </w:rPr>
        <w:t>empresa de servicios públicos</w:t>
      </w:r>
      <w:r w:rsidR="001030BB" w:rsidRPr="00F93ADD">
        <w:rPr>
          <w:rFonts w:ascii="Book Antiqua" w:eastAsia="Times New Roman" w:hAnsi="Book Antiqua" w:cs="Times New Roman"/>
          <w:sz w:val="24"/>
          <w:szCs w:val="24"/>
          <w:lang w:eastAsia="es-AR"/>
        </w:rPr>
        <w:t xml:space="preserve">, </w:t>
      </w:r>
      <w:r w:rsidR="00BC285D" w:rsidRPr="00F93ADD">
        <w:rPr>
          <w:rFonts w:ascii="Book Antiqua" w:eastAsia="Times New Roman" w:hAnsi="Book Antiqua" w:cs="Times New Roman"/>
          <w:sz w:val="24"/>
          <w:szCs w:val="24"/>
          <w:lang w:eastAsia="es-AR"/>
        </w:rPr>
        <w:t>con cables</w:t>
      </w:r>
      <w:r w:rsidR="001030BB" w:rsidRPr="00F93ADD">
        <w:rPr>
          <w:rFonts w:ascii="Book Antiqua" w:eastAsia="Times New Roman" w:hAnsi="Book Antiqua" w:cs="Times New Roman"/>
          <w:sz w:val="24"/>
          <w:szCs w:val="24"/>
          <w:lang w:eastAsia="es-AR"/>
        </w:rPr>
        <w:t xml:space="preserve">, </w:t>
      </w:r>
      <w:r w:rsidR="00BC285D" w:rsidRPr="00F93ADD">
        <w:rPr>
          <w:rFonts w:ascii="Book Antiqua" w:eastAsia="Times New Roman" w:hAnsi="Book Antiqua" w:cs="Times New Roman"/>
          <w:sz w:val="24"/>
          <w:szCs w:val="24"/>
          <w:lang w:eastAsia="es-AR"/>
        </w:rPr>
        <w:t>fibras ópticas</w:t>
      </w:r>
      <w:r w:rsidR="001030BB" w:rsidRPr="00F93ADD">
        <w:rPr>
          <w:rFonts w:ascii="Book Antiqua" w:eastAsia="Times New Roman" w:hAnsi="Book Antiqua" w:cs="Times New Roman"/>
          <w:sz w:val="24"/>
          <w:szCs w:val="24"/>
          <w:lang w:eastAsia="es-AR"/>
        </w:rPr>
        <w:t xml:space="preserve">, </w:t>
      </w:r>
      <w:r w:rsidR="00EB37B9" w:rsidRPr="00F93ADD">
        <w:rPr>
          <w:rFonts w:ascii="Book Antiqua" w:eastAsia="Times New Roman" w:hAnsi="Book Antiqua" w:cs="Times New Roman"/>
          <w:sz w:val="24"/>
          <w:szCs w:val="24"/>
          <w:lang w:eastAsia="es-AR"/>
        </w:rPr>
        <w:t>cañerías</w:t>
      </w:r>
      <w:r w:rsidR="001030BB" w:rsidRPr="00F93ADD">
        <w:rPr>
          <w:rFonts w:ascii="Book Antiqua" w:eastAsia="Times New Roman" w:hAnsi="Book Antiqua" w:cs="Times New Roman"/>
          <w:sz w:val="24"/>
          <w:szCs w:val="24"/>
          <w:lang w:eastAsia="es-AR"/>
        </w:rPr>
        <w:t xml:space="preserve">, </w:t>
      </w:r>
      <w:r w:rsidR="00EB37B9" w:rsidRPr="00F93ADD">
        <w:rPr>
          <w:rFonts w:ascii="Book Antiqua" w:eastAsia="Times New Roman" w:hAnsi="Book Antiqua" w:cs="Times New Roman"/>
          <w:sz w:val="24"/>
          <w:szCs w:val="24"/>
          <w:lang w:eastAsia="es-AR"/>
        </w:rPr>
        <w:t>cámaras o similares</w:t>
      </w:r>
      <w:r w:rsidR="001030BB" w:rsidRPr="00F93ADD">
        <w:rPr>
          <w:rFonts w:ascii="Book Antiqua" w:eastAsia="Times New Roman" w:hAnsi="Book Antiqua" w:cs="Times New Roman"/>
          <w:sz w:val="24"/>
          <w:szCs w:val="24"/>
          <w:lang w:eastAsia="es-AR"/>
        </w:rPr>
        <w:t>.</w:t>
      </w:r>
    </w:p>
    <w:p w:rsidR="00F046AC" w:rsidRPr="00F93ADD" w:rsidRDefault="00EB37B9" w:rsidP="00862E58">
      <w:pPr>
        <w:pStyle w:val="Prrafodelista"/>
        <w:keepNext/>
        <w:numPr>
          <w:ilvl w:val="0"/>
          <w:numId w:val="3"/>
        </w:numPr>
        <w:spacing w:after="180" w:line="240" w:lineRule="auto"/>
        <w:ind w:right="282"/>
        <w:jc w:val="both"/>
        <w:rPr>
          <w:rFonts w:ascii="Book Antiqua" w:eastAsia="Times New Roman" w:hAnsi="Book Antiqua" w:cs="Times New Roman"/>
          <w:sz w:val="24"/>
          <w:szCs w:val="24"/>
          <w:lang w:eastAsia="es-AR"/>
        </w:rPr>
      </w:pPr>
      <w:r w:rsidRPr="00F93ADD">
        <w:rPr>
          <w:rFonts w:ascii="Book Antiqua" w:eastAsia="Times New Roman" w:hAnsi="Book Antiqua" w:cs="Times New Roman"/>
          <w:sz w:val="24"/>
          <w:szCs w:val="24"/>
          <w:lang w:eastAsia="es-AR"/>
        </w:rPr>
        <w:t>La ocupación y/o uso</w:t>
      </w:r>
      <w:r w:rsidR="001030BB" w:rsidRPr="00F93ADD">
        <w:rPr>
          <w:rFonts w:ascii="Book Antiqua" w:eastAsia="Times New Roman" w:hAnsi="Book Antiqua" w:cs="Times New Roman"/>
          <w:sz w:val="24"/>
          <w:szCs w:val="24"/>
          <w:lang w:eastAsia="es-AR"/>
        </w:rPr>
        <w:t xml:space="preserve">, </w:t>
      </w:r>
      <w:r w:rsidRPr="00F93ADD">
        <w:rPr>
          <w:rFonts w:ascii="Book Antiqua" w:eastAsia="Times New Roman" w:hAnsi="Book Antiqua" w:cs="Times New Roman"/>
          <w:sz w:val="24"/>
          <w:szCs w:val="24"/>
          <w:lang w:eastAsia="es-AR"/>
        </w:rPr>
        <w:t>previa autorización municipal</w:t>
      </w:r>
      <w:r w:rsidR="001030BB" w:rsidRPr="00F93ADD">
        <w:rPr>
          <w:rFonts w:ascii="Book Antiqua" w:eastAsia="Times New Roman" w:hAnsi="Book Antiqua" w:cs="Times New Roman"/>
          <w:sz w:val="24"/>
          <w:szCs w:val="24"/>
          <w:lang w:eastAsia="es-AR"/>
        </w:rPr>
        <w:t xml:space="preserve">, </w:t>
      </w:r>
      <w:r w:rsidRPr="00F93ADD">
        <w:rPr>
          <w:rFonts w:ascii="Book Antiqua" w:eastAsia="Times New Roman" w:hAnsi="Book Antiqua" w:cs="Times New Roman"/>
          <w:sz w:val="24"/>
          <w:szCs w:val="24"/>
          <w:lang w:eastAsia="es-AR"/>
        </w:rPr>
        <w:t>del espacio aéreo</w:t>
      </w:r>
      <w:r w:rsidR="001030BB" w:rsidRPr="00F93ADD">
        <w:rPr>
          <w:rFonts w:ascii="Book Antiqua" w:eastAsia="Times New Roman" w:hAnsi="Book Antiqua" w:cs="Times New Roman"/>
          <w:sz w:val="24"/>
          <w:szCs w:val="24"/>
          <w:lang w:eastAsia="es-AR"/>
        </w:rPr>
        <w:t xml:space="preserve">, </w:t>
      </w:r>
      <w:r w:rsidRPr="00F93ADD">
        <w:rPr>
          <w:rFonts w:ascii="Book Antiqua" w:eastAsia="Times New Roman" w:hAnsi="Book Antiqua" w:cs="Times New Roman"/>
          <w:sz w:val="24"/>
          <w:szCs w:val="24"/>
          <w:lang w:eastAsia="es-AR"/>
        </w:rPr>
        <w:t>subsuelo o superficie</w:t>
      </w:r>
      <w:r w:rsidR="001030BB" w:rsidRPr="00F93ADD">
        <w:rPr>
          <w:rFonts w:ascii="Book Antiqua" w:eastAsia="Times New Roman" w:hAnsi="Book Antiqua" w:cs="Times New Roman"/>
          <w:sz w:val="24"/>
          <w:szCs w:val="24"/>
          <w:lang w:eastAsia="es-AR"/>
        </w:rPr>
        <w:t xml:space="preserve">, </w:t>
      </w:r>
      <w:r w:rsidRPr="00F93ADD">
        <w:rPr>
          <w:rFonts w:ascii="Book Antiqua" w:eastAsia="Times New Roman" w:hAnsi="Book Antiqua" w:cs="Times New Roman"/>
          <w:sz w:val="24"/>
          <w:szCs w:val="24"/>
          <w:lang w:eastAsia="es-AR"/>
        </w:rPr>
        <w:t>por parte de particulares o entidades no comprendidas</w:t>
      </w:r>
      <w:r w:rsidR="00693CE9" w:rsidRPr="00F93ADD">
        <w:rPr>
          <w:rFonts w:ascii="Book Antiqua" w:eastAsia="Times New Roman" w:hAnsi="Book Antiqua" w:cs="Times New Roman"/>
          <w:sz w:val="24"/>
          <w:szCs w:val="24"/>
          <w:lang w:eastAsia="es-AR"/>
        </w:rPr>
        <w:t xml:space="preserve"> </w:t>
      </w:r>
      <w:r w:rsidRPr="00F93ADD">
        <w:rPr>
          <w:rFonts w:ascii="Book Antiqua" w:eastAsia="Times New Roman" w:hAnsi="Book Antiqua" w:cs="Times New Roman"/>
          <w:sz w:val="24"/>
          <w:szCs w:val="24"/>
          <w:lang w:eastAsia="es-AR"/>
        </w:rPr>
        <w:t>en el punto anterior con instalaciones de cualquier clase</w:t>
      </w:r>
      <w:r w:rsidR="001030BB" w:rsidRPr="00F93ADD">
        <w:rPr>
          <w:rFonts w:ascii="Book Antiqua" w:eastAsia="Times New Roman" w:hAnsi="Book Antiqua" w:cs="Times New Roman"/>
          <w:sz w:val="24"/>
          <w:szCs w:val="24"/>
          <w:lang w:eastAsia="es-AR"/>
        </w:rPr>
        <w:t xml:space="preserve">, </w:t>
      </w:r>
      <w:r w:rsidRPr="00F93ADD">
        <w:rPr>
          <w:rFonts w:ascii="Book Antiqua" w:eastAsia="Times New Roman" w:hAnsi="Book Antiqua" w:cs="Times New Roman"/>
          <w:sz w:val="24"/>
          <w:szCs w:val="24"/>
          <w:lang w:eastAsia="es-AR"/>
        </w:rPr>
        <w:t>en las condiciones que permitan las respectivas ordenanzas</w:t>
      </w:r>
      <w:r w:rsidR="001030BB" w:rsidRPr="00F93ADD">
        <w:rPr>
          <w:rFonts w:ascii="Book Antiqua" w:eastAsia="Times New Roman" w:hAnsi="Book Antiqua" w:cs="Times New Roman"/>
          <w:sz w:val="24"/>
          <w:szCs w:val="24"/>
          <w:lang w:eastAsia="es-AR"/>
        </w:rPr>
        <w:t>.</w:t>
      </w:r>
    </w:p>
    <w:p w:rsidR="00F046AC" w:rsidRPr="00F93ADD" w:rsidRDefault="00EB37B9" w:rsidP="00862E58">
      <w:pPr>
        <w:pStyle w:val="Prrafodelista"/>
        <w:keepNext/>
        <w:numPr>
          <w:ilvl w:val="0"/>
          <w:numId w:val="3"/>
        </w:numPr>
        <w:spacing w:after="180" w:line="240" w:lineRule="auto"/>
        <w:ind w:right="282"/>
        <w:jc w:val="both"/>
        <w:rPr>
          <w:rFonts w:ascii="Book Antiqua" w:eastAsia="Times New Roman" w:hAnsi="Book Antiqua" w:cs="Times New Roman"/>
          <w:sz w:val="24"/>
          <w:szCs w:val="24"/>
          <w:lang w:eastAsia="es-AR"/>
        </w:rPr>
      </w:pPr>
      <w:r w:rsidRPr="00F93ADD">
        <w:rPr>
          <w:rFonts w:ascii="Book Antiqua" w:eastAsia="Times New Roman" w:hAnsi="Book Antiqua" w:cs="Times New Roman"/>
          <w:sz w:val="24"/>
          <w:szCs w:val="24"/>
          <w:lang w:eastAsia="es-AR"/>
        </w:rPr>
        <w:t>La ocupación y/o uso</w:t>
      </w:r>
      <w:r w:rsidR="001030BB" w:rsidRPr="00F93ADD">
        <w:rPr>
          <w:rFonts w:ascii="Book Antiqua" w:eastAsia="Times New Roman" w:hAnsi="Book Antiqua" w:cs="Times New Roman"/>
          <w:sz w:val="24"/>
          <w:szCs w:val="24"/>
          <w:lang w:eastAsia="es-AR"/>
        </w:rPr>
        <w:t xml:space="preserve">, </w:t>
      </w:r>
      <w:r w:rsidRPr="00F93ADD">
        <w:rPr>
          <w:rFonts w:ascii="Book Antiqua" w:eastAsia="Times New Roman" w:hAnsi="Book Antiqua" w:cs="Times New Roman"/>
          <w:sz w:val="24"/>
          <w:szCs w:val="24"/>
          <w:lang w:eastAsia="es-AR"/>
        </w:rPr>
        <w:t>previa autorización municipal</w:t>
      </w:r>
      <w:r w:rsidR="001030BB" w:rsidRPr="00F93ADD">
        <w:rPr>
          <w:rFonts w:ascii="Book Antiqua" w:eastAsia="Times New Roman" w:hAnsi="Book Antiqua" w:cs="Times New Roman"/>
          <w:sz w:val="24"/>
          <w:szCs w:val="24"/>
          <w:lang w:eastAsia="es-AR"/>
        </w:rPr>
        <w:t xml:space="preserve">, </w:t>
      </w:r>
      <w:r w:rsidRPr="00F93ADD">
        <w:rPr>
          <w:rFonts w:ascii="Book Antiqua" w:eastAsia="Times New Roman" w:hAnsi="Book Antiqua" w:cs="Times New Roman"/>
          <w:sz w:val="24"/>
          <w:szCs w:val="24"/>
          <w:lang w:eastAsia="es-AR"/>
        </w:rPr>
        <w:t>de la superficie de espacio de uso público</w:t>
      </w:r>
      <w:r w:rsidR="001030BB" w:rsidRPr="00F93ADD">
        <w:rPr>
          <w:rFonts w:ascii="Book Antiqua" w:eastAsia="Times New Roman" w:hAnsi="Book Antiqua" w:cs="Times New Roman"/>
          <w:sz w:val="24"/>
          <w:szCs w:val="24"/>
          <w:lang w:eastAsia="es-AR"/>
        </w:rPr>
        <w:t xml:space="preserve">, </w:t>
      </w:r>
      <w:r w:rsidRPr="00F93ADD">
        <w:rPr>
          <w:rFonts w:ascii="Book Antiqua" w:eastAsia="Times New Roman" w:hAnsi="Book Antiqua" w:cs="Times New Roman"/>
          <w:sz w:val="24"/>
          <w:szCs w:val="24"/>
          <w:lang w:eastAsia="es-AR"/>
        </w:rPr>
        <w:t xml:space="preserve">en veredas y /o </w:t>
      </w:r>
      <w:r w:rsidR="00E4131A" w:rsidRPr="00F93ADD">
        <w:rPr>
          <w:rFonts w:ascii="Book Antiqua" w:eastAsia="Times New Roman" w:hAnsi="Book Antiqua" w:cs="Times New Roman"/>
          <w:sz w:val="24"/>
          <w:szCs w:val="24"/>
          <w:lang w:eastAsia="es-AR"/>
        </w:rPr>
        <w:t>calzadas</w:t>
      </w:r>
      <w:r w:rsidR="001030BB" w:rsidRPr="00F93ADD">
        <w:rPr>
          <w:rFonts w:ascii="Book Antiqua" w:eastAsia="Times New Roman" w:hAnsi="Book Antiqua" w:cs="Times New Roman"/>
          <w:sz w:val="24"/>
          <w:szCs w:val="24"/>
          <w:lang w:eastAsia="es-AR"/>
        </w:rPr>
        <w:t xml:space="preserve">, </w:t>
      </w:r>
      <w:r w:rsidR="00E4131A" w:rsidRPr="00F93ADD">
        <w:rPr>
          <w:rFonts w:ascii="Book Antiqua" w:eastAsia="Times New Roman" w:hAnsi="Book Antiqua" w:cs="Times New Roman"/>
          <w:sz w:val="24"/>
          <w:szCs w:val="24"/>
          <w:lang w:eastAsia="es-AR"/>
        </w:rPr>
        <w:t>con mesas o sillas</w:t>
      </w:r>
      <w:r w:rsidR="001030BB" w:rsidRPr="00F93ADD">
        <w:rPr>
          <w:rFonts w:ascii="Book Antiqua" w:eastAsia="Times New Roman" w:hAnsi="Book Antiqua" w:cs="Times New Roman"/>
          <w:sz w:val="24"/>
          <w:szCs w:val="24"/>
          <w:lang w:eastAsia="es-AR"/>
        </w:rPr>
        <w:t xml:space="preserve">, </w:t>
      </w:r>
      <w:r w:rsidR="00E4131A" w:rsidRPr="00F93ADD">
        <w:rPr>
          <w:rFonts w:ascii="Book Antiqua" w:eastAsia="Times New Roman" w:hAnsi="Book Antiqua" w:cs="Times New Roman"/>
          <w:sz w:val="24"/>
          <w:szCs w:val="24"/>
          <w:lang w:eastAsia="es-AR"/>
        </w:rPr>
        <w:t>carteles de</w:t>
      </w:r>
      <w:r w:rsidR="00693CE9" w:rsidRPr="00F93ADD">
        <w:rPr>
          <w:rFonts w:ascii="Book Antiqua" w:eastAsia="Times New Roman" w:hAnsi="Book Antiqua" w:cs="Times New Roman"/>
          <w:sz w:val="24"/>
          <w:szCs w:val="24"/>
          <w:lang w:eastAsia="es-AR"/>
        </w:rPr>
        <w:t xml:space="preserve"> </w:t>
      </w:r>
      <w:r w:rsidR="00E4131A" w:rsidRPr="00F93ADD">
        <w:rPr>
          <w:rFonts w:ascii="Book Antiqua" w:eastAsia="Times New Roman" w:hAnsi="Book Antiqua" w:cs="Times New Roman"/>
          <w:sz w:val="24"/>
          <w:szCs w:val="24"/>
          <w:lang w:eastAsia="es-AR"/>
        </w:rPr>
        <w:t>anuncio</w:t>
      </w:r>
      <w:r w:rsidR="001030BB" w:rsidRPr="00F93ADD">
        <w:rPr>
          <w:rFonts w:ascii="Book Antiqua" w:eastAsia="Times New Roman" w:hAnsi="Book Antiqua" w:cs="Times New Roman"/>
          <w:sz w:val="24"/>
          <w:szCs w:val="24"/>
          <w:lang w:eastAsia="es-AR"/>
        </w:rPr>
        <w:t xml:space="preserve">, </w:t>
      </w:r>
      <w:r w:rsidR="00E4131A" w:rsidRPr="00F93ADD">
        <w:rPr>
          <w:rFonts w:ascii="Book Antiqua" w:eastAsia="Times New Roman" w:hAnsi="Book Antiqua" w:cs="Times New Roman"/>
          <w:sz w:val="24"/>
          <w:szCs w:val="24"/>
          <w:lang w:eastAsia="es-AR"/>
        </w:rPr>
        <w:t>kiosco o instalaciones análogas</w:t>
      </w:r>
      <w:r w:rsidR="001030BB" w:rsidRPr="00F93ADD">
        <w:rPr>
          <w:rFonts w:ascii="Book Antiqua" w:eastAsia="Times New Roman" w:hAnsi="Book Antiqua" w:cs="Times New Roman"/>
          <w:sz w:val="24"/>
          <w:szCs w:val="24"/>
          <w:lang w:eastAsia="es-AR"/>
        </w:rPr>
        <w:t xml:space="preserve">, </w:t>
      </w:r>
      <w:r w:rsidR="00E4131A" w:rsidRPr="00F93ADD">
        <w:rPr>
          <w:rFonts w:ascii="Book Antiqua" w:eastAsia="Times New Roman" w:hAnsi="Book Antiqua" w:cs="Times New Roman"/>
          <w:sz w:val="24"/>
          <w:szCs w:val="24"/>
          <w:lang w:eastAsia="es-AR"/>
        </w:rPr>
        <w:t>ferias o puestos</w:t>
      </w:r>
      <w:r w:rsidR="001030BB" w:rsidRPr="00F93ADD">
        <w:rPr>
          <w:rFonts w:ascii="Book Antiqua" w:eastAsia="Times New Roman" w:hAnsi="Book Antiqua" w:cs="Times New Roman"/>
          <w:sz w:val="24"/>
          <w:szCs w:val="24"/>
          <w:lang w:eastAsia="es-AR"/>
        </w:rPr>
        <w:t>.</w:t>
      </w:r>
    </w:p>
    <w:p w:rsidR="00E4131A" w:rsidRPr="00F93ADD" w:rsidRDefault="00E4131A" w:rsidP="00862E58">
      <w:pPr>
        <w:pStyle w:val="Prrafodelista"/>
        <w:keepNext/>
        <w:numPr>
          <w:ilvl w:val="0"/>
          <w:numId w:val="3"/>
        </w:numPr>
        <w:spacing w:after="180" w:line="240" w:lineRule="auto"/>
        <w:ind w:right="282"/>
        <w:jc w:val="both"/>
        <w:rPr>
          <w:rFonts w:ascii="Book Antiqua" w:eastAsia="Times New Roman" w:hAnsi="Book Antiqua" w:cs="Times New Roman"/>
          <w:sz w:val="24"/>
          <w:szCs w:val="24"/>
          <w:lang w:eastAsia="es-AR"/>
        </w:rPr>
      </w:pPr>
      <w:r w:rsidRPr="00F93ADD">
        <w:rPr>
          <w:rFonts w:ascii="Book Antiqua" w:eastAsia="Times New Roman" w:hAnsi="Book Antiqua" w:cs="Times New Roman"/>
          <w:sz w:val="24"/>
          <w:szCs w:val="24"/>
          <w:lang w:eastAsia="es-AR"/>
        </w:rPr>
        <w:t>El uso</w:t>
      </w:r>
      <w:r w:rsidR="001030BB" w:rsidRPr="00F93ADD">
        <w:rPr>
          <w:rFonts w:ascii="Book Antiqua" w:eastAsia="Times New Roman" w:hAnsi="Book Antiqua" w:cs="Times New Roman"/>
          <w:sz w:val="24"/>
          <w:szCs w:val="24"/>
          <w:lang w:eastAsia="es-AR"/>
        </w:rPr>
        <w:t xml:space="preserve">, </w:t>
      </w:r>
      <w:r w:rsidRPr="00F93ADD">
        <w:rPr>
          <w:rFonts w:ascii="Book Antiqua" w:eastAsia="Times New Roman" w:hAnsi="Book Antiqua" w:cs="Times New Roman"/>
          <w:sz w:val="24"/>
          <w:szCs w:val="24"/>
          <w:lang w:eastAsia="es-AR"/>
        </w:rPr>
        <w:t xml:space="preserve">previa autorización municipal de la </w:t>
      </w:r>
      <w:r w:rsidR="000A2C76" w:rsidRPr="00F93ADD">
        <w:rPr>
          <w:rFonts w:ascii="Book Antiqua" w:eastAsia="Times New Roman" w:hAnsi="Book Antiqua" w:cs="Times New Roman"/>
          <w:sz w:val="24"/>
          <w:szCs w:val="24"/>
          <w:lang w:eastAsia="es-AR"/>
        </w:rPr>
        <w:t>vía</w:t>
      </w:r>
      <w:r w:rsidRPr="00F93ADD">
        <w:rPr>
          <w:rFonts w:ascii="Book Antiqua" w:eastAsia="Times New Roman" w:hAnsi="Book Antiqua" w:cs="Times New Roman"/>
          <w:sz w:val="24"/>
          <w:szCs w:val="24"/>
          <w:lang w:eastAsia="es-AR"/>
        </w:rPr>
        <w:t xml:space="preserve"> pu</w:t>
      </w:r>
      <w:r w:rsidR="000A2C76" w:rsidRPr="00F93ADD">
        <w:rPr>
          <w:rFonts w:ascii="Book Antiqua" w:eastAsia="Times New Roman" w:hAnsi="Book Antiqua" w:cs="Times New Roman"/>
          <w:sz w:val="24"/>
          <w:szCs w:val="24"/>
          <w:lang w:eastAsia="es-AR"/>
        </w:rPr>
        <w:t xml:space="preserve">blica para utilización de sistemas de estacionamiento </w:t>
      </w:r>
      <w:r w:rsidR="002604B4" w:rsidRPr="00F93ADD">
        <w:rPr>
          <w:rFonts w:ascii="Book Antiqua" w:eastAsia="Times New Roman" w:hAnsi="Book Antiqua" w:cs="Times New Roman"/>
          <w:sz w:val="24"/>
          <w:szCs w:val="24"/>
          <w:lang w:eastAsia="es-AR"/>
        </w:rPr>
        <w:t>medido”</w:t>
      </w:r>
    </w:p>
    <w:p w:rsidR="00F046AC" w:rsidRPr="00F93ADD" w:rsidRDefault="000501A2" w:rsidP="00BF281A">
      <w:pPr>
        <w:keepNext/>
        <w:spacing w:after="180" w:line="240" w:lineRule="auto"/>
        <w:jc w:val="both"/>
        <w:rPr>
          <w:rFonts w:ascii="Book Antiqua" w:eastAsia="Times New Roman" w:hAnsi="Book Antiqua" w:cs="Times New Roman"/>
          <w:sz w:val="24"/>
          <w:szCs w:val="24"/>
          <w:lang w:eastAsia="es-AR"/>
        </w:rPr>
      </w:pPr>
      <w:r>
        <w:rPr>
          <w:rFonts w:ascii="Book Antiqua" w:eastAsia="Times New Roman" w:hAnsi="Book Antiqua" w:cs="Times New Roman"/>
          <w:sz w:val="24"/>
          <w:szCs w:val="24"/>
          <w:u w:val="single"/>
          <w:lang w:eastAsia="es-AR"/>
        </w:rPr>
        <w:t>ARTÍCULO CUARTO</w:t>
      </w:r>
      <w:r w:rsidR="00862E58" w:rsidRPr="00862E58">
        <w:rPr>
          <w:rFonts w:ascii="Book Antiqua" w:eastAsia="Times New Roman" w:hAnsi="Book Antiqua" w:cs="Times New Roman"/>
          <w:sz w:val="24"/>
          <w:szCs w:val="24"/>
          <w:lang w:eastAsia="es-AR"/>
        </w:rPr>
        <w:t>:</w:t>
      </w:r>
      <w:r w:rsidR="00862E58" w:rsidRPr="00F93ADD">
        <w:rPr>
          <w:rFonts w:ascii="Book Antiqua" w:eastAsia="Times New Roman" w:hAnsi="Book Antiqua" w:cs="Times New Roman"/>
          <w:sz w:val="24"/>
          <w:szCs w:val="24"/>
          <w:lang w:eastAsia="es-AR"/>
        </w:rPr>
        <w:t xml:space="preserve"> </w:t>
      </w:r>
      <w:r w:rsidRPr="00F93ADD">
        <w:rPr>
          <w:rFonts w:ascii="Book Antiqua" w:eastAsia="Times New Roman" w:hAnsi="Book Antiqua" w:cs="Times New Roman"/>
          <w:sz w:val="24"/>
          <w:szCs w:val="24"/>
          <w:lang w:eastAsia="es-AR"/>
        </w:rPr>
        <w:t>MODIFICASE el artículo 193 de la Ordenanza Nº 430/91 (Código Tributario Municipal) el que quedará redactado de la siguiente manera</w:t>
      </w:r>
      <w:r w:rsidR="00862E58" w:rsidRPr="00F93ADD">
        <w:rPr>
          <w:rFonts w:ascii="Book Antiqua" w:eastAsia="Times New Roman" w:hAnsi="Book Antiqua" w:cs="Times New Roman"/>
          <w:sz w:val="24"/>
          <w:szCs w:val="24"/>
          <w:lang w:eastAsia="es-AR"/>
        </w:rPr>
        <w:t xml:space="preserve">: </w:t>
      </w:r>
    </w:p>
    <w:p w:rsidR="00F046AC" w:rsidRPr="00F93ADD" w:rsidRDefault="002604B4" w:rsidP="001030BB">
      <w:pPr>
        <w:keepNext/>
        <w:spacing w:after="180" w:line="240" w:lineRule="auto"/>
        <w:ind w:left="284"/>
        <w:jc w:val="both"/>
        <w:rPr>
          <w:rFonts w:ascii="Book Antiqua" w:eastAsia="Times New Roman" w:hAnsi="Book Antiqua" w:cs="Times New Roman"/>
          <w:sz w:val="24"/>
          <w:szCs w:val="24"/>
          <w:lang w:eastAsia="es-AR"/>
        </w:rPr>
      </w:pPr>
      <w:r w:rsidRPr="00F93ADD">
        <w:rPr>
          <w:rFonts w:ascii="Book Antiqua" w:eastAsia="Times New Roman" w:hAnsi="Book Antiqua" w:cs="Times New Roman"/>
          <w:sz w:val="24"/>
          <w:szCs w:val="24"/>
          <w:lang w:eastAsia="es-AR"/>
        </w:rPr>
        <w:t>“</w:t>
      </w:r>
      <w:r w:rsidR="001030BB" w:rsidRPr="00F93ADD">
        <w:rPr>
          <w:rFonts w:ascii="Book Antiqua" w:eastAsia="Times New Roman" w:hAnsi="Book Antiqua" w:cs="Times New Roman"/>
          <w:sz w:val="24"/>
          <w:szCs w:val="24"/>
          <w:lang w:eastAsia="es-AR"/>
        </w:rPr>
        <w:t>Artículo</w:t>
      </w:r>
      <w:r w:rsidRPr="00F93ADD">
        <w:rPr>
          <w:rFonts w:ascii="Book Antiqua" w:eastAsia="Times New Roman" w:hAnsi="Book Antiqua" w:cs="Times New Roman"/>
          <w:sz w:val="24"/>
          <w:szCs w:val="24"/>
          <w:lang w:eastAsia="es-AR"/>
        </w:rPr>
        <w:t xml:space="preserve"> 193</w:t>
      </w:r>
      <w:r w:rsidR="00862E58" w:rsidRPr="00F93ADD">
        <w:rPr>
          <w:rFonts w:ascii="Book Antiqua" w:eastAsia="Times New Roman" w:hAnsi="Book Antiqua" w:cs="Times New Roman"/>
          <w:sz w:val="24"/>
          <w:szCs w:val="24"/>
          <w:lang w:eastAsia="es-AR"/>
        </w:rPr>
        <w:t xml:space="preserve">: </w:t>
      </w:r>
      <w:r w:rsidRPr="00F93ADD">
        <w:rPr>
          <w:rFonts w:ascii="Book Antiqua" w:eastAsia="Times New Roman" w:hAnsi="Book Antiqua" w:cs="Times New Roman"/>
          <w:sz w:val="24"/>
          <w:szCs w:val="24"/>
          <w:lang w:eastAsia="es-AR"/>
        </w:rPr>
        <w:t xml:space="preserve">Las bases imponibles para cada caso serán </w:t>
      </w:r>
      <w:r w:rsidR="000860A5" w:rsidRPr="00F93ADD">
        <w:rPr>
          <w:rFonts w:ascii="Book Antiqua" w:eastAsia="Times New Roman" w:hAnsi="Book Antiqua" w:cs="Times New Roman"/>
          <w:sz w:val="24"/>
          <w:szCs w:val="24"/>
          <w:lang w:eastAsia="es-AR"/>
        </w:rPr>
        <w:t>las siguientes</w:t>
      </w:r>
      <w:r w:rsidR="00862E58" w:rsidRPr="00F93ADD">
        <w:rPr>
          <w:rFonts w:ascii="Book Antiqua" w:eastAsia="Times New Roman" w:hAnsi="Book Antiqua" w:cs="Times New Roman"/>
          <w:sz w:val="24"/>
          <w:szCs w:val="24"/>
          <w:lang w:eastAsia="es-AR"/>
        </w:rPr>
        <w:t xml:space="preserve">: </w:t>
      </w:r>
    </w:p>
    <w:p w:rsidR="00F046AC" w:rsidRPr="00F93ADD" w:rsidRDefault="000860A5" w:rsidP="00862E58">
      <w:pPr>
        <w:pStyle w:val="Prrafodelista"/>
        <w:keepNext/>
        <w:numPr>
          <w:ilvl w:val="0"/>
          <w:numId w:val="6"/>
        </w:numPr>
        <w:spacing w:after="180" w:line="240" w:lineRule="auto"/>
        <w:jc w:val="both"/>
        <w:rPr>
          <w:rFonts w:ascii="Book Antiqua" w:eastAsia="Times New Roman" w:hAnsi="Book Antiqua" w:cs="Times New Roman"/>
          <w:sz w:val="24"/>
          <w:szCs w:val="24"/>
          <w:lang w:eastAsia="es-AR"/>
        </w:rPr>
      </w:pPr>
      <w:r w:rsidRPr="00F93ADD">
        <w:rPr>
          <w:rFonts w:ascii="Book Antiqua" w:eastAsia="Times New Roman" w:hAnsi="Book Antiqua" w:cs="Times New Roman"/>
          <w:sz w:val="24"/>
          <w:szCs w:val="24"/>
          <w:lang w:eastAsia="es-AR"/>
        </w:rPr>
        <w:t>Por regulación</w:t>
      </w:r>
      <w:r w:rsidR="001030BB" w:rsidRPr="00F93ADD">
        <w:rPr>
          <w:rFonts w:ascii="Book Antiqua" w:eastAsia="Times New Roman" w:hAnsi="Book Antiqua" w:cs="Times New Roman"/>
          <w:sz w:val="24"/>
          <w:szCs w:val="24"/>
          <w:lang w:eastAsia="es-AR"/>
        </w:rPr>
        <w:t xml:space="preserve">, </w:t>
      </w:r>
      <w:r w:rsidRPr="00F93ADD">
        <w:rPr>
          <w:rFonts w:ascii="Book Antiqua" w:eastAsia="Times New Roman" w:hAnsi="Book Antiqua" w:cs="Times New Roman"/>
          <w:sz w:val="24"/>
          <w:szCs w:val="24"/>
          <w:lang w:eastAsia="es-AR"/>
        </w:rPr>
        <w:t>administración y control en la ocupación del suelo con sótanos metros lineal o cuadrado</w:t>
      </w:r>
      <w:r w:rsidR="001030BB" w:rsidRPr="00F93ADD">
        <w:rPr>
          <w:rFonts w:ascii="Book Antiqua" w:eastAsia="Times New Roman" w:hAnsi="Book Antiqua" w:cs="Times New Roman"/>
          <w:sz w:val="24"/>
          <w:szCs w:val="24"/>
          <w:lang w:eastAsia="es-AR"/>
        </w:rPr>
        <w:t>.</w:t>
      </w:r>
    </w:p>
    <w:p w:rsidR="00F046AC" w:rsidRPr="00F93ADD" w:rsidRDefault="000860A5" w:rsidP="00862E58">
      <w:pPr>
        <w:pStyle w:val="Prrafodelista"/>
        <w:keepNext/>
        <w:numPr>
          <w:ilvl w:val="0"/>
          <w:numId w:val="6"/>
        </w:numPr>
        <w:spacing w:after="180" w:line="240" w:lineRule="auto"/>
        <w:jc w:val="both"/>
        <w:rPr>
          <w:rFonts w:ascii="Book Antiqua" w:eastAsia="Times New Roman" w:hAnsi="Book Antiqua" w:cs="Times New Roman"/>
          <w:sz w:val="24"/>
          <w:szCs w:val="24"/>
          <w:lang w:eastAsia="es-AR"/>
        </w:rPr>
      </w:pPr>
      <w:r w:rsidRPr="00F93ADD">
        <w:rPr>
          <w:rFonts w:ascii="Book Antiqua" w:eastAsia="Times New Roman" w:hAnsi="Book Antiqua" w:cs="Times New Roman"/>
          <w:sz w:val="24"/>
          <w:szCs w:val="24"/>
          <w:lang w:eastAsia="es-AR"/>
        </w:rPr>
        <w:t>Por regulación administración y control en la ocupación y/o uso de superficie con tanques y/o bombas</w:t>
      </w:r>
      <w:r w:rsidR="00862E58" w:rsidRPr="00F93ADD">
        <w:rPr>
          <w:rFonts w:ascii="Book Antiqua" w:eastAsia="Times New Roman" w:hAnsi="Book Antiqua" w:cs="Times New Roman"/>
          <w:sz w:val="24"/>
          <w:szCs w:val="24"/>
          <w:lang w:eastAsia="es-AR"/>
        </w:rPr>
        <w:t xml:space="preserve">: </w:t>
      </w:r>
      <w:r w:rsidRPr="00F93ADD">
        <w:rPr>
          <w:rFonts w:ascii="Book Antiqua" w:eastAsia="Times New Roman" w:hAnsi="Book Antiqua" w:cs="Times New Roman"/>
          <w:sz w:val="24"/>
          <w:szCs w:val="24"/>
          <w:lang w:eastAsia="es-AR"/>
        </w:rPr>
        <w:t>por metro cúbico de capacidad de los tanques o importes fijos por bomba</w:t>
      </w:r>
      <w:r w:rsidR="001030BB" w:rsidRPr="00F93ADD">
        <w:rPr>
          <w:rFonts w:ascii="Book Antiqua" w:eastAsia="Times New Roman" w:hAnsi="Book Antiqua" w:cs="Times New Roman"/>
          <w:sz w:val="24"/>
          <w:szCs w:val="24"/>
          <w:lang w:eastAsia="es-AR"/>
        </w:rPr>
        <w:t>.</w:t>
      </w:r>
    </w:p>
    <w:p w:rsidR="00F046AC" w:rsidRPr="00F93ADD" w:rsidRDefault="000860A5" w:rsidP="00862E58">
      <w:pPr>
        <w:pStyle w:val="Prrafodelista"/>
        <w:keepNext/>
        <w:numPr>
          <w:ilvl w:val="0"/>
          <w:numId w:val="6"/>
        </w:numPr>
        <w:spacing w:after="180" w:line="240" w:lineRule="auto"/>
        <w:jc w:val="both"/>
        <w:rPr>
          <w:rFonts w:ascii="Book Antiqua" w:eastAsia="Times New Roman" w:hAnsi="Book Antiqua" w:cs="Times New Roman"/>
          <w:sz w:val="24"/>
          <w:szCs w:val="24"/>
          <w:lang w:eastAsia="es-AR"/>
        </w:rPr>
      </w:pPr>
      <w:r w:rsidRPr="00F93ADD">
        <w:rPr>
          <w:rFonts w:ascii="Book Antiqua" w:eastAsia="Times New Roman" w:hAnsi="Book Antiqua" w:cs="Times New Roman"/>
          <w:sz w:val="24"/>
          <w:szCs w:val="24"/>
          <w:lang w:eastAsia="es-AR"/>
        </w:rPr>
        <w:t>Por regulación</w:t>
      </w:r>
      <w:r w:rsidR="001030BB" w:rsidRPr="00F93ADD">
        <w:rPr>
          <w:rFonts w:ascii="Book Antiqua" w:eastAsia="Times New Roman" w:hAnsi="Book Antiqua" w:cs="Times New Roman"/>
          <w:sz w:val="24"/>
          <w:szCs w:val="24"/>
          <w:lang w:eastAsia="es-AR"/>
        </w:rPr>
        <w:t xml:space="preserve">, </w:t>
      </w:r>
      <w:r w:rsidRPr="00F93ADD">
        <w:rPr>
          <w:rFonts w:ascii="Book Antiqua" w:eastAsia="Times New Roman" w:hAnsi="Book Antiqua" w:cs="Times New Roman"/>
          <w:sz w:val="24"/>
          <w:szCs w:val="24"/>
          <w:lang w:eastAsia="es-AR"/>
        </w:rPr>
        <w:t>administración y control en la ocupación y/o uso del espacio aéreo por parte de empresas prestadoras de servicios públicos</w:t>
      </w:r>
      <w:r w:rsidR="00862E58" w:rsidRPr="00F93ADD">
        <w:rPr>
          <w:rFonts w:ascii="Book Antiqua" w:eastAsia="Times New Roman" w:hAnsi="Book Antiqua" w:cs="Times New Roman"/>
          <w:sz w:val="24"/>
          <w:szCs w:val="24"/>
          <w:lang w:eastAsia="es-AR"/>
        </w:rPr>
        <w:t xml:space="preserve">: </w:t>
      </w:r>
      <w:r w:rsidRPr="00F93ADD">
        <w:rPr>
          <w:rFonts w:ascii="Book Antiqua" w:eastAsia="Times New Roman" w:hAnsi="Book Antiqua" w:cs="Times New Roman"/>
          <w:sz w:val="24"/>
          <w:szCs w:val="24"/>
          <w:lang w:eastAsia="es-AR"/>
        </w:rPr>
        <w:t>Instalaciones de cables o fibras ópticas</w:t>
      </w:r>
      <w:r w:rsidR="001030BB" w:rsidRPr="00F93ADD">
        <w:rPr>
          <w:rFonts w:ascii="Book Antiqua" w:eastAsia="Times New Roman" w:hAnsi="Book Antiqua" w:cs="Times New Roman"/>
          <w:sz w:val="24"/>
          <w:szCs w:val="24"/>
          <w:lang w:eastAsia="es-AR"/>
        </w:rPr>
        <w:t xml:space="preserve">, </w:t>
      </w:r>
      <w:r w:rsidRPr="00F93ADD">
        <w:rPr>
          <w:rFonts w:ascii="Book Antiqua" w:eastAsia="Times New Roman" w:hAnsi="Book Antiqua" w:cs="Times New Roman"/>
          <w:sz w:val="24"/>
          <w:szCs w:val="24"/>
          <w:lang w:eastAsia="es-AR"/>
        </w:rPr>
        <w:t>por cuadra</w:t>
      </w:r>
      <w:r w:rsidR="001030BB" w:rsidRPr="00F93ADD">
        <w:rPr>
          <w:rFonts w:ascii="Book Antiqua" w:eastAsia="Times New Roman" w:hAnsi="Book Antiqua" w:cs="Times New Roman"/>
          <w:sz w:val="24"/>
          <w:szCs w:val="24"/>
          <w:lang w:eastAsia="es-AR"/>
        </w:rPr>
        <w:t xml:space="preserve">, </w:t>
      </w:r>
      <w:r w:rsidRPr="00F93ADD">
        <w:rPr>
          <w:rFonts w:ascii="Book Antiqua" w:eastAsia="Times New Roman" w:hAnsi="Book Antiqua" w:cs="Times New Roman"/>
          <w:sz w:val="24"/>
          <w:szCs w:val="24"/>
          <w:lang w:eastAsia="es-AR"/>
        </w:rPr>
        <w:t>postes</w:t>
      </w:r>
      <w:r w:rsidR="001030BB" w:rsidRPr="00F93ADD">
        <w:rPr>
          <w:rFonts w:ascii="Book Antiqua" w:eastAsia="Times New Roman" w:hAnsi="Book Antiqua" w:cs="Times New Roman"/>
          <w:sz w:val="24"/>
          <w:szCs w:val="24"/>
          <w:lang w:eastAsia="es-AR"/>
        </w:rPr>
        <w:t xml:space="preserve">, </w:t>
      </w:r>
      <w:r w:rsidRPr="00F93ADD">
        <w:rPr>
          <w:rFonts w:ascii="Book Antiqua" w:eastAsia="Times New Roman" w:hAnsi="Book Antiqua" w:cs="Times New Roman"/>
          <w:sz w:val="24"/>
          <w:szCs w:val="24"/>
          <w:lang w:eastAsia="es-AR"/>
        </w:rPr>
        <w:t>por unidad</w:t>
      </w:r>
      <w:r w:rsidR="001030BB" w:rsidRPr="00F93ADD">
        <w:rPr>
          <w:rFonts w:ascii="Book Antiqua" w:eastAsia="Times New Roman" w:hAnsi="Book Antiqua" w:cs="Times New Roman"/>
          <w:sz w:val="24"/>
          <w:szCs w:val="24"/>
          <w:lang w:eastAsia="es-AR"/>
        </w:rPr>
        <w:t xml:space="preserve">; </w:t>
      </w:r>
      <w:r w:rsidRPr="00F93ADD">
        <w:rPr>
          <w:rFonts w:ascii="Book Antiqua" w:eastAsia="Times New Roman" w:hAnsi="Book Antiqua" w:cs="Times New Roman"/>
          <w:sz w:val="24"/>
          <w:szCs w:val="24"/>
          <w:lang w:eastAsia="es-AR"/>
        </w:rPr>
        <w:t>cámaras por metro cúbico</w:t>
      </w:r>
      <w:r w:rsidR="001030BB" w:rsidRPr="00F93ADD">
        <w:rPr>
          <w:rFonts w:ascii="Book Antiqua" w:eastAsia="Times New Roman" w:hAnsi="Book Antiqua" w:cs="Times New Roman"/>
          <w:sz w:val="24"/>
          <w:szCs w:val="24"/>
          <w:lang w:eastAsia="es-AR"/>
        </w:rPr>
        <w:t xml:space="preserve">; </w:t>
      </w:r>
      <w:r w:rsidRPr="00F93ADD">
        <w:rPr>
          <w:rFonts w:ascii="Book Antiqua" w:eastAsia="Times New Roman" w:hAnsi="Book Antiqua" w:cs="Times New Roman"/>
          <w:sz w:val="24"/>
          <w:szCs w:val="24"/>
          <w:lang w:eastAsia="es-AR"/>
        </w:rPr>
        <w:t>cañerías</w:t>
      </w:r>
      <w:r w:rsidR="001030BB" w:rsidRPr="00F93ADD">
        <w:rPr>
          <w:rFonts w:ascii="Book Antiqua" w:eastAsia="Times New Roman" w:hAnsi="Book Antiqua" w:cs="Times New Roman"/>
          <w:sz w:val="24"/>
          <w:szCs w:val="24"/>
          <w:lang w:eastAsia="es-AR"/>
        </w:rPr>
        <w:t xml:space="preserve">, </w:t>
      </w:r>
      <w:r w:rsidRPr="00F93ADD">
        <w:rPr>
          <w:rFonts w:ascii="Book Antiqua" w:eastAsia="Times New Roman" w:hAnsi="Book Antiqua" w:cs="Times New Roman"/>
          <w:sz w:val="24"/>
          <w:szCs w:val="24"/>
          <w:lang w:eastAsia="es-AR"/>
        </w:rPr>
        <w:t>por volumen y/o longitud</w:t>
      </w:r>
      <w:r w:rsidR="001030BB" w:rsidRPr="00F93ADD">
        <w:rPr>
          <w:rFonts w:ascii="Book Antiqua" w:eastAsia="Times New Roman" w:hAnsi="Book Antiqua" w:cs="Times New Roman"/>
          <w:sz w:val="24"/>
          <w:szCs w:val="24"/>
          <w:lang w:eastAsia="es-AR"/>
        </w:rPr>
        <w:t>.</w:t>
      </w:r>
    </w:p>
    <w:p w:rsidR="00F046AC" w:rsidRPr="00F93ADD" w:rsidRDefault="00A82388" w:rsidP="00862E58">
      <w:pPr>
        <w:pStyle w:val="Prrafodelista"/>
        <w:keepNext/>
        <w:numPr>
          <w:ilvl w:val="0"/>
          <w:numId w:val="6"/>
        </w:numPr>
        <w:spacing w:after="180" w:line="240" w:lineRule="auto"/>
        <w:jc w:val="both"/>
        <w:rPr>
          <w:rFonts w:ascii="Book Antiqua" w:eastAsia="Times New Roman" w:hAnsi="Book Antiqua" w:cs="Times New Roman"/>
          <w:sz w:val="24"/>
          <w:szCs w:val="24"/>
          <w:lang w:eastAsia="es-AR"/>
        </w:rPr>
      </w:pPr>
      <w:r w:rsidRPr="00F93ADD">
        <w:rPr>
          <w:rFonts w:ascii="Book Antiqua" w:eastAsia="Times New Roman" w:hAnsi="Book Antiqua" w:cs="Times New Roman"/>
          <w:sz w:val="24"/>
          <w:szCs w:val="24"/>
          <w:lang w:eastAsia="es-AR"/>
        </w:rPr>
        <w:t>Tratándose de ocupación o uso similar en el punto anterior por parte de empresas privadas se aplicarán las mismas bases</w:t>
      </w:r>
      <w:r w:rsidR="001030BB" w:rsidRPr="00F93ADD">
        <w:rPr>
          <w:rFonts w:ascii="Book Antiqua" w:eastAsia="Times New Roman" w:hAnsi="Book Antiqua" w:cs="Times New Roman"/>
          <w:sz w:val="24"/>
          <w:szCs w:val="24"/>
          <w:lang w:eastAsia="es-AR"/>
        </w:rPr>
        <w:t>.</w:t>
      </w:r>
    </w:p>
    <w:p w:rsidR="00F046AC" w:rsidRPr="00F93ADD" w:rsidRDefault="000423E2" w:rsidP="00862E58">
      <w:pPr>
        <w:pStyle w:val="Prrafodelista"/>
        <w:keepNext/>
        <w:numPr>
          <w:ilvl w:val="0"/>
          <w:numId w:val="6"/>
        </w:numPr>
        <w:spacing w:after="180" w:line="240" w:lineRule="auto"/>
        <w:jc w:val="both"/>
        <w:rPr>
          <w:rFonts w:ascii="Book Antiqua" w:eastAsia="Times New Roman" w:hAnsi="Book Antiqua" w:cs="Times New Roman"/>
          <w:sz w:val="24"/>
          <w:szCs w:val="24"/>
          <w:lang w:eastAsia="es-AR"/>
        </w:rPr>
      </w:pPr>
      <w:r w:rsidRPr="00F93ADD">
        <w:rPr>
          <w:rFonts w:ascii="Book Antiqua" w:eastAsia="Times New Roman" w:hAnsi="Book Antiqua" w:cs="Times New Roman"/>
          <w:sz w:val="24"/>
          <w:szCs w:val="24"/>
          <w:lang w:eastAsia="es-AR"/>
        </w:rPr>
        <w:t>Por regulación</w:t>
      </w:r>
      <w:r w:rsidR="001030BB" w:rsidRPr="00F93ADD">
        <w:rPr>
          <w:rFonts w:ascii="Book Antiqua" w:eastAsia="Times New Roman" w:hAnsi="Book Antiqua" w:cs="Times New Roman"/>
          <w:sz w:val="24"/>
          <w:szCs w:val="24"/>
          <w:lang w:eastAsia="es-AR"/>
        </w:rPr>
        <w:t xml:space="preserve">, </w:t>
      </w:r>
      <w:r w:rsidRPr="00F93ADD">
        <w:rPr>
          <w:rFonts w:ascii="Book Antiqua" w:eastAsia="Times New Roman" w:hAnsi="Book Antiqua" w:cs="Times New Roman"/>
          <w:sz w:val="24"/>
          <w:szCs w:val="24"/>
          <w:lang w:eastAsia="es-AR"/>
        </w:rPr>
        <w:t>administración y control en la ocupación y/o uso con mesas y sillas</w:t>
      </w:r>
      <w:r w:rsidR="001030BB" w:rsidRPr="00F93ADD">
        <w:rPr>
          <w:rFonts w:ascii="Book Antiqua" w:eastAsia="Times New Roman" w:hAnsi="Book Antiqua" w:cs="Times New Roman"/>
          <w:sz w:val="24"/>
          <w:szCs w:val="24"/>
          <w:lang w:eastAsia="es-AR"/>
        </w:rPr>
        <w:t xml:space="preserve">, </w:t>
      </w:r>
      <w:r w:rsidRPr="00F93ADD">
        <w:rPr>
          <w:rFonts w:ascii="Book Antiqua" w:eastAsia="Times New Roman" w:hAnsi="Book Antiqua" w:cs="Times New Roman"/>
          <w:sz w:val="24"/>
          <w:szCs w:val="24"/>
          <w:lang w:eastAsia="es-AR"/>
        </w:rPr>
        <w:t>por</w:t>
      </w:r>
      <w:r w:rsidR="00693CE9" w:rsidRPr="00F93ADD">
        <w:rPr>
          <w:rFonts w:ascii="Book Antiqua" w:eastAsia="Times New Roman" w:hAnsi="Book Antiqua" w:cs="Times New Roman"/>
          <w:sz w:val="24"/>
          <w:szCs w:val="24"/>
          <w:lang w:eastAsia="es-AR"/>
        </w:rPr>
        <w:t xml:space="preserve"> </w:t>
      </w:r>
      <w:r w:rsidRPr="00F93ADD">
        <w:rPr>
          <w:rFonts w:ascii="Book Antiqua" w:eastAsia="Times New Roman" w:hAnsi="Book Antiqua" w:cs="Times New Roman"/>
          <w:sz w:val="24"/>
          <w:szCs w:val="24"/>
          <w:lang w:eastAsia="es-AR"/>
        </w:rPr>
        <w:t>unidad o metro cuadrado</w:t>
      </w:r>
      <w:r w:rsidR="001030BB" w:rsidRPr="00F93ADD">
        <w:rPr>
          <w:rFonts w:ascii="Book Antiqua" w:eastAsia="Times New Roman" w:hAnsi="Book Antiqua" w:cs="Times New Roman"/>
          <w:sz w:val="24"/>
          <w:szCs w:val="24"/>
          <w:lang w:eastAsia="es-AR"/>
        </w:rPr>
        <w:t>.</w:t>
      </w:r>
    </w:p>
    <w:p w:rsidR="00F046AC" w:rsidRPr="00F93ADD" w:rsidRDefault="000423E2" w:rsidP="00862E58">
      <w:pPr>
        <w:pStyle w:val="Prrafodelista"/>
        <w:keepNext/>
        <w:numPr>
          <w:ilvl w:val="0"/>
          <w:numId w:val="6"/>
        </w:numPr>
        <w:spacing w:after="180" w:line="240" w:lineRule="auto"/>
        <w:jc w:val="both"/>
        <w:rPr>
          <w:rFonts w:ascii="Book Antiqua" w:eastAsia="Times New Roman" w:hAnsi="Book Antiqua" w:cs="Times New Roman"/>
          <w:sz w:val="24"/>
          <w:szCs w:val="24"/>
          <w:lang w:eastAsia="es-AR"/>
        </w:rPr>
      </w:pPr>
      <w:r w:rsidRPr="00F93ADD">
        <w:rPr>
          <w:rFonts w:ascii="Book Antiqua" w:eastAsia="Times New Roman" w:hAnsi="Book Antiqua" w:cs="Times New Roman"/>
          <w:sz w:val="24"/>
          <w:szCs w:val="24"/>
          <w:lang w:eastAsia="es-AR"/>
        </w:rPr>
        <w:t>Por regulación</w:t>
      </w:r>
      <w:r w:rsidR="001030BB" w:rsidRPr="00F93ADD">
        <w:rPr>
          <w:rFonts w:ascii="Book Antiqua" w:eastAsia="Times New Roman" w:hAnsi="Book Antiqua" w:cs="Times New Roman"/>
          <w:sz w:val="24"/>
          <w:szCs w:val="24"/>
          <w:lang w:eastAsia="es-AR"/>
        </w:rPr>
        <w:t xml:space="preserve">, </w:t>
      </w:r>
      <w:r w:rsidRPr="00F93ADD">
        <w:rPr>
          <w:rFonts w:ascii="Book Antiqua" w:eastAsia="Times New Roman" w:hAnsi="Book Antiqua" w:cs="Times New Roman"/>
          <w:sz w:val="24"/>
          <w:szCs w:val="24"/>
          <w:lang w:eastAsia="es-AR"/>
        </w:rPr>
        <w:t>administración y control en la ocupación por ferias</w:t>
      </w:r>
      <w:r w:rsidR="00862E58" w:rsidRPr="00F93ADD">
        <w:rPr>
          <w:rFonts w:ascii="Book Antiqua" w:eastAsia="Times New Roman" w:hAnsi="Book Antiqua" w:cs="Times New Roman"/>
          <w:sz w:val="24"/>
          <w:szCs w:val="24"/>
          <w:lang w:eastAsia="es-AR"/>
        </w:rPr>
        <w:t xml:space="preserve">: </w:t>
      </w:r>
      <w:r w:rsidRPr="00F93ADD">
        <w:rPr>
          <w:rFonts w:ascii="Book Antiqua" w:eastAsia="Times New Roman" w:hAnsi="Book Antiqua" w:cs="Times New Roman"/>
          <w:sz w:val="24"/>
          <w:szCs w:val="24"/>
          <w:lang w:eastAsia="es-AR"/>
        </w:rPr>
        <w:t>por metro</w:t>
      </w:r>
      <w:r w:rsidR="001030BB" w:rsidRPr="00F93ADD">
        <w:rPr>
          <w:rFonts w:ascii="Book Antiqua" w:eastAsia="Times New Roman" w:hAnsi="Book Antiqua" w:cs="Times New Roman"/>
          <w:sz w:val="24"/>
          <w:szCs w:val="24"/>
          <w:lang w:eastAsia="es-AR"/>
        </w:rPr>
        <w:t xml:space="preserve">, </w:t>
      </w:r>
      <w:r w:rsidRPr="00F93ADD">
        <w:rPr>
          <w:rFonts w:ascii="Book Antiqua" w:eastAsia="Times New Roman" w:hAnsi="Book Antiqua" w:cs="Times New Roman"/>
          <w:sz w:val="24"/>
          <w:szCs w:val="24"/>
          <w:lang w:eastAsia="es-AR"/>
        </w:rPr>
        <w:t>unidad o metro cuadrado</w:t>
      </w:r>
      <w:r w:rsidR="001030BB" w:rsidRPr="00F93ADD">
        <w:rPr>
          <w:rFonts w:ascii="Book Antiqua" w:eastAsia="Times New Roman" w:hAnsi="Book Antiqua" w:cs="Times New Roman"/>
          <w:sz w:val="24"/>
          <w:szCs w:val="24"/>
          <w:lang w:eastAsia="es-AR"/>
        </w:rPr>
        <w:t>.</w:t>
      </w:r>
    </w:p>
    <w:p w:rsidR="00F046AC" w:rsidRPr="00F93ADD" w:rsidRDefault="000423E2" w:rsidP="00862E58">
      <w:pPr>
        <w:pStyle w:val="Prrafodelista"/>
        <w:keepNext/>
        <w:numPr>
          <w:ilvl w:val="0"/>
          <w:numId w:val="6"/>
        </w:numPr>
        <w:spacing w:after="180" w:line="240" w:lineRule="auto"/>
        <w:jc w:val="both"/>
        <w:rPr>
          <w:rFonts w:ascii="Book Antiqua" w:eastAsia="Times New Roman" w:hAnsi="Book Antiqua" w:cs="Times New Roman"/>
          <w:sz w:val="24"/>
          <w:szCs w:val="24"/>
          <w:lang w:eastAsia="es-AR"/>
        </w:rPr>
      </w:pPr>
      <w:r w:rsidRPr="00F93ADD">
        <w:rPr>
          <w:rFonts w:ascii="Book Antiqua" w:eastAsia="Times New Roman" w:hAnsi="Book Antiqua" w:cs="Times New Roman"/>
          <w:sz w:val="24"/>
          <w:szCs w:val="24"/>
          <w:lang w:eastAsia="es-AR"/>
        </w:rPr>
        <w:t>Por regulación</w:t>
      </w:r>
      <w:r w:rsidR="001030BB" w:rsidRPr="00F93ADD">
        <w:rPr>
          <w:rFonts w:ascii="Book Antiqua" w:eastAsia="Times New Roman" w:hAnsi="Book Antiqua" w:cs="Times New Roman"/>
          <w:sz w:val="24"/>
          <w:szCs w:val="24"/>
          <w:lang w:eastAsia="es-AR"/>
        </w:rPr>
        <w:t xml:space="preserve">, </w:t>
      </w:r>
      <w:r w:rsidRPr="00F93ADD">
        <w:rPr>
          <w:rFonts w:ascii="Book Antiqua" w:eastAsia="Times New Roman" w:hAnsi="Book Antiqua" w:cs="Times New Roman"/>
          <w:sz w:val="24"/>
          <w:szCs w:val="24"/>
          <w:lang w:eastAsia="es-AR"/>
        </w:rPr>
        <w:t>administración y control por ocupación con carteles</w:t>
      </w:r>
      <w:r w:rsidR="001030BB" w:rsidRPr="00F93ADD">
        <w:rPr>
          <w:rFonts w:ascii="Book Antiqua" w:eastAsia="Times New Roman" w:hAnsi="Book Antiqua" w:cs="Times New Roman"/>
          <w:sz w:val="24"/>
          <w:szCs w:val="24"/>
          <w:lang w:eastAsia="es-AR"/>
        </w:rPr>
        <w:t xml:space="preserve">, </w:t>
      </w:r>
      <w:r w:rsidRPr="00F93ADD">
        <w:rPr>
          <w:rFonts w:ascii="Book Antiqua" w:eastAsia="Times New Roman" w:hAnsi="Book Antiqua" w:cs="Times New Roman"/>
          <w:sz w:val="24"/>
          <w:szCs w:val="24"/>
          <w:lang w:eastAsia="es-AR"/>
        </w:rPr>
        <w:t>letreros o similares</w:t>
      </w:r>
      <w:r w:rsidR="00862E58" w:rsidRPr="00F93ADD">
        <w:rPr>
          <w:rFonts w:ascii="Book Antiqua" w:eastAsia="Times New Roman" w:hAnsi="Book Antiqua" w:cs="Times New Roman"/>
          <w:sz w:val="24"/>
          <w:szCs w:val="24"/>
          <w:lang w:eastAsia="es-AR"/>
        </w:rPr>
        <w:t xml:space="preserve">: </w:t>
      </w:r>
      <w:r w:rsidRPr="00F93ADD">
        <w:rPr>
          <w:rFonts w:ascii="Book Antiqua" w:eastAsia="Times New Roman" w:hAnsi="Book Antiqua" w:cs="Times New Roman"/>
          <w:sz w:val="24"/>
          <w:szCs w:val="24"/>
          <w:lang w:eastAsia="es-AR"/>
        </w:rPr>
        <w:t>por metro cuadrado</w:t>
      </w:r>
      <w:r w:rsidR="001030BB" w:rsidRPr="00F93ADD">
        <w:rPr>
          <w:rFonts w:ascii="Book Antiqua" w:eastAsia="Times New Roman" w:hAnsi="Book Antiqua" w:cs="Times New Roman"/>
          <w:sz w:val="24"/>
          <w:szCs w:val="24"/>
          <w:lang w:eastAsia="es-AR"/>
        </w:rPr>
        <w:t>.</w:t>
      </w:r>
    </w:p>
    <w:p w:rsidR="00F046AC" w:rsidRPr="00F93ADD" w:rsidRDefault="000423E2" w:rsidP="00862E58">
      <w:pPr>
        <w:pStyle w:val="Prrafodelista"/>
        <w:keepNext/>
        <w:numPr>
          <w:ilvl w:val="0"/>
          <w:numId w:val="6"/>
        </w:numPr>
        <w:spacing w:after="180" w:line="240" w:lineRule="auto"/>
        <w:jc w:val="both"/>
        <w:rPr>
          <w:rFonts w:ascii="Book Antiqua" w:eastAsia="Times New Roman" w:hAnsi="Book Antiqua" w:cs="Times New Roman"/>
          <w:sz w:val="24"/>
          <w:szCs w:val="24"/>
          <w:lang w:eastAsia="es-AR"/>
        </w:rPr>
      </w:pPr>
      <w:r w:rsidRPr="00F93ADD">
        <w:rPr>
          <w:rFonts w:ascii="Book Antiqua" w:eastAsia="Times New Roman" w:hAnsi="Book Antiqua" w:cs="Times New Roman"/>
          <w:sz w:val="24"/>
          <w:szCs w:val="24"/>
          <w:lang w:eastAsia="es-AR"/>
        </w:rPr>
        <w:t>Por regulación</w:t>
      </w:r>
      <w:r w:rsidR="001030BB" w:rsidRPr="00F93ADD">
        <w:rPr>
          <w:rFonts w:ascii="Book Antiqua" w:eastAsia="Times New Roman" w:hAnsi="Book Antiqua" w:cs="Times New Roman"/>
          <w:sz w:val="24"/>
          <w:szCs w:val="24"/>
          <w:lang w:eastAsia="es-AR"/>
        </w:rPr>
        <w:t xml:space="preserve">, </w:t>
      </w:r>
      <w:r w:rsidRPr="00F93ADD">
        <w:rPr>
          <w:rFonts w:ascii="Book Antiqua" w:eastAsia="Times New Roman" w:hAnsi="Book Antiqua" w:cs="Times New Roman"/>
          <w:sz w:val="24"/>
          <w:szCs w:val="24"/>
          <w:lang w:eastAsia="es-AR"/>
        </w:rPr>
        <w:t xml:space="preserve">administración y control </w:t>
      </w:r>
      <w:r w:rsidR="00945A36" w:rsidRPr="00F93ADD">
        <w:rPr>
          <w:rFonts w:ascii="Book Antiqua" w:eastAsia="Times New Roman" w:hAnsi="Book Antiqua" w:cs="Times New Roman"/>
          <w:sz w:val="24"/>
          <w:szCs w:val="24"/>
          <w:lang w:eastAsia="es-AR"/>
        </w:rPr>
        <w:t>en el caso de características especiales de utilización del espacio público si se aconseja otra base o unidad de medida</w:t>
      </w:r>
      <w:r w:rsidR="001030BB" w:rsidRPr="00F93ADD">
        <w:rPr>
          <w:rFonts w:ascii="Book Antiqua" w:eastAsia="Times New Roman" w:hAnsi="Book Antiqua" w:cs="Times New Roman"/>
          <w:sz w:val="24"/>
          <w:szCs w:val="24"/>
          <w:lang w:eastAsia="es-AR"/>
        </w:rPr>
        <w:t xml:space="preserve">, </w:t>
      </w:r>
      <w:r w:rsidR="00945A36" w:rsidRPr="00F93ADD">
        <w:rPr>
          <w:rFonts w:ascii="Book Antiqua" w:eastAsia="Times New Roman" w:hAnsi="Book Antiqua" w:cs="Times New Roman"/>
          <w:sz w:val="24"/>
          <w:szCs w:val="24"/>
          <w:lang w:eastAsia="es-AR"/>
        </w:rPr>
        <w:t>la misma será establecida por la Ordenanza Fiscal Anual Ordenanzas especiales</w:t>
      </w:r>
      <w:r w:rsidR="001030BB" w:rsidRPr="00F93ADD">
        <w:rPr>
          <w:rFonts w:ascii="Book Antiqua" w:eastAsia="Times New Roman" w:hAnsi="Book Antiqua" w:cs="Times New Roman"/>
          <w:sz w:val="24"/>
          <w:szCs w:val="24"/>
          <w:lang w:eastAsia="es-AR"/>
        </w:rPr>
        <w:t>.</w:t>
      </w:r>
    </w:p>
    <w:p w:rsidR="008213C0" w:rsidRPr="001030BB" w:rsidRDefault="00BF281A" w:rsidP="001030BB">
      <w:pPr>
        <w:keepNext/>
        <w:spacing w:after="180" w:line="240" w:lineRule="auto"/>
        <w:jc w:val="both"/>
        <w:rPr>
          <w:rFonts w:ascii="Book Antiqua" w:hAnsi="Book Antiqua" w:cs="Times New Roman"/>
          <w:sz w:val="24"/>
        </w:rPr>
      </w:pPr>
      <w:r w:rsidRPr="00BF281A">
        <w:rPr>
          <w:rFonts w:ascii="Book Antiqua" w:eastAsia="Times New Roman" w:hAnsi="Book Antiqua" w:cs="Times New Roman"/>
          <w:sz w:val="24"/>
          <w:szCs w:val="24"/>
          <w:u w:val="single"/>
          <w:lang w:eastAsia="es-AR"/>
        </w:rPr>
        <w:t>ARTÍCULO QUINTO</w:t>
      </w:r>
      <w:r w:rsidR="00862E58" w:rsidRPr="00862E58">
        <w:rPr>
          <w:rFonts w:ascii="Book Antiqua" w:eastAsia="Times New Roman" w:hAnsi="Book Antiqua" w:cs="Times New Roman"/>
          <w:sz w:val="24"/>
          <w:szCs w:val="24"/>
          <w:lang w:eastAsia="es-AR"/>
        </w:rPr>
        <w:t>:</w:t>
      </w:r>
      <w:r w:rsidR="00862E58" w:rsidRPr="00F93ADD">
        <w:rPr>
          <w:rFonts w:ascii="Book Antiqua" w:eastAsia="Times New Roman" w:hAnsi="Book Antiqua" w:cs="Times New Roman"/>
          <w:sz w:val="24"/>
          <w:szCs w:val="24"/>
          <w:lang w:eastAsia="es-AR"/>
        </w:rPr>
        <w:t xml:space="preserve"> </w:t>
      </w:r>
      <w:r w:rsidR="008213C0" w:rsidRPr="00F93ADD">
        <w:rPr>
          <w:rFonts w:ascii="Book Antiqua" w:eastAsia="Times New Roman" w:hAnsi="Book Antiqua" w:cs="Times New Roman"/>
          <w:sz w:val="24"/>
          <w:szCs w:val="24"/>
          <w:lang w:eastAsia="es-AR"/>
        </w:rPr>
        <w:t>COMUNIQUESE</w:t>
      </w:r>
      <w:r w:rsidR="001030BB" w:rsidRPr="00F93ADD">
        <w:rPr>
          <w:rFonts w:ascii="Book Antiqua" w:eastAsia="Times New Roman" w:hAnsi="Book Antiqua" w:cs="Times New Roman"/>
          <w:sz w:val="24"/>
          <w:szCs w:val="24"/>
          <w:lang w:eastAsia="es-AR"/>
        </w:rPr>
        <w:t xml:space="preserve">, </w:t>
      </w:r>
      <w:r w:rsidR="00945A36" w:rsidRPr="00F93ADD">
        <w:rPr>
          <w:rFonts w:ascii="Book Antiqua" w:eastAsia="Times New Roman" w:hAnsi="Book Antiqua" w:cs="Times New Roman"/>
          <w:sz w:val="24"/>
          <w:szCs w:val="24"/>
          <w:lang w:eastAsia="es-AR"/>
        </w:rPr>
        <w:t>PUBLIQUESE</w:t>
      </w:r>
      <w:r w:rsidR="001030BB" w:rsidRPr="00F93ADD">
        <w:rPr>
          <w:rFonts w:ascii="Book Antiqua" w:eastAsia="Times New Roman" w:hAnsi="Book Antiqua" w:cs="Times New Roman"/>
          <w:sz w:val="24"/>
          <w:szCs w:val="24"/>
          <w:lang w:eastAsia="es-AR"/>
        </w:rPr>
        <w:t xml:space="preserve">, </w:t>
      </w:r>
      <w:r w:rsidR="00945A36" w:rsidRPr="00F93ADD">
        <w:rPr>
          <w:rFonts w:ascii="Book Antiqua" w:eastAsia="Times New Roman" w:hAnsi="Book Antiqua" w:cs="Times New Roman"/>
          <w:sz w:val="24"/>
          <w:szCs w:val="24"/>
          <w:lang w:eastAsia="es-AR"/>
        </w:rPr>
        <w:t>COPIESE</w:t>
      </w:r>
      <w:r w:rsidR="008213C0" w:rsidRPr="00F93ADD">
        <w:rPr>
          <w:rFonts w:ascii="Book Antiqua" w:eastAsia="Times New Roman" w:hAnsi="Book Antiqua" w:cs="Times New Roman"/>
          <w:sz w:val="24"/>
          <w:szCs w:val="24"/>
          <w:lang w:eastAsia="es-AR"/>
        </w:rPr>
        <w:t xml:space="preserve"> Y ARCHIVESE</w:t>
      </w:r>
      <w:r w:rsidR="001030BB" w:rsidRPr="00F93ADD">
        <w:rPr>
          <w:rFonts w:ascii="Book Antiqua" w:eastAsia="Times New Roman" w:hAnsi="Book Antiqua" w:cs="Times New Roman"/>
          <w:sz w:val="24"/>
          <w:szCs w:val="24"/>
          <w:lang w:eastAsia="es-AR"/>
        </w:rPr>
        <w:t>.</w:t>
      </w:r>
      <w:r w:rsidR="00F93ADD" w:rsidRPr="001030BB">
        <w:rPr>
          <w:rFonts w:ascii="Book Antiqua" w:hAnsi="Book Antiqua" w:cs="Times New Roman"/>
          <w:sz w:val="24"/>
        </w:rPr>
        <w:t xml:space="preserve"> </w:t>
      </w:r>
    </w:p>
    <w:sectPr w:rsidR="008213C0" w:rsidRPr="001030BB" w:rsidSect="003F134F">
      <w:footerReference w:type="default" r:id="rId7"/>
      <w:pgSz w:w="11906" w:h="16838"/>
      <w:pgMar w:top="1417" w:right="1134" w:bottom="1134" w:left="1701" w:header="709" w:footer="709" w:gutter="0"/>
      <w:pgNumType w:start="1013"/>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C6330" w:rsidRDefault="006C6330" w:rsidP="006C6330">
      <w:pPr>
        <w:spacing w:after="0" w:line="240" w:lineRule="auto"/>
      </w:pPr>
      <w:r>
        <w:separator/>
      </w:r>
    </w:p>
  </w:endnote>
  <w:endnote w:type="continuationSeparator" w:id="0">
    <w:p w:rsidR="006C6330" w:rsidRDefault="006C6330" w:rsidP="006C633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C6330" w:rsidRPr="003F134F" w:rsidRDefault="006C6330">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C6330" w:rsidRDefault="006C6330" w:rsidP="006C6330">
      <w:pPr>
        <w:spacing w:after="0" w:line="240" w:lineRule="auto"/>
      </w:pPr>
      <w:r>
        <w:separator/>
      </w:r>
    </w:p>
  </w:footnote>
  <w:footnote w:type="continuationSeparator" w:id="0">
    <w:p w:rsidR="006C6330" w:rsidRDefault="006C6330" w:rsidP="006C6330">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3D4FF7"/>
    <w:multiLevelType w:val="hybridMultilevel"/>
    <w:tmpl w:val="E1BC66F6"/>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nsid w:val="45D134D6"/>
    <w:multiLevelType w:val="hybridMultilevel"/>
    <w:tmpl w:val="7ACED848"/>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nsid w:val="5D137D79"/>
    <w:multiLevelType w:val="hybridMultilevel"/>
    <w:tmpl w:val="D3AAA728"/>
    <w:lvl w:ilvl="0" w:tplc="2C0A0017">
      <w:start w:val="1"/>
      <w:numFmt w:val="lowerLetter"/>
      <w:lvlText w:val="%1)"/>
      <w:lvlJc w:val="left"/>
      <w:pPr>
        <w:ind w:left="644" w:hanging="360"/>
      </w:pPr>
    </w:lvl>
    <w:lvl w:ilvl="1" w:tplc="2C0A0019" w:tentative="1">
      <w:start w:val="1"/>
      <w:numFmt w:val="lowerLetter"/>
      <w:lvlText w:val="%2."/>
      <w:lvlJc w:val="left"/>
      <w:pPr>
        <w:ind w:left="1364" w:hanging="360"/>
      </w:pPr>
    </w:lvl>
    <w:lvl w:ilvl="2" w:tplc="2C0A001B" w:tentative="1">
      <w:start w:val="1"/>
      <w:numFmt w:val="lowerRoman"/>
      <w:lvlText w:val="%3."/>
      <w:lvlJc w:val="right"/>
      <w:pPr>
        <w:ind w:left="2084" w:hanging="180"/>
      </w:pPr>
    </w:lvl>
    <w:lvl w:ilvl="3" w:tplc="2C0A000F" w:tentative="1">
      <w:start w:val="1"/>
      <w:numFmt w:val="decimal"/>
      <w:lvlText w:val="%4."/>
      <w:lvlJc w:val="left"/>
      <w:pPr>
        <w:ind w:left="2804" w:hanging="360"/>
      </w:pPr>
    </w:lvl>
    <w:lvl w:ilvl="4" w:tplc="2C0A0019" w:tentative="1">
      <w:start w:val="1"/>
      <w:numFmt w:val="lowerLetter"/>
      <w:lvlText w:val="%5."/>
      <w:lvlJc w:val="left"/>
      <w:pPr>
        <w:ind w:left="3524" w:hanging="360"/>
      </w:pPr>
    </w:lvl>
    <w:lvl w:ilvl="5" w:tplc="2C0A001B" w:tentative="1">
      <w:start w:val="1"/>
      <w:numFmt w:val="lowerRoman"/>
      <w:lvlText w:val="%6."/>
      <w:lvlJc w:val="right"/>
      <w:pPr>
        <w:ind w:left="4244" w:hanging="180"/>
      </w:pPr>
    </w:lvl>
    <w:lvl w:ilvl="6" w:tplc="2C0A000F" w:tentative="1">
      <w:start w:val="1"/>
      <w:numFmt w:val="decimal"/>
      <w:lvlText w:val="%7."/>
      <w:lvlJc w:val="left"/>
      <w:pPr>
        <w:ind w:left="4964" w:hanging="360"/>
      </w:pPr>
    </w:lvl>
    <w:lvl w:ilvl="7" w:tplc="2C0A0019" w:tentative="1">
      <w:start w:val="1"/>
      <w:numFmt w:val="lowerLetter"/>
      <w:lvlText w:val="%8."/>
      <w:lvlJc w:val="left"/>
      <w:pPr>
        <w:ind w:left="5684" w:hanging="360"/>
      </w:pPr>
    </w:lvl>
    <w:lvl w:ilvl="8" w:tplc="2C0A001B" w:tentative="1">
      <w:start w:val="1"/>
      <w:numFmt w:val="lowerRoman"/>
      <w:lvlText w:val="%9."/>
      <w:lvlJc w:val="right"/>
      <w:pPr>
        <w:ind w:left="6404" w:hanging="180"/>
      </w:pPr>
    </w:lvl>
  </w:abstractNum>
  <w:abstractNum w:abstractNumId="3">
    <w:nsid w:val="632D76EB"/>
    <w:multiLevelType w:val="hybridMultilevel"/>
    <w:tmpl w:val="BB70638C"/>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nsid w:val="68351988"/>
    <w:multiLevelType w:val="hybridMultilevel"/>
    <w:tmpl w:val="34642A0C"/>
    <w:lvl w:ilvl="0" w:tplc="CC06A7B0">
      <w:start w:val="1"/>
      <w:numFmt w:val="lowerLetter"/>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nsid w:val="74693503"/>
    <w:multiLevelType w:val="hybridMultilevel"/>
    <w:tmpl w:val="C3D8A9D0"/>
    <w:lvl w:ilvl="0" w:tplc="2C0A0017">
      <w:start w:val="1"/>
      <w:numFmt w:val="lowerLetter"/>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 w:numId="2">
    <w:abstractNumId w:val="1"/>
  </w:num>
  <w:num w:numId="3">
    <w:abstractNumId w:val="3"/>
  </w:num>
  <w:num w:numId="4">
    <w:abstractNumId w:val="4"/>
  </w:num>
  <w:num w:numId="5">
    <w:abstractNumId w:val="5"/>
  </w:num>
  <w:num w:numId="6">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3B2056"/>
    <w:rsid w:val="000411A4"/>
    <w:rsid w:val="000423E2"/>
    <w:rsid w:val="000501A2"/>
    <w:rsid w:val="00051789"/>
    <w:rsid w:val="00065BA0"/>
    <w:rsid w:val="000860A5"/>
    <w:rsid w:val="00093C33"/>
    <w:rsid w:val="000A2C76"/>
    <w:rsid w:val="000B57F5"/>
    <w:rsid w:val="001030BB"/>
    <w:rsid w:val="0010774D"/>
    <w:rsid w:val="001128EE"/>
    <w:rsid w:val="00175A1D"/>
    <w:rsid w:val="00194B1F"/>
    <w:rsid w:val="00196472"/>
    <w:rsid w:val="001F1D33"/>
    <w:rsid w:val="00253262"/>
    <w:rsid w:val="002604B4"/>
    <w:rsid w:val="002B7050"/>
    <w:rsid w:val="002D2938"/>
    <w:rsid w:val="003203FA"/>
    <w:rsid w:val="00335277"/>
    <w:rsid w:val="003B15DA"/>
    <w:rsid w:val="003B2056"/>
    <w:rsid w:val="003F134F"/>
    <w:rsid w:val="00401835"/>
    <w:rsid w:val="004E3387"/>
    <w:rsid w:val="004E57DC"/>
    <w:rsid w:val="004E7ABB"/>
    <w:rsid w:val="005076AD"/>
    <w:rsid w:val="00547608"/>
    <w:rsid w:val="005902E2"/>
    <w:rsid w:val="006426EB"/>
    <w:rsid w:val="006468E0"/>
    <w:rsid w:val="00662764"/>
    <w:rsid w:val="00693CE9"/>
    <w:rsid w:val="006A31A8"/>
    <w:rsid w:val="006C6330"/>
    <w:rsid w:val="006F6795"/>
    <w:rsid w:val="006F7C22"/>
    <w:rsid w:val="00702064"/>
    <w:rsid w:val="00730FCD"/>
    <w:rsid w:val="0076230D"/>
    <w:rsid w:val="007C0CD8"/>
    <w:rsid w:val="007E7792"/>
    <w:rsid w:val="008213C0"/>
    <w:rsid w:val="00842015"/>
    <w:rsid w:val="00862E58"/>
    <w:rsid w:val="008A0210"/>
    <w:rsid w:val="00903DD4"/>
    <w:rsid w:val="00921B96"/>
    <w:rsid w:val="00945A36"/>
    <w:rsid w:val="00946CE3"/>
    <w:rsid w:val="009C09A8"/>
    <w:rsid w:val="009E123C"/>
    <w:rsid w:val="00A07F0C"/>
    <w:rsid w:val="00A2028E"/>
    <w:rsid w:val="00A82388"/>
    <w:rsid w:val="00AE4A58"/>
    <w:rsid w:val="00AE4D30"/>
    <w:rsid w:val="00B239AC"/>
    <w:rsid w:val="00B64805"/>
    <w:rsid w:val="00BC285D"/>
    <w:rsid w:val="00BF281A"/>
    <w:rsid w:val="00C06504"/>
    <w:rsid w:val="00C54A99"/>
    <w:rsid w:val="00C8427B"/>
    <w:rsid w:val="00C97D20"/>
    <w:rsid w:val="00CE5574"/>
    <w:rsid w:val="00D02D5C"/>
    <w:rsid w:val="00D4673C"/>
    <w:rsid w:val="00D547D4"/>
    <w:rsid w:val="00DE2146"/>
    <w:rsid w:val="00DE3B16"/>
    <w:rsid w:val="00DF5539"/>
    <w:rsid w:val="00E10EAF"/>
    <w:rsid w:val="00E17E77"/>
    <w:rsid w:val="00E4055B"/>
    <w:rsid w:val="00E4131A"/>
    <w:rsid w:val="00E91F9A"/>
    <w:rsid w:val="00EB1CA2"/>
    <w:rsid w:val="00EB37B9"/>
    <w:rsid w:val="00ED60CD"/>
    <w:rsid w:val="00F046AC"/>
    <w:rsid w:val="00F85393"/>
    <w:rsid w:val="00F86ADA"/>
    <w:rsid w:val="00F93ADD"/>
    <w:rsid w:val="00FC134F"/>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213C0"/>
    <w:pPr>
      <w:spacing w:after="160" w:line="259"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02D5C"/>
    <w:pPr>
      <w:ind w:left="720"/>
      <w:contextualSpacing/>
    </w:pPr>
  </w:style>
  <w:style w:type="paragraph" w:styleId="Encabezado">
    <w:name w:val="header"/>
    <w:basedOn w:val="Normal"/>
    <w:link w:val="EncabezadoCar"/>
    <w:uiPriority w:val="99"/>
    <w:semiHidden/>
    <w:unhideWhenUsed/>
    <w:rsid w:val="006C633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6C6330"/>
  </w:style>
  <w:style w:type="paragraph" w:styleId="Piedepgina">
    <w:name w:val="footer"/>
    <w:basedOn w:val="Normal"/>
    <w:link w:val="PiedepginaCar"/>
    <w:uiPriority w:val="99"/>
    <w:semiHidden/>
    <w:unhideWhenUsed/>
    <w:rsid w:val="006C633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6C6330"/>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E:\Documentos\caty\PLANTILLA%20ORDENANZA%20BIEN.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PLANTILLA ORDENANZA BIEN.dotx</Template>
  <TotalTime>336</TotalTime>
  <Pages>2</Pages>
  <Words>678</Words>
  <Characters>3731</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Alejandro Di Battista</cp:lastModifiedBy>
  <cp:revision>37</cp:revision>
  <cp:lastPrinted>2017-10-04T15:16:00Z</cp:lastPrinted>
  <dcterms:created xsi:type="dcterms:W3CDTF">2017-02-01T12:26:00Z</dcterms:created>
  <dcterms:modified xsi:type="dcterms:W3CDTF">2017-10-04T15:16:00Z</dcterms:modified>
</cp:coreProperties>
</file>