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4DC" w:rsidRPr="001D74DC" w:rsidRDefault="001D74DC" w:rsidP="001D74D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1D74DC">
        <w:rPr>
          <w:rFonts w:ascii="Book Antiqua" w:hAnsi="Book Antiqua" w:cs="Times New Roman"/>
          <w:sz w:val="24"/>
        </w:rPr>
        <w:t>Yerba Buena, 07 de Agosto de 2001</w:t>
      </w:r>
    </w:p>
    <w:p w:rsidR="001D74DC" w:rsidRPr="002B7E5E" w:rsidRDefault="001D74DC" w:rsidP="001D74DC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2B7E5E">
        <w:rPr>
          <w:rFonts w:ascii="Book Antiqua" w:hAnsi="Book Antiqua" w:cs="Times New Roman"/>
          <w:b/>
          <w:sz w:val="24"/>
        </w:rPr>
        <w:t>ORDENANZA Nº 1175</w:t>
      </w:r>
    </w:p>
    <w:p w:rsidR="001D74DC" w:rsidRPr="002B7E5E" w:rsidRDefault="001D74DC" w:rsidP="001D74D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2B7E5E">
        <w:rPr>
          <w:rFonts w:ascii="Book Antiqua" w:hAnsi="Book Antiqua" w:cs="Times New Roman"/>
          <w:b/>
          <w:sz w:val="24"/>
        </w:rPr>
        <w:t>VISTO</w:t>
      </w:r>
      <w:r w:rsidR="00DA5A74" w:rsidRPr="002B7E5E">
        <w:rPr>
          <w:rFonts w:ascii="Book Antiqua" w:hAnsi="Book Antiqua" w:cs="Times New Roman"/>
          <w:b/>
          <w:sz w:val="24"/>
        </w:rPr>
        <w:t xml:space="preserve">: </w:t>
      </w:r>
    </w:p>
    <w:p w:rsidR="00883293" w:rsidRPr="002B7E5E" w:rsidRDefault="00E00C0F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La Ordenanza Nº 1171 de fecha 29/07/01, mediante la cual, en su Artículo Primero, se autoriza la entrega a titulo oneroso de los terrenos identificados con los padrones Nros. 676382 y 376374.</w:t>
      </w:r>
    </w:p>
    <w:p w:rsidR="001D74DC" w:rsidRPr="002B7E5E" w:rsidRDefault="001D74DC" w:rsidP="001D74D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2B7E5E">
        <w:rPr>
          <w:rFonts w:ascii="Book Antiqua" w:hAnsi="Book Antiqua" w:cs="Times New Roman"/>
          <w:b/>
          <w:sz w:val="24"/>
        </w:rPr>
        <w:t>CONSIDERANDO</w:t>
      </w:r>
      <w:r w:rsidR="00DA5A74" w:rsidRPr="002B7E5E">
        <w:rPr>
          <w:rFonts w:ascii="Book Antiqua" w:hAnsi="Book Antiqua" w:cs="Times New Roman"/>
          <w:b/>
          <w:sz w:val="24"/>
        </w:rPr>
        <w:t xml:space="preserve">: </w:t>
      </w:r>
    </w:p>
    <w:p w:rsidR="00883293" w:rsidRPr="002B7E5E" w:rsidRDefault="00DA5A74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Que en su Artículo Tercero se fija el valor de los citados terrenos en la suma de $3.600,00 00 (pesos tres mil seiscientos) c/u;</w:t>
      </w:r>
    </w:p>
    <w:p w:rsidR="00883293" w:rsidRPr="002B7E5E" w:rsidRDefault="00AA6558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Que el Sr</w:t>
      </w:r>
      <w:r w:rsidR="001D74DC" w:rsidRPr="002B7E5E">
        <w:rPr>
          <w:rFonts w:ascii="Book Antiqua" w:hAnsi="Book Antiqua" w:cs="Times New Roman"/>
          <w:sz w:val="24"/>
        </w:rPr>
        <w:t xml:space="preserve">. </w:t>
      </w:r>
      <w:r w:rsidRPr="002B7E5E">
        <w:rPr>
          <w:rFonts w:ascii="Book Antiqua" w:hAnsi="Book Antiqua" w:cs="Times New Roman"/>
          <w:sz w:val="24"/>
        </w:rPr>
        <w:t>Director de Rentas con fecha 03/8/01 emite informe de suma utilidad con relación a dicha Ordenanza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>con la finalidad de rever lo dispuesto por la norma legal que nos ocupe</w:t>
      </w:r>
      <w:r w:rsidR="001D74DC" w:rsidRPr="002B7E5E">
        <w:rPr>
          <w:rFonts w:ascii="Book Antiqua" w:hAnsi="Book Antiqua" w:cs="Times New Roman"/>
          <w:sz w:val="24"/>
        </w:rPr>
        <w:t>;</w:t>
      </w:r>
    </w:p>
    <w:p w:rsidR="00883293" w:rsidRPr="002B7E5E" w:rsidRDefault="00DA5A74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Que en el referido informe se indica que, según la información proporcionada por sistema informático de catastro, el Padrón N 676382 tiene una valuación fiscal de $5.621,00 14 y el Padrón Nº 676374, una valuación fiscal de $501,00 30 con la aclaración de que ambos fueron relevados por empleados del la Dirección de Catastro el día 11/5/01;</w:t>
      </w:r>
    </w:p>
    <w:p w:rsidR="00883293" w:rsidRPr="002B7E5E" w:rsidRDefault="00AA6558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Que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 xml:space="preserve">además se informa que el </w:t>
      </w:r>
      <w:r w:rsidR="008549D9" w:rsidRPr="002B7E5E">
        <w:rPr>
          <w:rFonts w:ascii="Book Antiqua" w:hAnsi="Book Antiqua" w:cs="Times New Roman"/>
          <w:sz w:val="24"/>
        </w:rPr>
        <w:t>Padrón</w:t>
      </w:r>
      <w:r w:rsidRPr="002B7E5E">
        <w:rPr>
          <w:rFonts w:ascii="Book Antiqua" w:hAnsi="Book Antiqua" w:cs="Times New Roman"/>
          <w:sz w:val="24"/>
        </w:rPr>
        <w:t xml:space="preserve"> N 676382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 xml:space="preserve">según sistema información de la </w:t>
      </w:r>
      <w:r w:rsidR="008549D9" w:rsidRPr="002B7E5E">
        <w:rPr>
          <w:rFonts w:ascii="Book Antiqua" w:hAnsi="Book Antiqua" w:cs="Times New Roman"/>
          <w:sz w:val="24"/>
        </w:rPr>
        <w:t>Dirección</w:t>
      </w:r>
      <w:r w:rsidRPr="002B7E5E">
        <w:rPr>
          <w:rFonts w:ascii="Book Antiqua" w:hAnsi="Book Antiqua" w:cs="Times New Roman"/>
          <w:sz w:val="24"/>
        </w:rPr>
        <w:t xml:space="preserve"> de Rentas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>tiene un estado de cuentas a nombre de Sr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>Juan Carlos Sardi como contribuyentes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 xml:space="preserve">en el que los periodos del CISI correspondientes al </w:t>
      </w:r>
      <w:r w:rsidR="008549D9" w:rsidRPr="002B7E5E">
        <w:rPr>
          <w:rFonts w:ascii="Book Antiqua" w:hAnsi="Book Antiqua" w:cs="Times New Roman"/>
          <w:sz w:val="24"/>
        </w:rPr>
        <w:t>año</w:t>
      </w:r>
      <w:r w:rsidRPr="002B7E5E">
        <w:rPr>
          <w:rFonts w:ascii="Book Antiqua" w:hAnsi="Book Antiqua" w:cs="Times New Roman"/>
          <w:sz w:val="24"/>
        </w:rPr>
        <w:t xml:space="preserve"> 1995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>1996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Pr="002B7E5E">
        <w:rPr>
          <w:rFonts w:ascii="Book Antiqua" w:hAnsi="Book Antiqua" w:cs="Times New Roman"/>
          <w:sz w:val="24"/>
        </w:rPr>
        <w:t xml:space="preserve">1998 hasta el 3er/A de 1999 fueron abonado con fecha 06/03/00 en </w:t>
      </w:r>
      <w:r w:rsidR="008549D9" w:rsidRPr="002B7E5E">
        <w:rPr>
          <w:rFonts w:ascii="Book Antiqua" w:hAnsi="Book Antiqua" w:cs="Times New Roman"/>
          <w:sz w:val="24"/>
        </w:rPr>
        <w:t>Tesorería</w:t>
      </w:r>
      <w:r w:rsidRPr="002B7E5E">
        <w:rPr>
          <w:rFonts w:ascii="Book Antiqua" w:hAnsi="Book Antiqua" w:cs="Times New Roman"/>
          <w:sz w:val="24"/>
        </w:rPr>
        <w:t xml:space="preserve"> de esta Municipalidad a través del Recibo N2899</w:t>
      </w:r>
      <w:r w:rsidR="001D74DC" w:rsidRPr="002B7E5E">
        <w:rPr>
          <w:rFonts w:ascii="Book Antiqua" w:hAnsi="Book Antiqua" w:cs="Times New Roman"/>
          <w:sz w:val="24"/>
        </w:rPr>
        <w:t>;</w:t>
      </w:r>
    </w:p>
    <w:p w:rsidR="00883293" w:rsidRPr="002B7E5E" w:rsidRDefault="00AA6558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 xml:space="preserve">Que de lo expuesto surge que corresponde un análisis </w:t>
      </w:r>
      <w:r w:rsidR="008549D9" w:rsidRPr="002B7E5E">
        <w:rPr>
          <w:rFonts w:ascii="Book Antiqua" w:hAnsi="Book Antiqua" w:cs="Times New Roman"/>
          <w:sz w:val="24"/>
        </w:rPr>
        <w:t>prominente</w:t>
      </w:r>
      <w:r w:rsidRPr="002B7E5E">
        <w:rPr>
          <w:rFonts w:ascii="Book Antiqua" w:hAnsi="Book Antiqua" w:cs="Times New Roman"/>
          <w:sz w:val="24"/>
        </w:rPr>
        <w:t xml:space="preserve"> de los terrenos en cuestión para que </w:t>
      </w:r>
      <w:r w:rsidR="00F52D81" w:rsidRPr="002B7E5E">
        <w:rPr>
          <w:rFonts w:ascii="Book Antiqua" w:hAnsi="Book Antiqua" w:cs="Times New Roman"/>
          <w:sz w:val="24"/>
        </w:rPr>
        <w:t xml:space="preserve">la </w:t>
      </w:r>
      <w:r w:rsidR="008549D9" w:rsidRPr="002B7E5E">
        <w:rPr>
          <w:rFonts w:ascii="Book Antiqua" w:hAnsi="Book Antiqua" w:cs="Times New Roman"/>
          <w:sz w:val="24"/>
        </w:rPr>
        <w:t>Dirección</w:t>
      </w:r>
      <w:r w:rsidR="00F52D81" w:rsidRPr="002B7E5E">
        <w:rPr>
          <w:rFonts w:ascii="Book Antiqua" w:hAnsi="Book Antiqua" w:cs="Times New Roman"/>
          <w:sz w:val="24"/>
        </w:rPr>
        <w:t xml:space="preserve"> de catastro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="00F52D81" w:rsidRPr="002B7E5E">
        <w:rPr>
          <w:rFonts w:ascii="Book Antiqua" w:hAnsi="Book Antiqua" w:cs="Times New Roman"/>
          <w:sz w:val="24"/>
        </w:rPr>
        <w:t>edificación y planeamiento informe la valuación de los mismos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="00F52D81" w:rsidRPr="002B7E5E">
        <w:rPr>
          <w:rFonts w:ascii="Book Antiqua" w:hAnsi="Book Antiqua" w:cs="Times New Roman"/>
          <w:sz w:val="24"/>
        </w:rPr>
        <w:t>realice una nueva inspección ocular y a través de la Dirección de Rentas se verifique la situación tributaria de los mismos</w:t>
      </w:r>
      <w:r w:rsidR="001D74DC" w:rsidRPr="002B7E5E">
        <w:rPr>
          <w:rFonts w:ascii="Book Antiqua" w:hAnsi="Book Antiqua" w:cs="Times New Roman"/>
          <w:sz w:val="24"/>
        </w:rPr>
        <w:t>;</w:t>
      </w:r>
    </w:p>
    <w:p w:rsidR="00883293" w:rsidRPr="002B7E5E" w:rsidRDefault="00474CE7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B7E5E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1D74DC" w:rsidRPr="002B7E5E">
        <w:rPr>
          <w:rFonts w:ascii="Book Antiqua" w:hAnsi="Book Antiqua" w:cs="Times New Roman"/>
          <w:sz w:val="24"/>
        </w:rPr>
        <w:t xml:space="preserve">; </w:t>
      </w:r>
      <w:r w:rsidR="00C201CC" w:rsidRPr="002B7E5E">
        <w:rPr>
          <w:rFonts w:ascii="Book Antiqua" w:hAnsi="Book Antiqua" w:cs="Times New Roman"/>
          <w:sz w:val="24"/>
        </w:rPr>
        <w:t>emitido por el Poder Ejecutivo Provincial</w:t>
      </w:r>
      <w:r w:rsidR="001D74DC" w:rsidRPr="002B7E5E">
        <w:rPr>
          <w:rFonts w:ascii="Book Antiqua" w:hAnsi="Book Antiqua" w:cs="Times New Roman"/>
          <w:sz w:val="24"/>
        </w:rPr>
        <w:t>,</w:t>
      </w:r>
    </w:p>
    <w:p w:rsidR="00872F3F" w:rsidRPr="002B7E5E" w:rsidRDefault="00883293" w:rsidP="0088329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B7E5E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883293" w:rsidRPr="002B7E5E" w:rsidRDefault="00E00C0F" w:rsidP="000802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PRIMERO</w:t>
      </w:r>
      <w:r w:rsidR="00DA5A74" w:rsidRPr="00DA5A74">
        <w:rPr>
          <w:rFonts w:ascii="Book Antiqua" w:hAnsi="Book Antiqua" w:cs="Times New Roman"/>
          <w:sz w:val="24"/>
        </w:rPr>
        <w:t>:</w:t>
      </w:r>
      <w:r w:rsidR="00DA5A74" w:rsidRPr="002B7E5E">
        <w:rPr>
          <w:rFonts w:ascii="Book Antiqua" w:hAnsi="Book Antiqua" w:cs="Times New Roman"/>
          <w:sz w:val="24"/>
        </w:rPr>
        <w:t xml:space="preserve"> </w:t>
      </w:r>
      <w:r w:rsidRPr="002B7E5E">
        <w:rPr>
          <w:rFonts w:ascii="Book Antiqua" w:hAnsi="Book Antiqua" w:cs="Times New Roman"/>
          <w:sz w:val="24"/>
        </w:rPr>
        <w:t>DEROGASE la Ordenanza Nº 1171 de fecha 20 de Julio de 2001, por las razones expuestas en los considerandos anteceden.</w:t>
      </w:r>
    </w:p>
    <w:p w:rsidR="00883293" w:rsidRPr="002B7E5E" w:rsidRDefault="000802AC" w:rsidP="000802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802AC">
        <w:rPr>
          <w:rFonts w:ascii="Book Antiqua" w:hAnsi="Book Antiqua" w:cs="Times New Roman"/>
          <w:sz w:val="24"/>
          <w:u w:val="single"/>
        </w:rPr>
        <w:t>ARTÍCULO SEGUNDO</w:t>
      </w:r>
      <w:r w:rsidR="00DA5A74" w:rsidRPr="00DA5A74">
        <w:rPr>
          <w:rFonts w:ascii="Book Antiqua" w:hAnsi="Book Antiqua" w:cs="Times New Roman"/>
          <w:sz w:val="24"/>
        </w:rPr>
        <w:t>:</w:t>
      </w:r>
      <w:r w:rsidR="00DA5A74" w:rsidRPr="002B7E5E">
        <w:rPr>
          <w:rFonts w:ascii="Book Antiqua" w:hAnsi="Book Antiqua" w:cs="Times New Roman"/>
          <w:sz w:val="24"/>
        </w:rPr>
        <w:t xml:space="preserve"> </w:t>
      </w:r>
      <w:r w:rsidR="00F52D81" w:rsidRPr="002B7E5E">
        <w:rPr>
          <w:rFonts w:ascii="Book Antiqua" w:hAnsi="Book Antiqua" w:cs="Times New Roman"/>
          <w:sz w:val="24"/>
        </w:rPr>
        <w:t>Por la Dirección de Catastro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="00F52D81" w:rsidRPr="002B7E5E">
        <w:rPr>
          <w:rFonts w:ascii="Book Antiqua" w:hAnsi="Book Antiqua" w:cs="Times New Roman"/>
          <w:sz w:val="24"/>
        </w:rPr>
        <w:t xml:space="preserve">Edificación y Planeamiento y Dirección de Rentas procédase conforme se indica en el último párrafo del </w:t>
      </w:r>
      <w:r w:rsidR="004919A4" w:rsidRPr="002B7E5E">
        <w:rPr>
          <w:rFonts w:ascii="Book Antiqua" w:hAnsi="Book Antiqua" w:cs="Times New Roman"/>
          <w:sz w:val="24"/>
        </w:rPr>
        <w:t>CONSIDERANDO</w:t>
      </w:r>
      <w:r w:rsidR="00DA5A74" w:rsidRPr="002B7E5E">
        <w:rPr>
          <w:rFonts w:ascii="Book Antiqua" w:hAnsi="Book Antiqua" w:cs="Times New Roman"/>
          <w:sz w:val="24"/>
        </w:rPr>
        <w:t xml:space="preserve"> </w:t>
      </w:r>
      <w:r w:rsidR="00F52D81" w:rsidRPr="002B7E5E">
        <w:rPr>
          <w:rFonts w:ascii="Book Antiqua" w:hAnsi="Book Antiqua" w:cs="Times New Roman"/>
          <w:sz w:val="24"/>
        </w:rPr>
        <w:t>de la presente Ordenanza</w:t>
      </w:r>
      <w:r w:rsidR="001D74DC" w:rsidRPr="002B7E5E">
        <w:rPr>
          <w:rFonts w:ascii="Book Antiqua" w:hAnsi="Book Antiqua" w:cs="Times New Roman"/>
          <w:sz w:val="24"/>
        </w:rPr>
        <w:t>.</w:t>
      </w:r>
    </w:p>
    <w:p w:rsidR="008C1527" w:rsidRPr="001D74DC" w:rsidRDefault="000802AC" w:rsidP="001D7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802AC">
        <w:rPr>
          <w:rFonts w:ascii="Book Antiqua" w:hAnsi="Book Antiqua" w:cs="Times New Roman"/>
          <w:sz w:val="24"/>
          <w:u w:val="single"/>
        </w:rPr>
        <w:t>ARTÍCULO TERCERO</w:t>
      </w:r>
      <w:r w:rsidR="00DA5A74" w:rsidRPr="00DA5A74">
        <w:rPr>
          <w:rFonts w:ascii="Book Antiqua" w:hAnsi="Book Antiqua" w:cs="Times New Roman"/>
          <w:sz w:val="24"/>
        </w:rPr>
        <w:t>:</w:t>
      </w:r>
      <w:r w:rsidR="00DA5A74" w:rsidRPr="002B7E5E">
        <w:rPr>
          <w:rFonts w:ascii="Book Antiqua" w:hAnsi="Book Antiqua" w:cs="Times New Roman"/>
          <w:sz w:val="24"/>
        </w:rPr>
        <w:t xml:space="preserve"> </w:t>
      </w:r>
      <w:r w:rsidR="00474CE7" w:rsidRPr="002B7E5E">
        <w:rPr>
          <w:rFonts w:ascii="Book Antiqua" w:hAnsi="Book Antiqua" w:cs="Times New Roman"/>
          <w:sz w:val="24"/>
        </w:rPr>
        <w:t>COM</w:t>
      </w:r>
      <w:r w:rsidR="008C1527" w:rsidRPr="002B7E5E">
        <w:rPr>
          <w:rFonts w:ascii="Book Antiqua" w:hAnsi="Book Antiqua" w:cs="Times New Roman"/>
          <w:sz w:val="24"/>
        </w:rPr>
        <w:t>U</w:t>
      </w:r>
      <w:r w:rsidR="00474CE7" w:rsidRPr="002B7E5E">
        <w:rPr>
          <w:rFonts w:ascii="Book Antiqua" w:hAnsi="Book Antiqua" w:cs="Times New Roman"/>
          <w:sz w:val="24"/>
        </w:rPr>
        <w:t>NIQUESE</w:t>
      </w:r>
      <w:r w:rsidR="001D74DC" w:rsidRPr="002B7E5E">
        <w:rPr>
          <w:rFonts w:ascii="Book Antiqua" w:hAnsi="Book Antiqua" w:cs="Times New Roman"/>
          <w:sz w:val="24"/>
        </w:rPr>
        <w:t xml:space="preserve">, </w:t>
      </w:r>
      <w:r w:rsidR="00474CE7" w:rsidRPr="002B7E5E">
        <w:rPr>
          <w:rFonts w:ascii="Book Antiqua" w:hAnsi="Book Antiqua" w:cs="Times New Roman"/>
          <w:sz w:val="24"/>
        </w:rPr>
        <w:t>COPIESE Y ARCHIVESE</w:t>
      </w:r>
      <w:r w:rsidR="001D74DC" w:rsidRPr="002B7E5E">
        <w:rPr>
          <w:rFonts w:ascii="Book Antiqua" w:hAnsi="Book Antiqua" w:cs="Times New Roman"/>
          <w:sz w:val="24"/>
        </w:rPr>
        <w:t>.</w:t>
      </w:r>
      <w:r w:rsidR="002B7E5E" w:rsidRPr="001D74DC">
        <w:rPr>
          <w:rFonts w:ascii="Book Antiqua" w:hAnsi="Book Antiqua" w:cs="Times New Roman"/>
          <w:sz w:val="24"/>
        </w:rPr>
        <w:t xml:space="preserve"> </w:t>
      </w:r>
    </w:p>
    <w:sectPr w:rsidR="008C1527" w:rsidRPr="001D74DC" w:rsidSect="00B310CD">
      <w:footerReference w:type="default" r:id="rId6"/>
      <w:pgSz w:w="11906" w:h="16838"/>
      <w:pgMar w:top="1417" w:right="1134" w:bottom="1134" w:left="1701" w:header="709" w:footer="709" w:gutter="0"/>
      <w:pgNumType w:start="10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1E72" w:rsidRDefault="00981E72" w:rsidP="00981E72">
      <w:pPr>
        <w:spacing w:after="0" w:line="240" w:lineRule="auto"/>
      </w:pPr>
      <w:r>
        <w:separator/>
      </w:r>
    </w:p>
  </w:endnote>
  <w:endnote w:type="continuationSeparator" w:id="0">
    <w:p w:rsidR="00981E72" w:rsidRDefault="00981E72" w:rsidP="009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1E72" w:rsidRPr="00B310CD" w:rsidRDefault="00981E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1E72" w:rsidRDefault="00981E72" w:rsidP="00981E72">
      <w:pPr>
        <w:spacing w:after="0" w:line="240" w:lineRule="auto"/>
      </w:pPr>
      <w:r>
        <w:separator/>
      </w:r>
    </w:p>
  </w:footnote>
  <w:footnote w:type="continuationSeparator" w:id="0">
    <w:p w:rsidR="00981E72" w:rsidRDefault="00981E72" w:rsidP="00981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7357"/>
    <w:rsid w:val="00042300"/>
    <w:rsid w:val="000802AC"/>
    <w:rsid w:val="000A7F18"/>
    <w:rsid w:val="000C0B72"/>
    <w:rsid w:val="000E1B84"/>
    <w:rsid w:val="000E2F6A"/>
    <w:rsid w:val="00140B57"/>
    <w:rsid w:val="00162775"/>
    <w:rsid w:val="0017699D"/>
    <w:rsid w:val="00190BD2"/>
    <w:rsid w:val="0019162E"/>
    <w:rsid w:val="001B304A"/>
    <w:rsid w:val="001D74DC"/>
    <w:rsid w:val="001E2CFA"/>
    <w:rsid w:val="0021569B"/>
    <w:rsid w:val="002426BF"/>
    <w:rsid w:val="002A533B"/>
    <w:rsid w:val="002B7E5E"/>
    <w:rsid w:val="002D47B1"/>
    <w:rsid w:val="002D573E"/>
    <w:rsid w:val="00307DEF"/>
    <w:rsid w:val="00322801"/>
    <w:rsid w:val="00340C48"/>
    <w:rsid w:val="00347542"/>
    <w:rsid w:val="003805F9"/>
    <w:rsid w:val="003A1E9E"/>
    <w:rsid w:val="003A648B"/>
    <w:rsid w:val="003A7318"/>
    <w:rsid w:val="003E259D"/>
    <w:rsid w:val="003E6641"/>
    <w:rsid w:val="00456AA8"/>
    <w:rsid w:val="00464387"/>
    <w:rsid w:val="00474CE7"/>
    <w:rsid w:val="00486367"/>
    <w:rsid w:val="004919A4"/>
    <w:rsid w:val="00497C97"/>
    <w:rsid w:val="00500D14"/>
    <w:rsid w:val="00502F43"/>
    <w:rsid w:val="00571D63"/>
    <w:rsid w:val="00575E83"/>
    <w:rsid w:val="005C7495"/>
    <w:rsid w:val="005D6CFF"/>
    <w:rsid w:val="0062293C"/>
    <w:rsid w:val="006857B3"/>
    <w:rsid w:val="006925C5"/>
    <w:rsid w:val="006A310A"/>
    <w:rsid w:val="006E145A"/>
    <w:rsid w:val="0074130A"/>
    <w:rsid w:val="00742295"/>
    <w:rsid w:val="0078203D"/>
    <w:rsid w:val="00784229"/>
    <w:rsid w:val="007A115D"/>
    <w:rsid w:val="007B20EB"/>
    <w:rsid w:val="007D62CD"/>
    <w:rsid w:val="007D6853"/>
    <w:rsid w:val="007E6140"/>
    <w:rsid w:val="007F0D33"/>
    <w:rsid w:val="00813CB1"/>
    <w:rsid w:val="008460F9"/>
    <w:rsid w:val="008549D9"/>
    <w:rsid w:val="00854C82"/>
    <w:rsid w:val="00872F3F"/>
    <w:rsid w:val="00883293"/>
    <w:rsid w:val="008C1527"/>
    <w:rsid w:val="008C5770"/>
    <w:rsid w:val="008D1F07"/>
    <w:rsid w:val="008D59F0"/>
    <w:rsid w:val="008D7241"/>
    <w:rsid w:val="008F678A"/>
    <w:rsid w:val="00914BB1"/>
    <w:rsid w:val="00915665"/>
    <w:rsid w:val="00981E72"/>
    <w:rsid w:val="009957AF"/>
    <w:rsid w:val="009B5C8C"/>
    <w:rsid w:val="009F6145"/>
    <w:rsid w:val="00A26721"/>
    <w:rsid w:val="00A508E0"/>
    <w:rsid w:val="00A73CCF"/>
    <w:rsid w:val="00AA0C2D"/>
    <w:rsid w:val="00AA5F97"/>
    <w:rsid w:val="00AA6558"/>
    <w:rsid w:val="00AF13E4"/>
    <w:rsid w:val="00B310CD"/>
    <w:rsid w:val="00BA1063"/>
    <w:rsid w:val="00BA61A1"/>
    <w:rsid w:val="00BB65B7"/>
    <w:rsid w:val="00C101C0"/>
    <w:rsid w:val="00C11C00"/>
    <w:rsid w:val="00C201CC"/>
    <w:rsid w:val="00C45389"/>
    <w:rsid w:val="00C573BD"/>
    <w:rsid w:val="00CC221F"/>
    <w:rsid w:val="00CC2673"/>
    <w:rsid w:val="00D36955"/>
    <w:rsid w:val="00D83FE6"/>
    <w:rsid w:val="00D93CD1"/>
    <w:rsid w:val="00D975C7"/>
    <w:rsid w:val="00DA5A74"/>
    <w:rsid w:val="00DD544C"/>
    <w:rsid w:val="00DD6C6F"/>
    <w:rsid w:val="00DE0714"/>
    <w:rsid w:val="00DF62FD"/>
    <w:rsid w:val="00E00C0F"/>
    <w:rsid w:val="00E12431"/>
    <w:rsid w:val="00E16A4E"/>
    <w:rsid w:val="00E25EAA"/>
    <w:rsid w:val="00E85FB7"/>
    <w:rsid w:val="00E904B8"/>
    <w:rsid w:val="00EA1744"/>
    <w:rsid w:val="00EE47CF"/>
    <w:rsid w:val="00F26F79"/>
    <w:rsid w:val="00F52D81"/>
    <w:rsid w:val="00F731EB"/>
    <w:rsid w:val="00F731F9"/>
    <w:rsid w:val="00F83022"/>
    <w:rsid w:val="00F91399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81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1E72"/>
  </w:style>
  <w:style w:type="paragraph" w:styleId="Piedepgina">
    <w:name w:val="footer"/>
    <w:basedOn w:val="Normal"/>
    <w:link w:val="PiedepginaCar"/>
    <w:uiPriority w:val="99"/>
    <w:semiHidden/>
    <w:unhideWhenUsed/>
    <w:rsid w:val="00981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1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4194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27</cp:revision>
  <cp:lastPrinted>2017-10-04T15:16:00Z</cp:lastPrinted>
  <dcterms:created xsi:type="dcterms:W3CDTF">2017-01-27T14:57:00Z</dcterms:created>
  <dcterms:modified xsi:type="dcterms:W3CDTF">2017-10-04T15:16:00Z</dcterms:modified>
</cp:coreProperties>
</file>