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1B0" w:rsidRPr="00E701B0" w:rsidRDefault="00E701B0" w:rsidP="00E701B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701B0">
        <w:rPr>
          <w:rFonts w:ascii="Book Antiqua" w:hAnsi="Book Antiqua"/>
          <w:sz w:val="24"/>
        </w:rPr>
        <w:t>Yerba Buena, 12 de Febrero de 2002</w:t>
      </w:r>
    </w:p>
    <w:p w:rsidR="00E701B0" w:rsidRPr="007672AF" w:rsidRDefault="00E701B0" w:rsidP="00E701B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672AF">
        <w:rPr>
          <w:rFonts w:ascii="Book Antiqua" w:hAnsi="Book Antiqua"/>
          <w:b/>
          <w:sz w:val="24"/>
        </w:rPr>
        <w:t>ORDENANZA Nº 1214</w:t>
      </w:r>
    </w:p>
    <w:p w:rsidR="00E701B0" w:rsidRPr="007672AF" w:rsidRDefault="00E701B0" w:rsidP="00E701B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672AF">
        <w:rPr>
          <w:rFonts w:ascii="Book Antiqua" w:hAnsi="Book Antiqua"/>
          <w:b/>
          <w:sz w:val="24"/>
        </w:rPr>
        <w:t>VISTO:</w:t>
      </w:r>
    </w:p>
    <w:p w:rsidR="00DD58DA" w:rsidRPr="007672AF" w:rsidRDefault="00F87021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7672AF">
        <w:rPr>
          <w:rFonts w:ascii="Book Antiqua" w:hAnsi="Book Antiqua"/>
          <w:sz w:val="24"/>
        </w:rPr>
        <w:t>La p</w:t>
      </w:r>
      <w:r w:rsidR="00E54E90" w:rsidRPr="007672AF">
        <w:rPr>
          <w:rFonts w:ascii="Book Antiqua" w:hAnsi="Book Antiqua"/>
          <w:sz w:val="24"/>
        </w:rPr>
        <w:t>olítica implementada por esta Intervención Municipal con relación al mejoramiento y embellecimiento de las principales arterias de la Ciudad y en general de todos los sectores del Municipio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E54E90" w:rsidRPr="007672AF">
        <w:rPr>
          <w:rFonts w:ascii="Book Antiqua" w:hAnsi="Book Antiqua"/>
          <w:sz w:val="24"/>
        </w:rPr>
        <w:t>como así también en materia de seguridad</w:t>
      </w:r>
      <w:r w:rsidR="00E701B0" w:rsidRPr="007672AF">
        <w:rPr>
          <w:rFonts w:ascii="Book Antiqua" w:hAnsi="Book Antiqua"/>
          <w:sz w:val="24"/>
        </w:rPr>
        <w:t xml:space="preserve">; </w:t>
      </w:r>
      <w:r w:rsidR="00E54E90" w:rsidRPr="007672AF">
        <w:rPr>
          <w:rFonts w:ascii="Book Antiqua" w:hAnsi="Book Antiqua"/>
          <w:sz w:val="24"/>
        </w:rPr>
        <w:t>y</w:t>
      </w:r>
    </w:p>
    <w:p w:rsidR="00E701B0" w:rsidRPr="007672AF" w:rsidRDefault="00E701B0" w:rsidP="00E701B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672AF">
        <w:rPr>
          <w:rFonts w:ascii="Book Antiqua" w:hAnsi="Book Antiqua"/>
          <w:b/>
          <w:sz w:val="24"/>
        </w:rPr>
        <w:t>CONSIDERANDO:</w:t>
      </w:r>
    </w:p>
    <w:p w:rsidR="00A663A4" w:rsidRPr="007672AF" w:rsidRDefault="00E54E90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7672AF">
        <w:rPr>
          <w:rFonts w:ascii="Book Antiqua" w:hAnsi="Book Antiqua"/>
          <w:sz w:val="24"/>
        </w:rPr>
        <w:t>Que en el marco de dicha política se están efectuando gestiones para brindar la seguridad necesaria en la Av</w:t>
      </w:r>
      <w:r w:rsidR="00E701B0" w:rsidRPr="007672AF">
        <w:rPr>
          <w:rFonts w:ascii="Book Antiqua" w:hAnsi="Book Antiqua"/>
          <w:sz w:val="24"/>
        </w:rPr>
        <w:t xml:space="preserve">. </w:t>
      </w:r>
      <w:r w:rsidRPr="007672AF">
        <w:rPr>
          <w:rFonts w:ascii="Book Antiqua" w:hAnsi="Book Antiqua"/>
          <w:sz w:val="24"/>
        </w:rPr>
        <w:t>Presidente Perón</w:t>
      </w:r>
      <w:r w:rsidR="00A663A4" w:rsidRPr="007672AF">
        <w:rPr>
          <w:rFonts w:ascii="Book Antiqua" w:hAnsi="Book Antiqua"/>
          <w:sz w:val="24"/>
        </w:rPr>
        <w:t xml:space="preserve"> </w:t>
      </w:r>
      <w:r w:rsidR="00E701B0" w:rsidRPr="007672AF">
        <w:rPr>
          <w:rFonts w:ascii="Book Antiqua" w:hAnsi="Book Antiqua"/>
          <w:sz w:val="24"/>
        </w:rPr>
        <w:t>(</w:t>
      </w:r>
      <w:r w:rsidRPr="007672AF">
        <w:rPr>
          <w:rFonts w:ascii="Book Antiqua" w:hAnsi="Book Antiqua"/>
          <w:sz w:val="24"/>
        </w:rPr>
        <w:t>entre otros lugares</w:t>
      </w:r>
      <w:r w:rsidR="00E701B0" w:rsidRPr="007672AF">
        <w:rPr>
          <w:rFonts w:ascii="Book Antiqua" w:hAnsi="Book Antiqua"/>
          <w:sz w:val="24"/>
        </w:rPr>
        <w:t>)</w:t>
      </w:r>
      <w:r w:rsidR="00A663A4" w:rsidRPr="007672AF">
        <w:rPr>
          <w:rFonts w:ascii="Book Antiqua" w:hAnsi="Book Antiqua"/>
          <w:sz w:val="24"/>
        </w:rPr>
        <w:t xml:space="preserve"> </w:t>
      </w:r>
      <w:r w:rsidRPr="007672AF">
        <w:rPr>
          <w:rFonts w:ascii="Book Antiqua" w:hAnsi="Book Antiqua"/>
          <w:sz w:val="24"/>
        </w:rPr>
        <w:t>ante los organismos competentes</w:t>
      </w:r>
      <w:r w:rsidR="00E701B0" w:rsidRPr="007672AF">
        <w:rPr>
          <w:rFonts w:ascii="Book Antiqua" w:hAnsi="Book Antiqua"/>
          <w:sz w:val="24"/>
        </w:rPr>
        <w:t xml:space="preserve">: </w:t>
      </w:r>
      <w:r w:rsidRPr="007672AF">
        <w:rPr>
          <w:rFonts w:ascii="Book Antiqua" w:hAnsi="Book Antiqua"/>
          <w:sz w:val="24"/>
        </w:rPr>
        <w:t>Ministerio de Gobierno y Justicia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Subsecretaria de Seguridad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Jefatura de Policía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la DITONAR y el IPLA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con el convencimiento que con el esfuerzo de todos se podrá brindar la ansiada tranquilidad que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en forma justa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reclama la comunidad</w:t>
      </w:r>
      <w:r w:rsidR="00E701B0" w:rsidRPr="007672AF">
        <w:rPr>
          <w:rFonts w:ascii="Book Antiqua" w:hAnsi="Book Antiqua"/>
          <w:sz w:val="24"/>
        </w:rPr>
        <w:t>;</w:t>
      </w:r>
    </w:p>
    <w:p w:rsidR="00A663A4" w:rsidRPr="007672AF" w:rsidRDefault="00E54E90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7672AF">
        <w:rPr>
          <w:rFonts w:ascii="Book Antiqua" w:hAnsi="Book Antiqua"/>
          <w:sz w:val="24"/>
        </w:rPr>
        <w:t>Que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por otro lado y con respecto al mejoramiento y embellecimiento de la citada Avenida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se encuentra en trámite la posible transferencia de la misma a esta Municipalidad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la que actualmente pertenece a la Provincia y su mantenimiento está a cargo de la Dirección Provincial de Vialidad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Repartición que a pesar de sus esfuerzos no logra mantener esta importante arteria</w:t>
      </w:r>
      <w:r w:rsidR="00E701B0" w:rsidRPr="007672AF">
        <w:rPr>
          <w:rFonts w:ascii="Book Antiqua" w:hAnsi="Book Antiqua"/>
          <w:sz w:val="24"/>
        </w:rPr>
        <w:t>,</w:t>
      </w:r>
    </w:p>
    <w:p w:rsidR="00A663A4" w:rsidRPr="007672AF" w:rsidRDefault="00D548A2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7672AF">
        <w:rPr>
          <w:rFonts w:ascii="Book Antiqua" w:hAnsi="Book Antiqua"/>
          <w:sz w:val="24"/>
        </w:rPr>
        <w:t xml:space="preserve">Que </w:t>
      </w:r>
      <w:r w:rsidR="00F87021" w:rsidRPr="007672AF">
        <w:rPr>
          <w:rFonts w:ascii="Book Antiqua" w:hAnsi="Book Antiqua"/>
          <w:sz w:val="24"/>
        </w:rPr>
        <w:t xml:space="preserve">la </w:t>
      </w:r>
      <w:r w:rsidR="00E54E90" w:rsidRPr="007672AF">
        <w:rPr>
          <w:rFonts w:ascii="Book Antiqua" w:hAnsi="Book Antiqua"/>
          <w:sz w:val="24"/>
        </w:rPr>
        <w:t>falta del debido mantenimiento constituye uno de los factores que facilitan la comisión de delitos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E54E90" w:rsidRPr="007672AF">
        <w:rPr>
          <w:rFonts w:ascii="Book Antiqua" w:hAnsi="Book Antiqua"/>
          <w:sz w:val="24"/>
        </w:rPr>
        <w:t>con los consecuentes perjuicios de la comunidad del Municipio y de los numerosos visitantes de otras localidades que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E54E90" w:rsidRPr="007672AF">
        <w:rPr>
          <w:rFonts w:ascii="Book Antiqua" w:hAnsi="Book Antiqua"/>
          <w:sz w:val="24"/>
        </w:rPr>
        <w:t>en familia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E54E90" w:rsidRPr="007672AF">
        <w:rPr>
          <w:rFonts w:ascii="Book Antiqua" w:hAnsi="Book Antiqua"/>
          <w:sz w:val="24"/>
        </w:rPr>
        <w:t>suelen frecuentar la zona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la que es utilizada para el tránsito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el paseo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la práctica de diversas actividades físicas y deportivas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etc</w:t>
      </w:r>
      <w:r w:rsidR="00E701B0" w:rsidRPr="007672AF">
        <w:rPr>
          <w:rFonts w:ascii="Book Antiqua" w:hAnsi="Book Antiqua"/>
          <w:sz w:val="24"/>
        </w:rPr>
        <w:t>.</w:t>
      </w:r>
    </w:p>
    <w:p w:rsidR="00A663A4" w:rsidRPr="007672AF" w:rsidRDefault="00760697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7672AF">
        <w:rPr>
          <w:rFonts w:ascii="Book Antiqua" w:hAnsi="Book Antiqua"/>
          <w:sz w:val="24"/>
        </w:rPr>
        <w:t>Que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en virtud a lo expuesto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en uso de las atribuciones conferidas por la Constitución Nacional</w:t>
      </w:r>
      <w:r w:rsidR="00A663A4" w:rsidRPr="007672AF">
        <w:rPr>
          <w:rFonts w:ascii="Book Antiqua" w:hAnsi="Book Antiqua"/>
          <w:sz w:val="24"/>
        </w:rPr>
        <w:t xml:space="preserve"> </w:t>
      </w:r>
      <w:r w:rsidR="00E701B0" w:rsidRPr="007672AF">
        <w:rPr>
          <w:rFonts w:ascii="Book Antiqua" w:hAnsi="Book Antiqua"/>
          <w:sz w:val="24"/>
        </w:rPr>
        <w:t>(</w:t>
      </w:r>
      <w:r w:rsidRPr="007672AF">
        <w:rPr>
          <w:rFonts w:ascii="Book Antiqua" w:hAnsi="Book Antiqua"/>
          <w:sz w:val="24"/>
        </w:rPr>
        <w:t>Arts</w:t>
      </w:r>
      <w:r w:rsidR="00E701B0" w:rsidRPr="007672AF">
        <w:rPr>
          <w:rFonts w:ascii="Book Antiqua" w:hAnsi="Book Antiqua"/>
          <w:sz w:val="24"/>
        </w:rPr>
        <w:t xml:space="preserve">. </w:t>
      </w:r>
      <w:r w:rsidRPr="007672AF">
        <w:rPr>
          <w:rFonts w:ascii="Book Antiqua" w:hAnsi="Book Antiqua"/>
          <w:sz w:val="24"/>
        </w:rPr>
        <w:t>5 y 123</w:t>
      </w:r>
      <w:r w:rsidR="00E701B0" w:rsidRPr="007672AF">
        <w:rPr>
          <w:rFonts w:ascii="Book Antiqua" w:hAnsi="Book Antiqua"/>
          <w:sz w:val="24"/>
        </w:rPr>
        <w:t>)</w:t>
      </w:r>
      <w:r w:rsidR="00A663A4" w:rsidRPr="007672AF">
        <w:rPr>
          <w:rFonts w:ascii="Book Antiqua" w:hAnsi="Book Antiqua"/>
          <w:sz w:val="24"/>
        </w:rPr>
        <w:t xml:space="preserve"> </w:t>
      </w:r>
      <w:r w:rsidRPr="007672AF">
        <w:rPr>
          <w:rFonts w:ascii="Book Antiqua" w:hAnsi="Book Antiqua"/>
          <w:sz w:val="24"/>
        </w:rPr>
        <w:t>la Constitución Provincial</w:t>
      </w:r>
      <w:r w:rsidR="00A663A4" w:rsidRPr="007672AF">
        <w:rPr>
          <w:rFonts w:ascii="Book Antiqua" w:hAnsi="Book Antiqua"/>
          <w:sz w:val="24"/>
        </w:rPr>
        <w:t xml:space="preserve"> </w:t>
      </w:r>
      <w:r w:rsidR="00E701B0" w:rsidRPr="007672AF">
        <w:rPr>
          <w:rFonts w:ascii="Book Antiqua" w:hAnsi="Book Antiqua"/>
          <w:sz w:val="24"/>
        </w:rPr>
        <w:t>(</w:t>
      </w:r>
      <w:r w:rsidRPr="007672AF">
        <w:rPr>
          <w:rFonts w:ascii="Book Antiqua" w:hAnsi="Book Antiqua"/>
          <w:sz w:val="24"/>
        </w:rPr>
        <w:t>Art</w:t>
      </w:r>
      <w:r w:rsidR="00E701B0" w:rsidRPr="007672AF">
        <w:rPr>
          <w:rFonts w:ascii="Book Antiqua" w:hAnsi="Book Antiqua"/>
          <w:sz w:val="24"/>
        </w:rPr>
        <w:t xml:space="preserve">. </w:t>
      </w:r>
      <w:r w:rsidRPr="007672AF">
        <w:rPr>
          <w:rFonts w:ascii="Book Antiqua" w:hAnsi="Book Antiqua"/>
          <w:sz w:val="24"/>
        </w:rPr>
        <w:t>118</w:t>
      </w:r>
      <w:r w:rsidR="00E701B0" w:rsidRPr="007672AF">
        <w:rPr>
          <w:rFonts w:ascii="Book Antiqua" w:hAnsi="Book Antiqua"/>
          <w:sz w:val="24"/>
        </w:rPr>
        <w:t>)</w:t>
      </w:r>
      <w:r w:rsidR="00A663A4" w:rsidRPr="007672AF">
        <w:rPr>
          <w:rFonts w:ascii="Book Antiqua" w:hAnsi="Book Antiqua"/>
          <w:sz w:val="24"/>
        </w:rPr>
        <w:t xml:space="preserve"> </w:t>
      </w:r>
      <w:r w:rsidRPr="007672AF">
        <w:rPr>
          <w:rFonts w:ascii="Book Antiqua" w:hAnsi="Book Antiqua"/>
          <w:sz w:val="24"/>
        </w:rPr>
        <w:t>y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en especial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la Ley Orgánica de Municipalidad N</w:t>
      </w:r>
      <w:r w:rsidR="00E701B0" w:rsidRPr="007672AF">
        <w:rPr>
          <w:rFonts w:ascii="Book Antiqua" w:hAnsi="Book Antiqua"/>
          <w:sz w:val="24"/>
        </w:rPr>
        <w:t xml:space="preserve">º </w:t>
      </w:r>
      <w:r w:rsidRPr="007672AF">
        <w:rPr>
          <w:rFonts w:ascii="Book Antiqua" w:hAnsi="Book Antiqua"/>
          <w:sz w:val="24"/>
        </w:rPr>
        <w:t>5529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en su Sección II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Título 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Capítulo II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Art</w:t>
      </w:r>
      <w:r w:rsidR="00E701B0" w:rsidRPr="007672AF">
        <w:rPr>
          <w:rFonts w:ascii="Book Antiqua" w:hAnsi="Book Antiqua"/>
          <w:sz w:val="24"/>
        </w:rPr>
        <w:t xml:space="preserve">. </w:t>
      </w:r>
      <w:r w:rsidRPr="007672AF">
        <w:rPr>
          <w:rFonts w:ascii="Book Antiqua" w:hAnsi="Book Antiqua"/>
          <w:sz w:val="24"/>
        </w:rPr>
        <w:t>24 y Sección II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Titulo III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Capítulo II</w:t>
      </w:r>
      <w:r w:rsidR="00E701B0" w:rsidRPr="007672AF">
        <w:rPr>
          <w:rFonts w:ascii="Book Antiqua" w:hAnsi="Book Antiqua"/>
          <w:sz w:val="24"/>
        </w:rPr>
        <w:t xml:space="preserve">, </w:t>
      </w:r>
      <w:r w:rsidRPr="007672AF">
        <w:rPr>
          <w:rFonts w:ascii="Book Antiqua" w:hAnsi="Book Antiqua"/>
          <w:sz w:val="24"/>
        </w:rPr>
        <w:t>Art</w:t>
      </w:r>
      <w:r w:rsidR="00E701B0" w:rsidRPr="007672AF">
        <w:rPr>
          <w:rFonts w:ascii="Book Antiqua" w:hAnsi="Book Antiqua"/>
          <w:sz w:val="24"/>
        </w:rPr>
        <w:t xml:space="preserve">. </w:t>
      </w:r>
      <w:r w:rsidRPr="007672AF">
        <w:rPr>
          <w:rFonts w:ascii="Book Antiqua" w:hAnsi="Book Antiqua"/>
          <w:sz w:val="24"/>
        </w:rPr>
        <w:t>47 y con la finalidad prioritaria de velar por la seguridad e higiene en beneficio de la comunidad de esta jurisdicción municipal</w:t>
      </w:r>
      <w:r w:rsidR="00E701B0" w:rsidRPr="007672AF">
        <w:rPr>
          <w:rFonts w:ascii="Book Antiqua" w:hAnsi="Book Antiqua"/>
          <w:sz w:val="24"/>
        </w:rPr>
        <w:t>,</w:t>
      </w:r>
    </w:p>
    <w:p w:rsidR="000D6F58" w:rsidRPr="007672AF" w:rsidRDefault="00A663A4" w:rsidP="00A663A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7672AF">
        <w:rPr>
          <w:rFonts w:ascii="Book Antiqua" w:hAnsi="Book Antiqua"/>
          <w:b/>
          <w:sz w:val="24"/>
        </w:rPr>
        <w:t>EL INTERVENTOR MUNICIPAL SANCIONA CON FUERZA DE ORDENANZA</w:t>
      </w:r>
    </w:p>
    <w:p w:rsidR="00A663A4" w:rsidRPr="007672AF" w:rsidRDefault="0031222C" w:rsidP="0031222C">
      <w:pPr>
        <w:keepNext/>
        <w:spacing w:after="180" w:line="240" w:lineRule="auto"/>
        <w:rPr>
          <w:rFonts w:ascii="Book Antiqua" w:hAnsi="Book Antiqua"/>
          <w:sz w:val="24"/>
        </w:rPr>
      </w:pPr>
      <w:r w:rsidRPr="0031222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7672AF">
        <w:rPr>
          <w:rFonts w:ascii="Book Antiqua" w:hAnsi="Book Antiqua"/>
          <w:sz w:val="24"/>
        </w:rPr>
        <w:t xml:space="preserve"> </w:t>
      </w:r>
      <w:r w:rsidR="00760697" w:rsidRPr="007672AF">
        <w:rPr>
          <w:rFonts w:ascii="Book Antiqua" w:hAnsi="Book Antiqua"/>
          <w:sz w:val="24"/>
        </w:rPr>
        <w:t>Dispónese que la Municipalidad de Yerba Buena se haga cargo del mantenimiento y embellecimiento de la platabanda central de la Avenida Presidente Perón</w:t>
      </w:r>
      <w:r w:rsidR="00A663A4" w:rsidRPr="007672AF">
        <w:rPr>
          <w:rFonts w:ascii="Book Antiqua" w:hAnsi="Book Antiqua"/>
          <w:sz w:val="24"/>
        </w:rPr>
        <w:t xml:space="preserve"> </w:t>
      </w:r>
      <w:r w:rsidR="00E701B0" w:rsidRPr="007672AF">
        <w:rPr>
          <w:rFonts w:ascii="Book Antiqua" w:hAnsi="Book Antiqua"/>
          <w:sz w:val="24"/>
        </w:rPr>
        <w:t>(</w:t>
      </w:r>
      <w:r w:rsidR="00760697" w:rsidRPr="007672AF">
        <w:rPr>
          <w:rFonts w:ascii="Book Antiqua" w:hAnsi="Book Antiqua"/>
          <w:sz w:val="24"/>
        </w:rPr>
        <w:t>corte de césped</w:t>
      </w:r>
      <w:r w:rsidR="00E701B0" w:rsidRPr="007672AF">
        <w:rPr>
          <w:rFonts w:ascii="Book Antiqua" w:hAnsi="Book Antiqua"/>
          <w:sz w:val="24"/>
        </w:rPr>
        <w:t>)</w:t>
      </w:r>
      <w:r w:rsidR="00A663A4" w:rsidRPr="007672AF">
        <w:rPr>
          <w:rFonts w:ascii="Book Antiqua" w:hAnsi="Book Antiqua"/>
          <w:sz w:val="24"/>
        </w:rPr>
        <w:t xml:space="preserve"> </w:t>
      </w:r>
      <w:r w:rsidR="00760697" w:rsidRPr="007672AF">
        <w:rPr>
          <w:rFonts w:ascii="Book Antiqua" w:hAnsi="Book Antiqua"/>
          <w:sz w:val="24"/>
        </w:rPr>
        <w:t>en toda su extensión de jurisdicción del Municipio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por la razones ut-supra señaladas y en uso de las atribuciones mencionadas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760697" w:rsidRPr="007672AF">
        <w:rPr>
          <w:rFonts w:ascii="Book Antiqua" w:hAnsi="Book Antiqua"/>
          <w:sz w:val="24"/>
        </w:rPr>
        <w:t>hasta tanto la Honorable Legislatura y el Poder Ejecutivo Provincial sancionen y promulg</w:t>
      </w:r>
      <w:r w:rsidR="00661808" w:rsidRPr="007672AF">
        <w:rPr>
          <w:rFonts w:ascii="Book Antiqua" w:hAnsi="Book Antiqua"/>
          <w:sz w:val="24"/>
        </w:rPr>
        <w:t>u</w:t>
      </w:r>
      <w:r w:rsidR="00760697" w:rsidRPr="007672AF">
        <w:rPr>
          <w:rFonts w:ascii="Book Antiqua" w:hAnsi="Book Antiqua"/>
          <w:sz w:val="24"/>
        </w:rPr>
        <w:t>en la Ley qu</w:t>
      </w:r>
      <w:r w:rsidR="00661808" w:rsidRPr="007672AF">
        <w:rPr>
          <w:rFonts w:ascii="Book Antiqua" w:hAnsi="Book Antiqua"/>
          <w:sz w:val="24"/>
        </w:rPr>
        <w:t>e autorice la transferencia de la Avda</w:t>
      </w:r>
      <w:r w:rsidR="00E701B0" w:rsidRPr="007672AF">
        <w:rPr>
          <w:rFonts w:ascii="Book Antiqua" w:hAnsi="Book Antiqua"/>
          <w:sz w:val="24"/>
        </w:rPr>
        <w:t xml:space="preserve">. </w:t>
      </w:r>
      <w:r w:rsidR="00661808" w:rsidRPr="007672AF">
        <w:rPr>
          <w:rFonts w:ascii="Book Antiqua" w:hAnsi="Book Antiqua"/>
          <w:sz w:val="24"/>
        </w:rPr>
        <w:t>Presidente Perón y se suscriba el Convenio Marco que reglamente esta transferencia</w:t>
      </w:r>
      <w:r w:rsidR="00E701B0" w:rsidRPr="007672AF">
        <w:rPr>
          <w:rFonts w:ascii="Book Antiqua" w:hAnsi="Book Antiqua"/>
          <w:sz w:val="24"/>
        </w:rPr>
        <w:t>.</w:t>
      </w:r>
    </w:p>
    <w:p w:rsidR="00A663A4" w:rsidRPr="007672AF" w:rsidRDefault="0031222C" w:rsidP="0031222C">
      <w:pPr>
        <w:keepNext/>
        <w:spacing w:after="180" w:line="240" w:lineRule="auto"/>
        <w:rPr>
          <w:rFonts w:ascii="Book Antiqua" w:hAnsi="Book Antiqua"/>
          <w:sz w:val="24"/>
        </w:rPr>
      </w:pPr>
      <w:r w:rsidRPr="0031222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7672AF">
        <w:rPr>
          <w:rFonts w:ascii="Book Antiqua" w:hAnsi="Book Antiqua"/>
          <w:sz w:val="24"/>
        </w:rPr>
        <w:t xml:space="preserve"> </w:t>
      </w:r>
      <w:r w:rsidR="00661808" w:rsidRPr="007672AF">
        <w:rPr>
          <w:rFonts w:ascii="Book Antiqua" w:hAnsi="Book Antiqua"/>
          <w:sz w:val="24"/>
        </w:rPr>
        <w:t>Requierase a las prestigiosas Instituciones que poseen propiedades sobre la Avenida Presidente Perón y a otros interesados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661808" w:rsidRPr="007672AF">
        <w:rPr>
          <w:rFonts w:ascii="Book Antiqua" w:hAnsi="Book Antiqua"/>
          <w:sz w:val="24"/>
        </w:rPr>
        <w:t xml:space="preserve">la colaboración necesaria para el pago del servicio de mantenimiento y embellecimiento general de </w:t>
      </w:r>
      <w:r w:rsidR="00661808" w:rsidRPr="007672AF">
        <w:rPr>
          <w:rFonts w:ascii="Book Antiqua" w:hAnsi="Book Antiqua"/>
          <w:sz w:val="24"/>
        </w:rPr>
        <w:lastRenderedPageBreak/>
        <w:t>esta Avenida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661808" w:rsidRPr="007672AF">
        <w:rPr>
          <w:rFonts w:ascii="Book Antiqua" w:hAnsi="Book Antiqua"/>
          <w:sz w:val="24"/>
        </w:rPr>
        <w:t>para asegurar el cumplimiento de lo dispuesto en el Artículo precedente</w:t>
      </w:r>
      <w:r w:rsidR="00E701B0" w:rsidRPr="007672AF">
        <w:rPr>
          <w:rFonts w:ascii="Book Antiqua" w:hAnsi="Book Antiqua"/>
          <w:sz w:val="24"/>
        </w:rPr>
        <w:t xml:space="preserve"> </w:t>
      </w:r>
      <w:r w:rsidR="00661808" w:rsidRPr="007672AF">
        <w:rPr>
          <w:rFonts w:ascii="Book Antiqua" w:hAnsi="Book Antiqua"/>
          <w:sz w:val="24"/>
        </w:rPr>
        <w:t>entendiendo que la ejecución de estas tareas los beneficia en forma directa- y debido a las medidas de austeridad dispuestas para atenuar los problemas económicos financieros del Municipio</w:t>
      </w:r>
      <w:r w:rsidR="00E701B0" w:rsidRPr="007672AF">
        <w:rPr>
          <w:rFonts w:ascii="Book Antiqua" w:hAnsi="Book Antiqua"/>
          <w:sz w:val="24"/>
        </w:rPr>
        <w:t>.</w:t>
      </w:r>
    </w:p>
    <w:p w:rsidR="00A663A4" w:rsidRPr="007672AF" w:rsidRDefault="0031222C" w:rsidP="0031222C">
      <w:pPr>
        <w:keepNext/>
        <w:spacing w:after="180" w:line="240" w:lineRule="auto"/>
        <w:rPr>
          <w:rFonts w:ascii="Book Antiqua" w:hAnsi="Book Antiqua"/>
          <w:sz w:val="24"/>
        </w:rPr>
      </w:pPr>
      <w:r w:rsidRPr="0031222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7672AF">
        <w:rPr>
          <w:rFonts w:ascii="Book Antiqua" w:hAnsi="Book Antiqua"/>
          <w:sz w:val="24"/>
        </w:rPr>
        <w:t xml:space="preserve"> </w:t>
      </w:r>
      <w:r w:rsidR="00661808" w:rsidRPr="007672AF">
        <w:rPr>
          <w:rFonts w:ascii="Book Antiqua" w:hAnsi="Book Antiqua"/>
          <w:sz w:val="24"/>
        </w:rPr>
        <w:t>Facultase a la Secretaría Privada de Intendencia a realizar las gestiones necesarias para requerir la ayuda que se indica en el Artículo precedente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661808" w:rsidRPr="007672AF">
        <w:rPr>
          <w:rFonts w:ascii="Book Antiqua" w:hAnsi="Book Antiqua"/>
          <w:sz w:val="24"/>
        </w:rPr>
        <w:t>área que contará con la colaboración necesaria de las demás dependencias municipales para lograr el objetivo de la presente Ordenanza</w:t>
      </w:r>
      <w:r w:rsidR="00E701B0" w:rsidRPr="007672AF">
        <w:rPr>
          <w:rFonts w:ascii="Book Antiqua" w:hAnsi="Book Antiqua"/>
          <w:sz w:val="24"/>
        </w:rPr>
        <w:t>.</w:t>
      </w:r>
    </w:p>
    <w:p w:rsidR="00A663A4" w:rsidRPr="007672AF" w:rsidRDefault="0031222C" w:rsidP="0031222C">
      <w:pPr>
        <w:keepNext/>
        <w:spacing w:after="180" w:line="240" w:lineRule="auto"/>
        <w:rPr>
          <w:rFonts w:ascii="Book Antiqua" w:hAnsi="Book Antiqua"/>
          <w:sz w:val="24"/>
        </w:rPr>
      </w:pPr>
      <w:r w:rsidRPr="0031222C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7672AF">
        <w:rPr>
          <w:rFonts w:ascii="Book Antiqua" w:hAnsi="Book Antiqua"/>
          <w:sz w:val="24"/>
        </w:rPr>
        <w:t xml:space="preserve"> </w:t>
      </w:r>
      <w:r w:rsidR="00661808" w:rsidRPr="007672AF">
        <w:rPr>
          <w:rFonts w:ascii="Book Antiqua" w:hAnsi="Book Antiqua"/>
          <w:sz w:val="24"/>
        </w:rPr>
        <w:t>Dispónese que la Dirección de Despacho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661808" w:rsidRPr="007672AF">
        <w:rPr>
          <w:rFonts w:ascii="Book Antiqua" w:hAnsi="Book Antiqua"/>
          <w:sz w:val="24"/>
        </w:rPr>
        <w:t>a través de la emisión de un Decreto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661808" w:rsidRPr="007672AF">
        <w:rPr>
          <w:rFonts w:ascii="Book Antiqua" w:hAnsi="Book Antiqua"/>
          <w:sz w:val="24"/>
        </w:rPr>
        <w:t>reglamente la modalidad de la colaboración que se prevé en el Artículo Segundo de esta Ordenanza</w:t>
      </w:r>
      <w:r w:rsidR="00E701B0" w:rsidRPr="007672AF">
        <w:rPr>
          <w:rFonts w:ascii="Book Antiqua" w:hAnsi="Book Antiqua"/>
          <w:sz w:val="24"/>
        </w:rPr>
        <w:t>.</w:t>
      </w:r>
    </w:p>
    <w:p w:rsidR="006F2884" w:rsidRPr="00E701B0" w:rsidRDefault="0031222C" w:rsidP="00E701B0">
      <w:pPr>
        <w:keepNext/>
        <w:spacing w:after="180" w:line="240" w:lineRule="auto"/>
        <w:rPr>
          <w:rFonts w:ascii="Book Antiqua" w:hAnsi="Book Antiqua"/>
          <w:sz w:val="24"/>
        </w:rPr>
      </w:pPr>
      <w:r w:rsidRPr="0031222C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7672AF">
        <w:rPr>
          <w:rFonts w:ascii="Book Antiqua" w:hAnsi="Book Antiqua"/>
          <w:sz w:val="24"/>
        </w:rPr>
        <w:t xml:space="preserve"> </w:t>
      </w:r>
      <w:r w:rsidR="005A7813" w:rsidRPr="007672AF">
        <w:rPr>
          <w:rFonts w:ascii="Book Antiqua" w:hAnsi="Book Antiqua"/>
          <w:sz w:val="24"/>
        </w:rPr>
        <w:t>COMUNIQUESE</w:t>
      </w:r>
      <w:r w:rsidR="00E701B0" w:rsidRPr="007672AF">
        <w:rPr>
          <w:rFonts w:ascii="Book Antiqua" w:hAnsi="Book Antiqua"/>
          <w:sz w:val="24"/>
        </w:rPr>
        <w:t xml:space="preserve">, </w:t>
      </w:r>
      <w:r w:rsidR="003E657F" w:rsidRPr="007672AF">
        <w:rPr>
          <w:rFonts w:ascii="Book Antiqua" w:hAnsi="Book Antiqua"/>
          <w:sz w:val="24"/>
        </w:rPr>
        <w:t>CÓPIESE y ARCHÍVESE</w:t>
      </w:r>
      <w:r w:rsidR="00E701B0" w:rsidRPr="007672AF">
        <w:rPr>
          <w:rFonts w:ascii="Book Antiqua" w:hAnsi="Book Antiqua"/>
          <w:sz w:val="24"/>
        </w:rPr>
        <w:t>.</w:t>
      </w:r>
      <w:r w:rsidR="007672AF" w:rsidRPr="00E701B0">
        <w:rPr>
          <w:rFonts w:ascii="Book Antiqua" w:hAnsi="Book Antiqua"/>
          <w:sz w:val="24"/>
        </w:rPr>
        <w:t xml:space="preserve"> </w:t>
      </w:r>
    </w:p>
    <w:sectPr w:rsidR="006F2884" w:rsidRPr="00E701B0" w:rsidSect="000C52B0">
      <w:footerReference w:type="default" r:id="rId7"/>
      <w:pgSz w:w="11906" w:h="16838"/>
      <w:pgMar w:top="1417" w:right="1134" w:bottom="1134" w:left="1701" w:header="709" w:footer="709" w:gutter="0"/>
      <w:pgNumType w:start="10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1765" w:rsidRDefault="00511765" w:rsidP="00511765">
      <w:pPr>
        <w:spacing w:after="0" w:line="240" w:lineRule="auto"/>
      </w:pPr>
      <w:r>
        <w:separator/>
      </w:r>
    </w:p>
  </w:endnote>
  <w:endnote w:type="continuationSeparator" w:id="0">
    <w:p w:rsidR="00511765" w:rsidRDefault="00511765" w:rsidP="00511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1765" w:rsidRPr="000C52B0" w:rsidRDefault="005117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1765" w:rsidRDefault="00511765" w:rsidP="00511765">
      <w:pPr>
        <w:spacing w:after="0" w:line="240" w:lineRule="auto"/>
      </w:pPr>
      <w:r>
        <w:separator/>
      </w:r>
    </w:p>
  </w:footnote>
  <w:footnote w:type="continuationSeparator" w:id="0">
    <w:p w:rsidR="00511765" w:rsidRDefault="00511765" w:rsidP="00511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48A2"/>
    <w:rsid w:val="00071344"/>
    <w:rsid w:val="000776C1"/>
    <w:rsid w:val="000C52B0"/>
    <w:rsid w:val="000D6F58"/>
    <w:rsid w:val="00106F1C"/>
    <w:rsid w:val="0013390E"/>
    <w:rsid w:val="00187E54"/>
    <w:rsid w:val="00222916"/>
    <w:rsid w:val="002C2914"/>
    <w:rsid w:val="002D575E"/>
    <w:rsid w:val="0031222C"/>
    <w:rsid w:val="0031416C"/>
    <w:rsid w:val="003141E7"/>
    <w:rsid w:val="003351DD"/>
    <w:rsid w:val="00356A10"/>
    <w:rsid w:val="003645FD"/>
    <w:rsid w:val="003670ED"/>
    <w:rsid w:val="003C6352"/>
    <w:rsid w:val="003D3844"/>
    <w:rsid w:val="003E657F"/>
    <w:rsid w:val="00465D6C"/>
    <w:rsid w:val="004A3892"/>
    <w:rsid w:val="004C6544"/>
    <w:rsid w:val="004F660A"/>
    <w:rsid w:val="00511765"/>
    <w:rsid w:val="00533C9C"/>
    <w:rsid w:val="00536D2E"/>
    <w:rsid w:val="005952EA"/>
    <w:rsid w:val="005A7813"/>
    <w:rsid w:val="00661808"/>
    <w:rsid w:val="00667CF9"/>
    <w:rsid w:val="006F16A7"/>
    <w:rsid w:val="006F2884"/>
    <w:rsid w:val="0075615A"/>
    <w:rsid w:val="00760697"/>
    <w:rsid w:val="007672AF"/>
    <w:rsid w:val="007B73E1"/>
    <w:rsid w:val="007D160E"/>
    <w:rsid w:val="007E6ABD"/>
    <w:rsid w:val="007F1AB9"/>
    <w:rsid w:val="00810FC9"/>
    <w:rsid w:val="009169D9"/>
    <w:rsid w:val="009D7E6F"/>
    <w:rsid w:val="00A05E9B"/>
    <w:rsid w:val="00A075FF"/>
    <w:rsid w:val="00A56C69"/>
    <w:rsid w:val="00A663A4"/>
    <w:rsid w:val="00A703B2"/>
    <w:rsid w:val="00AA59BD"/>
    <w:rsid w:val="00B3090A"/>
    <w:rsid w:val="00B923D8"/>
    <w:rsid w:val="00BB2ED4"/>
    <w:rsid w:val="00BB4C77"/>
    <w:rsid w:val="00C049C7"/>
    <w:rsid w:val="00C7408F"/>
    <w:rsid w:val="00CE1123"/>
    <w:rsid w:val="00D548A2"/>
    <w:rsid w:val="00D73B71"/>
    <w:rsid w:val="00DD58DA"/>
    <w:rsid w:val="00E120A3"/>
    <w:rsid w:val="00E34AE4"/>
    <w:rsid w:val="00E47BB3"/>
    <w:rsid w:val="00E54E90"/>
    <w:rsid w:val="00E701B0"/>
    <w:rsid w:val="00EE3BAC"/>
    <w:rsid w:val="00F560D7"/>
    <w:rsid w:val="00F5692E"/>
    <w:rsid w:val="00F65C1A"/>
    <w:rsid w:val="00F87021"/>
    <w:rsid w:val="00FB5073"/>
    <w:rsid w:val="00FC4B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117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176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117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176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2</Pages>
  <Words>550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2017-10-04T15:16:00Z</cp:lastPrinted>
  <dcterms:created xsi:type="dcterms:W3CDTF">2017-02-16T21:25:00Z</dcterms:created>
  <dcterms:modified xsi:type="dcterms:W3CDTF">2017-10-04T15:16:00Z</dcterms:modified>
</cp:coreProperties>
</file>