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06ED" w:rsidRPr="002206ED" w:rsidRDefault="002206ED" w:rsidP="002206ED">
      <w:pPr>
        <w:keepNext/>
        <w:spacing w:after="180" w:line="240" w:lineRule="auto"/>
        <w:jc w:val="right"/>
        <w:rPr>
          <w:rFonts w:ascii="Book Antiqua" w:hAnsi="Book Antiqua"/>
          <w:sz w:val="24"/>
        </w:rPr>
      </w:pPr>
      <w:r w:rsidRPr="002206ED">
        <w:rPr>
          <w:rFonts w:ascii="Book Antiqua" w:hAnsi="Book Antiqua"/>
          <w:sz w:val="24"/>
        </w:rPr>
        <w:t>Yerba Buena, 23 de Marzo de 2001</w:t>
      </w:r>
    </w:p>
    <w:p w:rsidR="002206ED" w:rsidRPr="003F7009" w:rsidRDefault="002206ED" w:rsidP="002206ED">
      <w:pPr>
        <w:keepNext/>
        <w:spacing w:before="60" w:after="180" w:line="240" w:lineRule="auto"/>
        <w:jc w:val="left"/>
        <w:rPr>
          <w:rFonts w:ascii="Book Antiqua" w:hAnsi="Book Antiqua"/>
          <w:b/>
          <w:sz w:val="24"/>
        </w:rPr>
      </w:pPr>
      <w:r w:rsidRPr="003F7009">
        <w:rPr>
          <w:rFonts w:ascii="Book Antiqua" w:hAnsi="Book Antiqua"/>
          <w:b/>
          <w:sz w:val="24"/>
        </w:rPr>
        <w:t>ORDENANZA Nº 1250</w:t>
      </w:r>
    </w:p>
    <w:p w:rsidR="002206ED" w:rsidRPr="003F7009" w:rsidRDefault="002206ED" w:rsidP="002206ED">
      <w:pPr>
        <w:keepNext/>
        <w:spacing w:before="60" w:after="60" w:line="240" w:lineRule="auto"/>
        <w:jc w:val="left"/>
        <w:rPr>
          <w:rFonts w:ascii="Book Antiqua" w:hAnsi="Book Antiqua"/>
          <w:b/>
          <w:sz w:val="24"/>
        </w:rPr>
      </w:pPr>
      <w:r w:rsidRPr="003F7009">
        <w:rPr>
          <w:rFonts w:ascii="Book Antiqua" w:hAnsi="Book Antiqua"/>
          <w:b/>
          <w:sz w:val="24"/>
        </w:rPr>
        <w:t>VISTO</w:t>
      </w:r>
      <w:r w:rsidR="00EA254F" w:rsidRPr="003F7009">
        <w:rPr>
          <w:rFonts w:ascii="Book Antiqua" w:hAnsi="Book Antiqua"/>
          <w:b/>
          <w:sz w:val="24"/>
        </w:rPr>
        <w:t xml:space="preserve">: </w:t>
      </w:r>
    </w:p>
    <w:p w:rsidR="00167D23" w:rsidRPr="003F7009" w:rsidRDefault="00EA254F" w:rsidP="002206ED">
      <w:pPr>
        <w:keepNext/>
        <w:spacing w:after="180" w:line="240" w:lineRule="auto"/>
        <w:rPr>
          <w:rFonts w:ascii="Book Antiqua" w:hAnsi="Book Antiqua"/>
          <w:sz w:val="24"/>
        </w:rPr>
      </w:pPr>
      <w:r w:rsidRPr="003F7009">
        <w:rPr>
          <w:rFonts w:ascii="Book Antiqua" w:hAnsi="Book Antiqua"/>
          <w:sz w:val="24"/>
        </w:rPr>
        <w:t>El expediente Nº 2.270-D-02, mediante el cual el Sr. Roberto Antonio de la Rosa, ofrece como donación un medidor manual digital aplicable al control de los niveles de alcohol en la sangre del ser humano; y</w:t>
      </w:r>
    </w:p>
    <w:p w:rsidR="002206ED" w:rsidRPr="003F7009" w:rsidRDefault="002206ED" w:rsidP="002206ED">
      <w:pPr>
        <w:keepNext/>
        <w:spacing w:before="60" w:after="60" w:line="240" w:lineRule="auto"/>
        <w:jc w:val="left"/>
        <w:rPr>
          <w:rFonts w:ascii="Book Antiqua" w:hAnsi="Book Antiqua"/>
          <w:b/>
          <w:sz w:val="24"/>
        </w:rPr>
      </w:pPr>
      <w:r w:rsidRPr="003F7009">
        <w:rPr>
          <w:rFonts w:ascii="Book Antiqua" w:hAnsi="Book Antiqua"/>
          <w:b/>
          <w:sz w:val="24"/>
        </w:rPr>
        <w:t>CONSIDERANDO</w:t>
      </w:r>
      <w:r w:rsidR="00EA254F" w:rsidRPr="003F7009">
        <w:rPr>
          <w:rFonts w:ascii="Book Antiqua" w:hAnsi="Book Antiqua"/>
          <w:b/>
          <w:sz w:val="24"/>
        </w:rPr>
        <w:t xml:space="preserve">: </w:t>
      </w:r>
    </w:p>
    <w:p w:rsidR="000E4D22" w:rsidRPr="003F7009" w:rsidRDefault="008B14BC" w:rsidP="002206ED">
      <w:pPr>
        <w:keepNext/>
        <w:spacing w:after="180" w:line="240" w:lineRule="auto"/>
        <w:rPr>
          <w:rFonts w:ascii="Book Antiqua" w:hAnsi="Book Antiqua"/>
          <w:sz w:val="24"/>
        </w:rPr>
      </w:pPr>
      <w:r w:rsidRPr="003F7009">
        <w:rPr>
          <w:rFonts w:ascii="Book Antiqua" w:hAnsi="Book Antiqua"/>
          <w:sz w:val="24"/>
        </w:rPr>
        <w:t>Que</w:t>
      </w:r>
      <w:r w:rsidR="00167D23" w:rsidRPr="003F7009">
        <w:rPr>
          <w:rFonts w:ascii="Book Antiqua" w:hAnsi="Book Antiqua"/>
          <w:sz w:val="24"/>
        </w:rPr>
        <w:t xml:space="preserve"> las características del mismo son</w:t>
      </w:r>
      <w:r w:rsidR="00EA254F" w:rsidRPr="003F7009">
        <w:rPr>
          <w:rFonts w:ascii="Book Antiqua" w:hAnsi="Book Antiqua"/>
          <w:sz w:val="24"/>
        </w:rPr>
        <w:t xml:space="preserve">: </w:t>
      </w:r>
      <w:r w:rsidR="00167D23" w:rsidRPr="003F7009">
        <w:rPr>
          <w:rFonts w:ascii="Book Antiqua" w:hAnsi="Book Antiqua"/>
          <w:sz w:val="24"/>
        </w:rPr>
        <w:t>marca Digital Alcohol Computer</w:t>
      </w:r>
      <w:r w:rsidR="002206ED" w:rsidRPr="003F7009">
        <w:rPr>
          <w:rFonts w:ascii="Book Antiqua" w:hAnsi="Book Antiqua"/>
          <w:sz w:val="24"/>
        </w:rPr>
        <w:t xml:space="preserve">, </w:t>
      </w:r>
      <w:r w:rsidR="00167D23" w:rsidRPr="003F7009">
        <w:rPr>
          <w:rFonts w:ascii="Book Antiqua" w:hAnsi="Book Antiqua"/>
          <w:sz w:val="24"/>
        </w:rPr>
        <w:t>fabricación alemana</w:t>
      </w:r>
      <w:r w:rsidR="002206ED" w:rsidRPr="003F7009">
        <w:rPr>
          <w:rFonts w:ascii="Book Antiqua" w:hAnsi="Book Antiqua"/>
          <w:sz w:val="24"/>
        </w:rPr>
        <w:t xml:space="preserve">, </w:t>
      </w:r>
      <w:r w:rsidR="00167D23" w:rsidRPr="003F7009">
        <w:rPr>
          <w:rFonts w:ascii="Book Antiqua" w:hAnsi="Book Antiqua"/>
          <w:sz w:val="24"/>
        </w:rPr>
        <w:t>reducido tamaño</w:t>
      </w:r>
      <w:r w:rsidR="002206ED" w:rsidRPr="003F7009">
        <w:rPr>
          <w:rFonts w:ascii="Book Antiqua" w:hAnsi="Book Antiqua"/>
          <w:sz w:val="24"/>
        </w:rPr>
        <w:t xml:space="preserve">, </w:t>
      </w:r>
      <w:r w:rsidR="00167D23" w:rsidRPr="003F7009">
        <w:rPr>
          <w:rFonts w:ascii="Book Antiqua" w:hAnsi="Book Antiqua"/>
          <w:sz w:val="24"/>
        </w:rPr>
        <w:t>Portátil</w:t>
      </w:r>
      <w:r w:rsidR="002206ED" w:rsidRPr="003F7009">
        <w:rPr>
          <w:rFonts w:ascii="Book Antiqua" w:hAnsi="Book Antiqua"/>
          <w:sz w:val="24"/>
        </w:rPr>
        <w:t xml:space="preserve">, </w:t>
      </w:r>
      <w:r w:rsidR="00167D23" w:rsidRPr="003F7009">
        <w:rPr>
          <w:rFonts w:ascii="Book Antiqua" w:hAnsi="Book Antiqua"/>
          <w:sz w:val="24"/>
        </w:rPr>
        <w:t>control digital</w:t>
      </w:r>
      <w:r w:rsidR="002206ED" w:rsidRPr="003F7009">
        <w:rPr>
          <w:rFonts w:ascii="Book Antiqua" w:hAnsi="Book Antiqua"/>
          <w:sz w:val="24"/>
        </w:rPr>
        <w:t xml:space="preserve">, </w:t>
      </w:r>
      <w:r w:rsidR="00167D23" w:rsidRPr="003F7009">
        <w:rPr>
          <w:rFonts w:ascii="Book Antiqua" w:hAnsi="Book Antiqua"/>
          <w:sz w:val="24"/>
        </w:rPr>
        <w:t>pipetas intercambiables</w:t>
      </w:r>
      <w:r w:rsidR="002206ED" w:rsidRPr="003F7009">
        <w:rPr>
          <w:rFonts w:ascii="Book Antiqua" w:hAnsi="Book Antiqua"/>
          <w:sz w:val="24"/>
        </w:rPr>
        <w:t xml:space="preserve">, </w:t>
      </w:r>
      <w:r w:rsidR="00167D23" w:rsidRPr="003F7009">
        <w:rPr>
          <w:rFonts w:ascii="Book Antiqua" w:hAnsi="Book Antiqua"/>
          <w:sz w:val="24"/>
        </w:rPr>
        <w:t>alarma sonora cuando el nivel de alcohol en la sangre es mayor al permitido y funciona con pilas comunes y/o con un adaptador para conectar al encendedor</w:t>
      </w:r>
      <w:r w:rsidR="000D307D" w:rsidRPr="003F7009">
        <w:rPr>
          <w:rFonts w:ascii="Book Antiqua" w:hAnsi="Book Antiqua"/>
          <w:sz w:val="24"/>
        </w:rPr>
        <w:t xml:space="preserve"> de un vehículo</w:t>
      </w:r>
      <w:r w:rsidR="002206ED" w:rsidRPr="003F7009">
        <w:rPr>
          <w:rFonts w:ascii="Book Antiqua" w:hAnsi="Book Antiqua"/>
          <w:sz w:val="24"/>
        </w:rPr>
        <w:t xml:space="preserve">. </w:t>
      </w:r>
      <w:r w:rsidR="000D307D" w:rsidRPr="003F7009">
        <w:rPr>
          <w:rFonts w:ascii="Book Antiqua" w:hAnsi="Book Antiqua"/>
          <w:sz w:val="24"/>
        </w:rPr>
        <w:t>Junto con el medidor dona un adaptador de 12 vts</w:t>
      </w:r>
      <w:r w:rsidR="002206ED" w:rsidRPr="003F7009">
        <w:rPr>
          <w:rFonts w:ascii="Book Antiqua" w:hAnsi="Book Antiqua"/>
          <w:sz w:val="24"/>
        </w:rPr>
        <w:t xml:space="preserve">. </w:t>
      </w:r>
      <w:r w:rsidR="000D307D" w:rsidRPr="003F7009">
        <w:rPr>
          <w:rFonts w:ascii="Book Antiqua" w:hAnsi="Book Antiqua"/>
          <w:sz w:val="24"/>
        </w:rPr>
        <w:t>Y un manual de instrucciones en castellano</w:t>
      </w:r>
      <w:r w:rsidR="002206ED" w:rsidRPr="003F7009">
        <w:rPr>
          <w:rFonts w:ascii="Book Antiqua" w:hAnsi="Book Antiqua"/>
          <w:sz w:val="24"/>
        </w:rPr>
        <w:t>;</w:t>
      </w:r>
    </w:p>
    <w:p w:rsidR="000E4D22" w:rsidRPr="003F7009" w:rsidRDefault="000D307D" w:rsidP="002206ED">
      <w:pPr>
        <w:keepNext/>
        <w:spacing w:after="180" w:line="240" w:lineRule="auto"/>
        <w:rPr>
          <w:rFonts w:ascii="Book Antiqua" w:hAnsi="Book Antiqua"/>
          <w:sz w:val="24"/>
        </w:rPr>
      </w:pPr>
      <w:r w:rsidRPr="003F7009">
        <w:rPr>
          <w:rFonts w:ascii="Book Antiqua" w:hAnsi="Book Antiqua"/>
          <w:sz w:val="24"/>
        </w:rPr>
        <w:t>Que la Dirección de Asuntos Jurídicos a fs</w:t>
      </w:r>
      <w:r w:rsidR="002206ED" w:rsidRPr="003F7009">
        <w:rPr>
          <w:rFonts w:ascii="Book Antiqua" w:hAnsi="Book Antiqua"/>
          <w:sz w:val="24"/>
        </w:rPr>
        <w:t xml:space="preserve">. </w:t>
      </w:r>
      <w:r w:rsidRPr="003F7009">
        <w:rPr>
          <w:rFonts w:ascii="Book Antiqua" w:hAnsi="Book Antiqua"/>
          <w:sz w:val="24"/>
        </w:rPr>
        <w:t>02 dictamina que corresponde dictar el Instrumento Legal de aceptación de la donación</w:t>
      </w:r>
      <w:r w:rsidR="002206ED" w:rsidRPr="003F7009">
        <w:rPr>
          <w:rFonts w:ascii="Book Antiqua" w:hAnsi="Book Antiqua"/>
          <w:sz w:val="24"/>
        </w:rPr>
        <w:t>;</w:t>
      </w:r>
    </w:p>
    <w:p w:rsidR="000E4D22" w:rsidRPr="003F7009" w:rsidRDefault="00B41331" w:rsidP="002206ED">
      <w:pPr>
        <w:keepNext/>
        <w:spacing w:after="180" w:line="240" w:lineRule="auto"/>
        <w:rPr>
          <w:rFonts w:ascii="Book Antiqua" w:hAnsi="Book Antiqua"/>
          <w:sz w:val="24"/>
        </w:rPr>
      </w:pPr>
      <w:r w:rsidRPr="003F7009">
        <w:rPr>
          <w:rFonts w:ascii="Book Antiqua" w:hAnsi="Book Antiqua"/>
          <w:sz w:val="24"/>
        </w:rPr>
        <w:t>Que conforme Ley Nº 5529, Art. 24, Inc. 12, y sus modificatorias, se debe dictar el Instrumento legal aceptando la donación;</w:t>
      </w:r>
    </w:p>
    <w:p w:rsidR="000E4D22" w:rsidRPr="003F7009" w:rsidRDefault="004E6200" w:rsidP="002206ED">
      <w:pPr>
        <w:keepNext/>
        <w:spacing w:after="180" w:line="240" w:lineRule="auto"/>
        <w:rPr>
          <w:rFonts w:ascii="Book Antiqua" w:hAnsi="Book Antiqua"/>
          <w:sz w:val="24"/>
        </w:rPr>
      </w:pPr>
      <w:r w:rsidRPr="003F7009">
        <w:rPr>
          <w:rFonts w:ascii="Book Antiqua" w:hAnsi="Book Antiqua"/>
          <w:sz w:val="24"/>
        </w:rPr>
        <w:t>Por ello y en uso de las facultades que le confiere el Decreto N</w:t>
      </w:r>
      <w:r w:rsidR="002206ED" w:rsidRPr="003F7009">
        <w:rPr>
          <w:rFonts w:ascii="Book Antiqua" w:hAnsi="Book Antiqua"/>
          <w:sz w:val="24"/>
        </w:rPr>
        <w:t xml:space="preserve">º </w:t>
      </w:r>
      <w:r w:rsidRPr="003F7009">
        <w:rPr>
          <w:rFonts w:ascii="Book Antiqua" w:hAnsi="Book Antiqua"/>
          <w:sz w:val="24"/>
        </w:rPr>
        <w:t>822/1 de fecha 19 de mayo de 2000</w:t>
      </w:r>
      <w:r w:rsidR="002206ED" w:rsidRPr="003F7009">
        <w:rPr>
          <w:rFonts w:ascii="Book Antiqua" w:hAnsi="Book Antiqua"/>
          <w:sz w:val="24"/>
        </w:rPr>
        <w:t xml:space="preserve">, </w:t>
      </w:r>
      <w:r w:rsidRPr="003F7009">
        <w:rPr>
          <w:rFonts w:ascii="Book Antiqua" w:hAnsi="Book Antiqua"/>
          <w:sz w:val="24"/>
        </w:rPr>
        <w:t>emitido por el Poder Ejecutivo Provincial</w:t>
      </w:r>
      <w:r w:rsidR="002206ED" w:rsidRPr="003F7009">
        <w:rPr>
          <w:rFonts w:ascii="Book Antiqua" w:hAnsi="Book Antiqua"/>
          <w:sz w:val="24"/>
        </w:rPr>
        <w:t>,</w:t>
      </w:r>
    </w:p>
    <w:p w:rsidR="000E4D22" w:rsidRPr="003F7009" w:rsidRDefault="000E4D22" w:rsidP="000E4D22">
      <w:pPr>
        <w:keepNext/>
        <w:spacing w:before="240" w:after="240" w:line="240" w:lineRule="auto"/>
        <w:ind w:left="1843" w:right="1843"/>
        <w:jc w:val="center"/>
        <w:rPr>
          <w:rFonts w:ascii="Book Antiqua" w:hAnsi="Book Antiqua"/>
          <w:sz w:val="24"/>
        </w:rPr>
      </w:pPr>
      <w:r w:rsidRPr="003F7009">
        <w:rPr>
          <w:rFonts w:ascii="Book Antiqua" w:hAnsi="Book Antiqua"/>
          <w:b/>
          <w:sz w:val="24"/>
        </w:rPr>
        <w:t>EL INTERVENTOR MUNICIPAL SANCIONA CON FUERZA DE ORDENANZA</w:t>
      </w:r>
      <w:r w:rsidR="00EA254F" w:rsidRPr="003F7009">
        <w:rPr>
          <w:rFonts w:ascii="Book Antiqua" w:hAnsi="Book Antiqua"/>
          <w:sz w:val="24"/>
        </w:rPr>
        <w:t xml:space="preserve">: </w:t>
      </w:r>
    </w:p>
    <w:p w:rsidR="000E4D22" w:rsidRPr="003F7009" w:rsidRDefault="00210C67" w:rsidP="00210C67">
      <w:pPr>
        <w:keepNext/>
        <w:spacing w:after="180" w:line="240" w:lineRule="auto"/>
        <w:rPr>
          <w:rFonts w:ascii="Book Antiqua" w:hAnsi="Book Antiqua"/>
          <w:sz w:val="24"/>
        </w:rPr>
      </w:pPr>
      <w:r w:rsidRPr="00210C67">
        <w:rPr>
          <w:rFonts w:ascii="Book Antiqua" w:hAnsi="Book Antiqua"/>
          <w:sz w:val="24"/>
          <w:u w:val="single"/>
        </w:rPr>
        <w:t>ARTÍCULO PRIMERO</w:t>
      </w:r>
      <w:r w:rsidR="00EA254F" w:rsidRPr="00EA254F">
        <w:rPr>
          <w:rFonts w:ascii="Book Antiqua" w:hAnsi="Book Antiqua"/>
          <w:sz w:val="24"/>
        </w:rPr>
        <w:t>:</w:t>
      </w:r>
      <w:r w:rsidR="00EA254F" w:rsidRPr="003F7009">
        <w:rPr>
          <w:rFonts w:ascii="Book Antiqua" w:hAnsi="Book Antiqua"/>
          <w:sz w:val="24"/>
        </w:rPr>
        <w:t xml:space="preserve"> ACEPTASE la donación efectuada por el Sr. ROBERTO ANTONIO DE LA ROSA, D. N. I Nº 13.278.385, con domicilio en calle s/n San Agustín, El Corte-, Yerba Buena, consistente en un medidor manual digital aplicable al control de los niveles de alcohol en la sangre del ser humano, de las siguientes características: </w:t>
      </w:r>
    </w:p>
    <w:p w:rsidR="000E4D22" w:rsidRPr="003F7009" w:rsidRDefault="000D307D" w:rsidP="00EA254F">
      <w:pPr>
        <w:pStyle w:val="Prrafodelista"/>
        <w:keepNext/>
        <w:numPr>
          <w:ilvl w:val="0"/>
          <w:numId w:val="3"/>
        </w:numPr>
        <w:spacing w:after="180" w:line="240" w:lineRule="auto"/>
        <w:rPr>
          <w:rFonts w:ascii="Book Antiqua" w:hAnsi="Book Antiqua"/>
          <w:sz w:val="24"/>
        </w:rPr>
      </w:pPr>
      <w:r w:rsidRPr="003F7009">
        <w:rPr>
          <w:rFonts w:ascii="Book Antiqua" w:hAnsi="Book Antiqua"/>
          <w:sz w:val="24"/>
        </w:rPr>
        <w:t>DIGITAL ALCOHOL COMPUTER</w:t>
      </w:r>
      <w:r w:rsidR="002206ED" w:rsidRPr="003F7009">
        <w:rPr>
          <w:rFonts w:ascii="Book Antiqua" w:hAnsi="Book Antiqua"/>
          <w:sz w:val="24"/>
        </w:rPr>
        <w:t xml:space="preserve">, </w:t>
      </w:r>
      <w:r w:rsidRPr="003F7009">
        <w:rPr>
          <w:rFonts w:ascii="Book Antiqua" w:hAnsi="Book Antiqua"/>
          <w:sz w:val="24"/>
        </w:rPr>
        <w:t>fabricación alemana</w:t>
      </w:r>
      <w:r w:rsidR="002206ED" w:rsidRPr="003F7009">
        <w:rPr>
          <w:rFonts w:ascii="Book Antiqua" w:hAnsi="Book Antiqua"/>
          <w:sz w:val="24"/>
        </w:rPr>
        <w:t xml:space="preserve">, </w:t>
      </w:r>
      <w:r w:rsidRPr="003F7009">
        <w:rPr>
          <w:rFonts w:ascii="Book Antiqua" w:hAnsi="Book Antiqua"/>
          <w:sz w:val="24"/>
        </w:rPr>
        <w:t>reducido tamaño</w:t>
      </w:r>
      <w:r w:rsidR="002206ED" w:rsidRPr="003F7009">
        <w:rPr>
          <w:rFonts w:ascii="Book Antiqua" w:hAnsi="Book Antiqua"/>
          <w:sz w:val="24"/>
        </w:rPr>
        <w:t xml:space="preserve">, </w:t>
      </w:r>
      <w:r w:rsidRPr="003F7009">
        <w:rPr>
          <w:rFonts w:ascii="Book Antiqua" w:hAnsi="Book Antiqua"/>
          <w:sz w:val="24"/>
        </w:rPr>
        <w:t>Portátil</w:t>
      </w:r>
      <w:r w:rsidR="002206ED" w:rsidRPr="003F7009">
        <w:rPr>
          <w:rFonts w:ascii="Book Antiqua" w:hAnsi="Book Antiqua"/>
          <w:sz w:val="24"/>
        </w:rPr>
        <w:t xml:space="preserve">, </w:t>
      </w:r>
      <w:r w:rsidRPr="003F7009">
        <w:rPr>
          <w:rFonts w:ascii="Book Antiqua" w:hAnsi="Book Antiqua"/>
          <w:sz w:val="24"/>
        </w:rPr>
        <w:t>control digital</w:t>
      </w:r>
      <w:r w:rsidR="002206ED" w:rsidRPr="003F7009">
        <w:rPr>
          <w:rFonts w:ascii="Book Antiqua" w:hAnsi="Book Antiqua"/>
          <w:sz w:val="24"/>
        </w:rPr>
        <w:t xml:space="preserve">, </w:t>
      </w:r>
      <w:r w:rsidRPr="003F7009">
        <w:rPr>
          <w:rFonts w:ascii="Book Antiqua" w:hAnsi="Book Antiqua"/>
          <w:sz w:val="24"/>
        </w:rPr>
        <w:t>pipetas intercambiables</w:t>
      </w:r>
      <w:r w:rsidR="002206ED" w:rsidRPr="003F7009">
        <w:rPr>
          <w:rFonts w:ascii="Book Antiqua" w:hAnsi="Book Antiqua"/>
          <w:sz w:val="24"/>
        </w:rPr>
        <w:t xml:space="preserve">, </w:t>
      </w:r>
      <w:r w:rsidRPr="003F7009">
        <w:rPr>
          <w:rFonts w:ascii="Book Antiqua" w:hAnsi="Book Antiqua"/>
          <w:sz w:val="24"/>
        </w:rPr>
        <w:t>alarma sonora cuando el nivel de alcohol en la sangre es mayor al permitido y funciona con pilas comunes y/o con un adaptador para conectar al encendedor de un vehículo</w:t>
      </w:r>
      <w:r w:rsidR="002206ED" w:rsidRPr="003F7009">
        <w:rPr>
          <w:rFonts w:ascii="Book Antiqua" w:hAnsi="Book Antiqua"/>
          <w:sz w:val="24"/>
        </w:rPr>
        <w:t>.</w:t>
      </w:r>
    </w:p>
    <w:p w:rsidR="000E4D22" w:rsidRPr="003F7009" w:rsidRDefault="000D307D" w:rsidP="00EA254F">
      <w:pPr>
        <w:pStyle w:val="Prrafodelista"/>
        <w:keepNext/>
        <w:numPr>
          <w:ilvl w:val="0"/>
          <w:numId w:val="3"/>
        </w:numPr>
        <w:spacing w:after="180" w:line="240" w:lineRule="auto"/>
        <w:rPr>
          <w:rFonts w:ascii="Book Antiqua" w:hAnsi="Book Antiqua"/>
          <w:sz w:val="24"/>
        </w:rPr>
      </w:pPr>
      <w:r w:rsidRPr="003F7009">
        <w:rPr>
          <w:rFonts w:ascii="Book Antiqua" w:hAnsi="Book Antiqua"/>
          <w:sz w:val="24"/>
        </w:rPr>
        <w:t>Un Adaptador de 12 vts</w:t>
      </w:r>
      <w:r w:rsidR="002206ED" w:rsidRPr="003F7009">
        <w:rPr>
          <w:rFonts w:ascii="Book Antiqua" w:hAnsi="Book Antiqua"/>
          <w:sz w:val="24"/>
        </w:rPr>
        <w:t>.</w:t>
      </w:r>
    </w:p>
    <w:p w:rsidR="000E4D22" w:rsidRPr="003F7009" w:rsidRDefault="000D307D" w:rsidP="00EA254F">
      <w:pPr>
        <w:pStyle w:val="Prrafodelista"/>
        <w:keepNext/>
        <w:numPr>
          <w:ilvl w:val="0"/>
          <w:numId w:val="3"/>
        </w:numPr>
        <w:spacing w:after="180" w:line="240" w:lineRule="auto"/>
        <w:rPr>
          <w:rFonts w:ascii="Book Antiqua" w:hAnsi="Book Antiqua"/>
          <w:sz w:val="24"/>
        </w:rPr>
      </w:pPr>
      <w:r w:rsidRPr="003F7009">
        <w:rPr>
          <w:rFonts w:ascii="Book Antiqua" w:hAnsi="Book Antiqua"/>
          <w:sz w:val="24"/>
        </w:rPr>
        <w:t>Un Manual de Instrucciones en Castellano</w:t>
      </w:r>
      <w:r w:rsidR="002206ED" w:rsidRPr="003F7009">
        <w:rPr>
          <w:rFonts w:ascii="Book Antiqua" w:hAnsi="Book Antiqua"/>
          <w:sz w:val="24"/>
        </w:rPr>
        <w:t>.</w:t>
      </w:r>
    </w:p>
    <w:p w:rsidR="000E4D22" w:rsidRPr="003F7009" w:rsidRDefault="00210C67" w:rsidP="00210C67">
      <w:pPr>
        <w:keepNext/>
        <w:spacing w:after="180" w:line="240" w:lineRule="auto"/>
        <w:rPr>
          <w:rFonts w:ascii="Book Antiqua" w:hAnsi="Book Antiqua"/>
          <w:sz w:val="24"/>
        </w:rPr>
      </w:pPr>
      <w:r w:rsidRPr="00210C67">
        <w:rPr>
          <w:rFonts w:ascii="Book Antiqua" w:hAnsi="Book Antiqua"/>
          <w:sz w:val="24"/>
          <w:u w:val="single"/>
        </w:rPr>
        <w:t>ARTÍCULO SEGUNDO</w:t>
      </w:r>
      <w:r w:rsidR="00EA254F" w:rsidRPr="00EA254F">
        <w:rPr>
          <w:rFonts w:ascii="Book Antiqua" w:hAnsi="Book Antiqua"/>
          <w:sz w:val="24"/>
        </w:rPr>
        <w:t>:</w:t>
      </w:r>
      <w:r w:rsidR="00EA254F" w:rsidRPr="003F7009">
        <w:rPr>
          <w:rFonts w:ascii="Book Antiqua" w:hAnsi="Book Antiqua"/>
          <w:sz w:val="24"/>
        </w:rPr>
        <w:t xml:space="preserve"> </w:t>
      </w:r>
      <w:r w:rsidR="000D307D" w:rsidRPr="003F7009">
        <w:rPr>
          <w:rFonts w:ascii="Book Antiqua" w:hAnsi="Book Antiqua"/>
          <w:sz w:val="24"/>
        </w:rPr>
        <w:t>DESE de alta el bien descripto en el Artículo precedente</w:t>
      </w:r>
      <w:r w:rsidR="002206ED" w:rsidRPr="003F7009">
        <w:rPr>
          <w:rFonts w:ascii="Book Antiqua" w:hAnsi="Book Antiqua"/>
          <w:sz w:val="24"/>
        </w:rPr>
        <w:t xml:space="preserve">, </w:t>
      </w:r>
      <w:r w:rsidR="000D307D" w:rsidRPr="003F7009">
        <w:rPr>
          <w:rFonts w:ascii="Book Antiqua" w:hAnsi="Book Antiqua"/>
          <w:sz w:val="24"/>
        </w:rPr>
        <w:t>ingresando el mismo al Patrimonio Municipal</w:t>
      </w:r>
      <w:r w:rsidR="002206ED" w:rsidRPr="003F7009">
        <w:rPr>
          <w:rFonts w:ascii="Book Antiqua" w:hAnsi="Book Antiqua"/>
          <w:sz w:val="24"/>
        </w:rPr>
        <w:t xml:space="preserve">, </w:t>
      </w:r>
      <w:r w:rsidR="000D307D" w:rsidRPr="003F7009">
        <w:rPr>
          <w:rFonts w:ascii="Book Antiqua" w:hAnsi="Book Antiqua"/>
          <w:sz w:val="24"/>
        </w:rPr>
        <w:t>el cual será utilizado por la Dirección de Tránsito y la Dirección de Saneamiento y Medio Ambiente</w:t>
      </w:r>
      <w:r w:rsidR="002206ED" w:rsidRPr="003F7009">
        <w:rPr>
          <w:rFonts w:ascii="Book Antiqua" w:hAnsi="Book Antiqua"/>
          <w:sz w:val="24"/>
        </w:rPr>
        <w:t>.</w:t>
      </w:r>
    </w:p>
    <w:p w:rsidR="000E4D22" w:rsidRPr="003F7009" w:rsidRDefault="00210C67" w:rsidP="00210C67">
      <w:pPr>
        <w:keepNext/>
        <w:spacing w:after="180" w:line="240" w:lineRule="auto"/>
        <w:rPr>
          <w:rFonts w:ascii="Book Antiqua" w:hAnsi="Book Antiqua"/>
          <w:sz w:val="24"/>
        </w:rPr>
      </w:pPr>
      <w:r w:rsidRPr="00210C67">
        <w:rPr>
          <w:rFonts w:ascii="Book Antiqua" w:hAnsi="Book Antiqua"/>
          <w:sz w:val="24"/>
          <w:u w:val="single"/>
        </w:rPr>
        <w:t>ARTÍCULO TERCERO</w:t>
      </w:r>
      <w:r w:rsidR="00EA254F" w:rsidRPr="00EA254F">
        <w:rPr>
          <w:rFonts w:ascii="Book Antiqua" w:hAnsi="Book Antiqua"/>
          <w:sz w:val="24"/>
        </w:rPr>
        <w:t>:</w:t>
      </w:r>
      <w:r w:rsidR="00EA254F" w:rsidRPr="003F7009">
        <w:rPr>
          <w:rFonts w:ascii="Book Antiqua" w:hAnsi="Book Antiqua"/>
          <w:sz w:val="24"/>
        </w:rPr>
        <w:t xml:space="preserve"> </w:t>
      </w:r>
      <w:r w:rsidR="003E657F" w:rsidRPr="003F7009">
        <w:rPr>
          <w:rFonts w:ascii="Book Antiqua" w:hAnsi="Book Antiqua"/>
          <w:sz w:val="24"/>
        </w:rPr>
        <w:t>COMUNÍQUESE</w:t>
      </w:r>
      <w:r w:rsidR="002206ED" w:rsidRPr="003F7009">
        <w:rPr>
          <w:rFonts w:ascii="Book Antiqua" w:hAnsi="Book Antiqua"/>
          <w:sz w:val="24"/>
        </w:rPr>
        <w:t xml:space="preserve">, </w:t>
      </w:r>
      <w:r w:rsidR="003E657F" w:rsidRPr="003F7009">
        <w:rPr>
          <w:rFonts w:ascii="Book Antiqua" w:hAnsi="Book Antiqua"/>
          <w:sz w:val="24"/>
        </w:rPr>
        <w:t>CÓPIESE y ARCHÍVESE</w:t>
      </w:r>
      <w:r w:rsidR="002206ED" w:rsidRPr="003F7009">
        <w:rPr>
          <w:rFonts w:ascii="Book Antiqua" w:hAnsi="Book Antiqua"/>
          <w:sz w:val="24"/>
        </w:rPr>
        <w:t>.</w:t>
      </w:r>
    </w:p>
    <w:sectPr w:rsidR="000E4D22" w:rsidRPr="003F7009" w:rsidSect="00AC34FC">
      <w:footerReference w:type="default" r:id="rId8"/>
      <w:pgSz w:w="11906" w:h="16838"/>
      <w:pgMar w:top="1417" w:right="1134" w:bottom="1134" w:left="1701" w:header="709" w:footer="709" w:gutter="0"/>
      <w:pgNumType w:start="113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E1A4A" w:rsidRDefault="002E1A4A" w:rsidP="002E1A4A">
      <w:pPr>
        <w:spacing w:after="0" w:line="240" w:lineRule="auto"/>
      </w:pPr>
      <w:r>
        <w:separator/>
      </w:r>
    </w:p>
  </w:endnote>
  <w:endnote w:type="continuationSeparator" w:id="0">
    <w:p w:rsidR="002E1A4A" w:rsidRDefault="002E1A4A" w:rsidP="002E1A4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1A4A" w:rsidRPr="00AC34FC" w:rsidRDefault="002E1A4A">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E1A4A" w:rsidRDefault="002E1A4A" w:rsidP="002E1A4A">
      <w:pPr>
        <w:spacing w:after="0" w:line="240" w:lineRule="auto"/>
      </w:pPr>
      <w:r>
        <w:separator/>
      </w:r>
    </w:p>
  </w:footnote>
  <w:footnote w:type="continuationSeparator" w:id="0">
    <w:p w:rsidR="002E1A4A" w:rsidRDefault="002E1A4A" w:rsidP="002E1A4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FE2D50"/>
    <w:multiLevelType w:val="hybridMultilevel"/>
    <w:tmpl w:val="36D4D19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76F44AC7"/>
    <w:multiLevelType w:val="hybridMultilevel"/>
    <w:tmpl w:val="D73229F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8B14BC"/>
    <w:rsid w:val="0001137D"/>
    <w:rsid w:val="0001183E"/>
    <w:rsid w:val="000776C1"/>
    <w:rsid w:val="000D307D"/>
    <w:rsid w:val="000D6F58"/>
    <w:rsid w:val="000E4D22"/>
    <w:rsid w:val="001663F8"/>
    <w:rsid w:val="00167D23"/>
    <w:rsid w:val="001A171F"/>
    <w:rsid w:val="001A61C8"/>
    <w:rsid w:val="00210C67"/>
    <w:rsid w:val="002206ED"/>
    <w:rsid w:val="00222916"/>
    <w:rsid w:val="002B4638"/>
    <w:rsid w:val="002D4B18"/>
    <w:rsid w:val="002D575E"/>
    <w:rsid w:val="002E1A4A"/>
    <w:rsid w:val="002E40B3"/>
    <w:rsid w:val="003946D3"/>
    <w:rsid w:val="003A340F"/>
    <w:rsid w:val="003E657F"/>
    <w:rsid w:val="003F7009"/>
    <w:rsid w:val="004622CE"/>
    <w:rsid w:val="004E6200"/>
    <w:rsid w:val="005952EA"/>
    <w:rsid w:val="006648F3"/>
    <w:rsid w:val="00675110"/>
    <w:rsid w:val="006F2884"/>
    <w:rsid w:val="00734D59"/>
    <w:rsid w:val="007A04E6"/>
    <w:rsid w:val="007B73E1"/>
    <w:rsid w:val="007C0D99"/>
    <w:rsid w:val="007E6ABD"/>
    <w:rsid w:val="007F1AB9"/>
    <w:rsid w:val="00821128"/>
    <w:rsid w:val="00894377"/>
    <w:rsid w:val="008B14BC"/>
    <w:rsid w:val="00976A37"/>
    <w:rsid w:val="009C0054"/>
    <w:rsid w:val="009C38BF"/>
    <w:rsid w:val="00A02DD6"/>
    <w:rsid w:val="00A14983"/>
    <w:rsid w:val="00A1717C"/>
    <w:rsid w:val="00A679E9"/>
    <w:rsid w:val="00A703B2"/>
    <w:rsid w:val="00A9312D"/>
    <w:rsid w:val="00AB398E"/>
    <w:rsid w:val="00AC34FC"/>
    <w:rsid w:val="00AC5802"/>
    <w:rsid w:val="00AF04D8"/>
    <w:rsid w:val="00B329BA"/>
    <w:rsid w:val="00B41331"/>
    <w:rsid w:val="00B641A0"/>
    <w:rsid w:val="00B923D8"/>
    <w:rsid w:val="00BB2ED4"/>
    <w:rsid w:val="00BD1007"/>
    <w:rsid w:val="00C00A3C"/>
    <w:rsid w:val="00C049C7"/>
    <w:rsid w:val="00C172D9"/>
    <w:rsid w:val="00C52693"/>
    <w:rsid w:val="00C7425A"/>
    <w:rsid w:val="00CE1123"/>
    <w:rsid w:val="00D62356"/>
    <w:rsid w:val="00DA02E1"/>
    <w:rsid w:val="00E3008B"/>
    <w:rsid w:val="00E34AE4"/>
    <w:rsid w:val="00E47BB3"/>
    <w:rsid w:val="00E90FBF"/>
    <w:rsid w:val="00EA254F"/>
    <w:rsid w:val="00F439BA"/>
    <w:rsid w:val="00F6613C"/>
    <w:rsid w:val="00F87F4A"/>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0D307D"/>
    <w:pPr>
      <w:ind w:left="720"/>
      <w:contextualSpacing/>
    </w:pPr>
  </w:style>
  <w:style w:type="paragraph" w:styleId="Encabezado">
    <w:name w:val="header"/>
    <w:basedOn w:val="Normal"/>
    <w:link w:val="EncabezadoCar"/>
    <w:uiPriority w:val="99"/>
    <w:semiHidden/>
    <w:unhideWhenUsed/>
    <w:rsid w:val="002E1A4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2E1A4A"/>
    <w:rPr>
      <w:sz w:val="22"/>
      <w:szCs w:val="22"/>
      <w:lang w:eastAsia="en-US"/>
    </w:rPr>
  </w:style>
  <w:style w:type="paragraph" w:styleId="Piedepgina">
    <w:name w:val="footer"/>
    <w:basedOn w:val="Normal"/>
    <w:link w:val="PiedepginaCar"/>
    <w:uiPriority w:val="99"/>
    <w:semiHidden/>
    <w:unhideWhenUsed/>
    <w:rsid w:val="002E1A4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2E1A4A"/>
    <w:rPr>
      <w:sz w:val="22"/>
      <w:szCs w:val="22"/>
      <w:lang w:eastAsia="en-US"/>
    </w:rPr>
  </w:style>
</w:styles>
</file>

<file path=word/webSettings.xml><?xml version="1.0" encoding="utf-8"?>
<w:webSettings xmlns:r="http://schemas.openxmlformats.org/officeDocument/2006/relationships" xmlns:w="http://schemas.openxmlformats.org/wordprocessingml/2006/main">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E193F3-D93C-4335-A185-3574A0247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Ordenanzas.dot</Template>
  <TotalTime>12</TotalTime>
  <Pages>1</Pages>
  <Words>325</Words>
  <Characters>1793</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28</cp:revision>
  <cp:lastPrinted>2017-10-04T15:16:00Z</cp:lastPrinted>
  <dcterms:created xsi:type="dcterms:W3CDTF">2017-02-17T19:43:00Z</dcterms:created>
  <dcterms:modified xsi:type="dcterms:W3CDTF">2017-10-04T15:16:00Z</dcterms:modified>
</cp:coreProperties>
</file>