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AC6" w:rsidRPr="00ED1AC6" w:rsidRDefault="00ED1AC6" w:rsidP="00ED1AC6">
      <w:pPr>
        <w:keepNext/>
        <w:spacing w:after="180" w:line="240" w:lineRule="auto"/>
        <w:jc w:val="right"/>
        <w:rPr>
          <w:rFonts w:ascii="Book Antiqua" w:hAnsi="Book Antiqua"/>
          <w:sz w:val="24"/>
        </w:rPr>
      </w:pPr>
      <w:r w:rsidRPr="00ED1AC6">
        <w:rPr>
          <w:rFonts w:ascii="Book Antiqua" w:hAnsi="Book Antiqua"/>
          <w:sz w:val="24"/>
        </w:rPr>
        <w:t>Yerba Buena, 18 de Noviembre de 2002</w:t>
      </w:r>
    </w:p>
    <w:p w:rsidR="00ED1AC6" w:rsidRPr="00A154CD" w:rsidRDefault="00ED1AC6" w:rsidP="00ED1AC6">
      <w:pPr>
        <w:keepNext/>
        <w:spacing w:before="60" w:after="180" w:line="240" w:lineRule="auto"/>
        <w:jc w:val="left"/>
        <w:rPr>
          <w:rFonts w:ascii="Book Antiqua" w:hAnsi="Book Antiqua"/>
          <w:b/>
          <w:sz w:val="24"/>
        </w:rPr>
      </w:pPr>
      <w:r w:rsidRPr="00A154CD">
        <w:rPr>
          <w:rFonts w:ascii="Book Antiqua" w:hAnsi="Book Antiqua"/>
          <w:b/>
          <w:sz w:val="24"/>
        </w:rPr>
        <w:t>ORDENANZA Nº 1266</w:t>
      </w:r>
    </w:p>
    <w:p w:rsidR="00ED1AC6" w:rsidRPr="00A154CD" w:rsidRDefault="00ED1AC6" w:rsidP="00ED1AC6">
      <w:pPr>
        <w:keepNext/>
        <w:spacing w:before="60" w:after="60" w:line="240" w:lineRule="auto"/>
        <w:jc w:val="left"/>
        <w:rPr>
          <w:rFonts w:ascii="Book Antiqua" w:hAnsi="Book Antiqua"/>
          <w:b/>
          <w:sz w:val="24"/>
        </w:rPr>
      </w:pPr>
      <w:r w:rsidRPr="00A154CD">
        <w:rPr>
          <w:rFonts w:ascii="Book Antiqua" w:hAnsi="Book Antiqua"/>
          <w:b/>
          <w:sz w:val="24"/>
        </w:rPr>
        <w:t>VISTO</w:t>
      </w:r>
      <w:r w:rsidR="008974EB" w:rsidRPr="00A154CD">
        <w:rPr>
          <w:rFonts w:ascii="Book Antiqua" w:hAnsi="Book Antiqua"/>
          <w:b/>
          <w:sz w:val="24"/>
        </w:rPr>
        <w:t xml:space="preserve">: </w:t>
      </w:r>
    </w:p>
    <w:p w:rsidR="00822CE2" w:rsidRPr="00A154CD" w:rsidRDefault="0059464E" w:rsidP="00ED1AC6">
      <w:pPr>
        <w:keepNext/>
        <w:spacing w:after="180" w:line="240" w:lineRule="auto"/>
        <w:rPr>
          <w:rFonts w:ascii="Book Antiqua" w:hAnsi="Book Antiqua"/>
          <w:sz w:val="24"/>
        </w:rPr>
      </w:pPr>
      <w:r w:rsidRPr="00A154CD">
        <w:rPr>
          <w:rFonts w:ascii="Book Antiqua" w:hAnsi="Book Antiqua"/>
          <w:sz w:val="24"/>
        </w:rPr>
        <w:t>El convenio celebrado entre la Municipalidad de Yerba Buena y el Superior Gobierno de la Provincia, representado por el Sr. Ministro de Economía C. P. N. Osvaldo F. Jaldo, en virtud de lo dispuesto por la Ley Nº 6675 y sus modificatorias y por el Artículo 3º del Decreto Nº 1090/3 (MH) 96, modificado por Decreto Nº 437/3 (MH) -97; y</w:t>
      </w:r>
    </w:p>
    <w:p w:rsidR="00ED1AC6" w:rsidRPr="00A154CD" w:rsidRDefault="00ED1AC6" w:rsidP="00ED1AC6">
      <w:pPr>
        <w:keepNext/>
        <w:spacing w:before="60" w:after="60" w:line="240" w:lineRule="auto"/>
        <w:jc w:val="left"/>
        <w:rPr>
          <w:rFonts w:ascii="Book Antiqua" w:hAnsi="Book Antiqua"/>
          <w:b/>
          <w:sz w:val="24"/>
        </w:rPr>
      </w:pPr>
      <w:r w:rsidRPr="00A154CD">
        <w:rPr>
          <w:rFonts w:ascii="Book Antiqua" w:hAnsi="Book Antiqua"/>
          <w:b/>
          <w:sz w:val="24"/>
        </w:rPr>
        <w:t>CONSIDERANDO</w:t>
      </w:r>
      <w:r w:rsidR="008974EB" w:rsidRPr="00A154CD">
        <w:rPr>
          <w:rFonts w:ascii="Book Antiqua" w:hAnsi="Book Antiqua"/>
          <w:b/>
          <w:sz w:val="24"/>
        </w:rPr>
        <w:t xml:space="preserve">: </w:t>
      </w:r>
    </w:p>
    <w:p w:rsidR="000D4541" w:rsidRPr="00A154CD" w:rsidRDefault="00B7756D" w:rsidP="00ED1AC6">
      <w:pPr>
        <w:keepNext/>
        <w:spacing w:after="180" w:line="240" w:lineRule="auto"/>
        <w:rPr>
          <w:rFonts w:ascii="Book Antiqua" w:hAnsi="Book Antiqua"/>
          <w:sz w:val="24"/>
        </w:rPr>
      </w:pPr>
      <w:r w:rsidRPr="00A154CD">
        <w:rPr>
          <w:rFonts w:ascii="Book Antiqua" w:hAnsi="Book Antiqua"/>
          <w:sz w:val="24"/>
        </w:rPr>
        <w:t>Que</w:t>
      </w:r>
      <w:r w:rsidR="00487CD8" w:rsidRPr="00A154CD">
        <w:rPr>
          <w:rFonts w:ascii="Book Antiqua" w:hAnsi="Book Antiqua"/>
          <w:sz w:val="24"/>
        </w:rPr>
        <w:t xml:space="preserve"> </w:t>
      </w:r>
      <w:r w:rsidR="00822CE2" w:rsidRPr="00A154CD">
        <w:rPr>
          <w:rFonts w:ascii="Book Antiqua" w:hAnsi="Book Antiqua"/>
          <w:sz w:val="24"/>
        </w:rPr>
        <w:t>a través de la Ordenanza N</w:t>
      </w:r>
      <w:r w:rsidR="00ED1AC6" w:rsidRPr="00A154CD">
        <w:rPr>
          <w:rFonts w:ascii="Book Antiqua" w:hAnsi="Book Antiqua"/>
          <w:sz w:val="24"/>
        </w:rPr>
        <w:t xml:space="preserve">º </w:t>
      </w:r>
      <w:r w:rsidR="00822CE2" w:rsidRPr="00A154CD">
        <w:rPr>
          <w:rFonts w:ascii="Book Antiqua" w:hAnsi="Book Antiqua"/>
          <w:sz w:val="24"/>
        </w:rPr>
        <w:t>753/96</w:t>
      </w:r>
      <w:r w:rsidR="00ED1AC6" w:rsidRPr="00A154CD">
        <w:rPr>
          <w:rFonts w:ascii="Book Antiqua" w:hAnsi="Book Antiqua"/>
          <w:sz w:val="24"/>
        </w:rPr>
        <w:t xml:space="preserve">, </w:t>
      </w:r>
      <w:r w:rsidR="00822CE2" w:rsidRPr="00A154CD">
        <w:rPr>
          <w:rFonts w:ascii="Book Antiqua" w:hAnsi="Book Antiqua"/>
          <w:sz w:val="24"/>
        </w:rPr>
        <w:t>ampliada por Ordenanza N</w:t>
      </w:r>
      <w:r w:rsidR="00ED1AC6" w:rsidRPr="00A154CD">
        <w:rPr>
          <w:rFonts w:ascii="Book Antiqua" w:hAnsi="Book Antiqua"/>
          <w:sz w:val="24"/>
        </w:rPr>
        <w:t xml:space="preserve">º </w:t>
      </w:r>
      <w:r w:rsidR="00822CE2" w:rsidRPr="00A154CD">
        <w:rPr>
          <w:rFonts w:ascii="Book Antiqua" w:hAnsi="Book Antiqua"/>
          <w:sz w:val="24"/>
        </w:rPr>
        <w:t>772/96 y modificada por Ordenanza N</w:t>
      </w:r>
      <w:r w:rsidR="00ED1AC6" w:rsidRPr="00A154CD">
        <w:rPr>
          <w:rFonts w:ascii="Book Antiqua" w:hAnsi="Book Antiqua"/>
          <w:sz w:val="24"/>
        </w:rPr>
        <w:t xml:space="preserve">º </w:t>
      </w:r>
      <w:r w:rsidR="00822CE2" w:rsidRPr="00A154CD">
        <w:rPr>
          <w:rFonts w:ascii="Book Antiqua" w:hAnsi="Book Antiqua"/>
          <w:sz w:val="24"/>
        </w:rPr>
        <w:t>781/96</w:t>
      </w:r>
      <w:r w:rsidR="00ED1AC6" w:rsidRPr="00A154CD">
        <w:rPr>
          <w:rFonts w:ascii="Book Antiqua" w:hAnsi="Book Antiqua"/>
          <w:sz w:val="24"/>
        </w:rPr>
        <w:t xml:space="preserve">, </w:t>
      </w:r>
      <w:r w:rsidR="00822CE2" w:rsidRPr="00A154CD">
        <w:rPr>
          <w:rFonts w:ascii="Book Antiqua" w:hAnsi="Book Antiqua"/>
          <w:sz w:val="24"/>
        </w:rPr>
        <w:t>este Municipio se adhiere a las disposiciones de la citada Ley</w:t>
      </w:r>
      <w:r w:rsidR="00ED1AC6" w:rsidRPr="00A154CD">
        <w:rPr>
          <w:rFonts w:ascii="Book Antiqua" w:hAnsi="Book Antiqua"/>
          <w:sz w:val="24"/>
        </w:rPr>
        <w:t>;</w:t>
      </w:r>
    </w:p>
    <w:p w:rsidR="000D4541" w:rsidRPr="00A154CD" w:rsidRDefault="008974EB" w:rsidP="00ED1AC6">
      <w:pPr>
        <w:keepNext/>
        <w:spacing w:after="180" w:line="240" w:lineRule="auto"/>
        <w:rPr>
          <w:rFonts w:ascii="Book Antiqua" w:hAnsi="Book Antiqua"/>
          <w:sz w:val="24"/>
        </w:rPr>
      </w:pPr>
      <w:r w:rsidRPr="00A154CD">
        <w:rPr>
          <w:rFonts w:ascii="Book Antiqua" w:hAnsi="Book Antiqua"/>
          <w:sz w:val="24"/>
        </w:rPr>
        <w:t>Que el Convenio mencionado en el visto contiene las cláusulas que regirán el otorgamiento de un préstamo de $335.900 (Pesos Trescientos Treinta y Cinco Mil Novecientos) por parte del Gobierno de la Provincia de Tucumán a la Municipalidad de Yerba Buena.</w:t>
      </w:r>
    </w:p>
    <w:p w:rsidR="000D4541" w:rsidRPr="00A154CD" w:rsidRDefault="001F1B1D" w:rsidP="00ED1AC6">
      <w:pPr>
        <w:keepNext/>
        <w:spacing w:after="180" w:line="240" w:lineRule="auto"/>
        <w:rPr>
          <w:rFonts w:ascii="Book Antiqua" w:hAnsi="Book Antiqua"/>
          <w:sz w:val="24"/>
        </w:rPr>
      </w:pPr>
      <w:r w:rsidRPr="00A154CD">
        <w:rPr>
          <w:rFonts w:ascii="Book Antiqua" w:hAnsi="Book Antiqua"/>
          <w:sz w:val="24"/>
        </w:rPr>
        <w:t>Que el préstamo se efectivizará mediante la entrega de Certificados Provisorios de Bonos Solidarios del Tesoro de la Provincia</w:t>
      </w:r>
      <w:r w:rsidR="000D4541" w:rsidRPr="00A154CD">
        <w:rPr>
          <w:rFonts w:ascii="Book Antiqua" w:hAnsi="Book Antiqua"/>
          <w:sz w:val="24"/>
        </w:rPr>
        <w:t xml:space="preserve"> </w:t>
      </w:r>
      <w:r w:rsidR="00ED1AC6" w:rsidRPr="00A154CD">
        <w:rPr>
          <w:rFonts w:ascii="Book Antiqua" w:hAnsi="Book Antiqua"/>
          <w:sz w:val="24"/>
        </w:rPr>
        <w:t>(</w:t>
      </w:r>
      <w:r w:rsidRPr="00A154CD">
        <w:rPr>
          <w:rFonts w:ascii="Book Antiqua" w:hAnsi="Book Antiqua"/>
          <w:sz w:val="24"/>
        </w:rPr>
        <w:t>BO</w:t>
      </w:r>
      <w:r w:rsidR="00ED1AC6" w:rsidRPr="00A154CD">
        <w:rPr>
          <w:rFonts w:ascii="Book Antiqua" w:hAnsi="Book Antiqua"/>
          <w:sz w:val="24"/>
        </w:rPr>
        <w:t xml:space="preserve">. </w:t>
      </w:r>
      <w:r w:rsidRPr="00A154CD">
        <w:rPr>
          <w:rFonts w:ascii="Book Antiqua" w:hAnsi="Book Antiqua"/>
          <w:sz w:val="24"/>
        </w:rPr>
        <w:t>SO</w:t>
      </w:r>
      <w:r w:rsidR="00ED1AC6" w:rsidRPr="00A154CD">
        <w:rPr>
          <w:rFonts w:ascii="Book Antiqua" w:hAnsi="Book Antiqua"/>
          <w:sz w:val="24"/>
        </w:rPr>
        <w:t>)</w:t>
      </w:r>
    </w:p>
    <w:p w:rsidR="000D4541" w:rsidRPr="00A154CD" w:rsidRDefault="001F1B1D" w:rsidP="00ED1AC6">
      <w:pPr>
        <w:keepNext/>
        <w:spacing w:after="180" w:line="240" w:lineRule="auto"/>
        <w:rPr>
          <w:rFonts w:ascii="Book Antiqua" w:hAnsi="Book Antiqua"/>
          <w:sz w:val="24"/>
        </w:rPr>
      </w:pPr>
      <w:r w:rsidRPr="00A154CD">
        <w:rPr>
          <w:rFonts w:ascii="Book Antiqua" w:hAnsi="Book Antiqua"/>
          <w:sz w:val="24"/>
        </w:rPr>
        <w:t>Que dichos certificados serán utilizados exclusivamente para el pago de los agentes municipales acogidos a los Beneficios de la Jubilación Ordinaria Reducida</w:t>
      </w:r>
      <w:r w:rsidR="00ED1AC6" w:rsidRPr="00A154CD">
        <w:rPr>
          <w:rFonts w:ascii="Book Antiqua" w:hAnsi="Book Antiqua"/>
          <w:sz w:val="24"/>
        </w:rPr>
        <w:t>.</w:t>
      </w:r>
    </w:p>
    <w:p w:rsidR="000D4541" w:rsidRPr="00A154CD" w:rsidRDefault="001F1B1D" w:rsidP="00ED1AC6">
      <w:pPr>
        <w:keepNext/>
        <w:spacing w:after="180" w:line="240" w:lineRule="auto"/>
        <w:rPr>
          <w:rFonts w:ascii="Book Antiqua" w:hAnsi="Book Antiqua"/>
          <w:sz w:val="24"/>
        </w:rPr>
      </w:pPr>
      <w:r w:rsidRPr="00A154CD">
        <w:rPr>
          <w:rFonts w:ascii="Book Antiqua" w:hAnsi="Book Antiqua"/>
          <w:sz w:val="24"/>
        </w:rPr>
        <w:t>Que por disposición de la cláusula tercera del convenio</w:t>
      </w:r>
      <w:r w:rsidR="00ED1AC6" w:rsidRPr="00A154CD">
        <w:rPr>
          <w:rFonts w:ascii="Book Antiqua" w:hAnsi="Book Antiqua"/>
          <w:sz w:val="24"/>
        </w:rPr>
        <w:t xml:space="preserve">, </w:t>
      </w:r>
      <w:r w:rsidRPr="00A154CD">
        <w:rPr>
          <w:rFonts w:ascii="Book Antiqua" w:hAnsi="Book Antiqua"/>
          <w:sz w:val="24"/>
        </w:rPr>
        <w:t>se autoriza al Banco del Tucumán S</w:t>
      </w:r>
      <w:r w:rsidR="00ED1AC6" w:rsidRPr="00A154CD">
        <w:rPr>
          <w:rFonts w:ascii="Book Antiqua" w:hAnsi="Book Antiqua"/>
          <w:sz w:val="24"/>
        </w:rPr>
        <w:t xml:space="preserve">. </w:t>
      </w:r>
      <w:r w:rsidRPr="00A154CD">
        <w:rPr>
          <w:rFonts w:ascii="Book Antiqua" w:hAnsi="Book Antiqua"/>
          <w:sz w:val="24"/>
        </w:rPr>
        <w:t>A</w:t>
      </w:r>
      <w:r w:rsidR="00ED1AC6" w:rsidRPr="00A154CD">
        <w:rPr>
          <w:rFonts w:ascii="Book Antiqua" w:hAnsi="Book Antiqua"/>
          <w:sz w:val="24"/>
        </w:rPr>
        <w:t xml:space="preserve">. </w:t>
      </w:r>
      <w:r w:rsidRPr="00A154CD">
        <w:rPr>
          <w:rFonts w:ascii="Book Antiqua" w:hAnsi="Book Antiqua"/>
          <w:sz w:val="24"/>
        </w:rPr>
        <w:t>a retener diariamente de la Coparticipación de Impuestos</w:t>
      </w:r>
      <w:r w:rsidR="00ED1AC6" w:rsidRPr="00A154CD">
        <w:rPr>
          <w:rFonts w:ascii="Book Antiqua" w:hAnsi="Book Antiqua"/>
          <w:sz w:val="24"/>
        </w:rPr>
        <w:t xml:space="preserve">, </w:t>
      </w:r>
      <w:r w:rsidRPr="00A154CD">
        <w:rPr>
          <w:rFonts w:ascii="Book Antiqua" w:hAnsi="Book Antiqua"/>
          <w:sz w:val="24"/>
        </w:rPr>
        <w:t>el importe proporcional en concepto de reintegro del préstamo hasta la cancelación definitiva del valor de los certificados otorgados</w:t>
      </w:r>
      <w:r w:rsidR="00ED1AC6" w:rsidRPr="00A154CD">
        <w:rPr>
          <w:rFonts w:ascii="Book Antiqua" w:hAnsi="Book Antiqua"/>
          <w:sz w:val="24"/>
        </w:rPr>
        <w:t>.</w:t>
      </w:r>
    </w:p>
    <w:p w:rsidR="000D4541" w:rsidRPr="00A154CD" w:rsidRDefault="001F1B1D" w:rsidP="00ED1AC6">
      <w:pPr>
        <w:keepNext/>
        <w:spacing w:after="180" w:line="240" w:lineRule="auto"/>
        <w:rPr>
          <w:rFonts w:ascii="Book Antiqua" w:hAnsi="Book Antiqua"/>
          <w:sz w:val="24"/>
        </w:rPr>
      </w:pPr>
      <w:r w:rsidRPr="00A154CD">
        <w:rPr>
          <w:rFonts w:ascii="Book Antiqua" w:hAnsi="Book Antiqua"/>
          <w:sz w:val="24"/>
        </w:rPr>
        <w:t>Por ello y en uso de las facultades que le confiere el Decreto Provincial N</w:t>
      </w:r>
      <w:r w:rsidR="00ED1AC6" w:rsidRPr="00A154CD">
        <w:rPr>
          <w:rFonts w:ascii="Book Antiqua" w:hAnsi="Book Antiqua"/>
          <w:sz w:val="24"/>
        </w:rPr>
        <w:t xml:space="preserve">º </w:t>
      </w:r>
      <w:r w:rsidRPr="00A154CD">
        <w:rPr>
          <w:rFonts w:ascii="Book Antiqua" w:hAnsi="Book Antiqua"/>
          <w:sz w:val="24"/>
        </w:rPr>
        <w:t>822/1 de fecha 19 de mayo de 2000</w:t>
      </w:r>
      <w:r w:rsidR="00ED1AC6" w:rsidRPr="00A154CD">
        <w:rPr>
          <w:rFonts w:ascii="Book Antiqua" w:hAnsi="Book Antiqua"/>
          <w:sz w:val="24"/>
        </w:rPr>
        <w:t>;</w:t>
      </w:r>
    </w:p>
    <w:p w:rsidR="000D4541" w:rsidRPr="00A154CD" w:rsidRDefault="000D4541" w:rsidP="000D4541">
      <w:pPr>
        <w:keepNext/>
        <w:spacing w:before="240" w:after="240" w:line="240" w:lineRule="auto"/>
        <w:ind w:left="1843" w:right="1843"/>
        <w:jc w:val="center"/>
        <w:rPr>
          <w:rFonts w:ascii="Book Antiqua" w:hAnsi="Book Antiqua"/>
          <w:sz w:val="24"/>
        </w:rPr>
      </w:pPr>
      <w:r w:rsidRPr="00A154CD">
        <w:rPr>
          <w:rFonts w:ascii="Book Antiqua" w:hAnsi="Book Antiqua"/>
          <w:b/>
          <w:sz w:val="24"/>
        </w:rPr>
        <w:t>EL INTERVENTOR MUNICIPAL SANCIONA CON FUERZA DE ORDENANZA</w:t>
      </w:r>
      <w:r w:rsidR="008974EB" w:rsidRPr="00A154CD">
        <w:rPr>
          <w:rFonts w:ascii="Book Antiqua" w:hAnsi="Book Antiqua"/>
          <w:sz w:val="24"/>
        </w:rPr>
        <w:t xml:space="preserve">: </w:t>
      </w:r>
    </w:p>
    <w:p w:rsidR="000D4541" w:rsidRPr="00A154CD" w:rsidRDefault="00A37F43" w:rsidP="00A37F43">
      <w:pPr>
        <w:keepNext/>
        <w:spacing w:after="180" w:line="240" w:lineRule="auto"/>
        <w:rPr>
          <w:rFonts w:ascii="Book Antiqua" w:hAnsi="Book Antiqua"/>
          <w:sz w:val="24"/>
        </w:rPr>
      </w:pPr>
      <w:r w:rsidRPr="00A37F43">
        <w:rPr>
          <w:rFonts w:ascii="Book Antiqua" w:hAnsi="Book Antiqua"/>
          <w:sz w:val="24"/>
          <w:u w:val="single"/>
        </w:rPr>
        <w:t>ARTÍCULO PRIMERO</w:t>
      </w:r>
      <w:r w:rsidR="008974EB" w:rsidRPr="008974EB">
        <w:rPr>
          <w:rFonts w:ascii="Book Antiqua" w:hAnsi="Book Antiqua"/>
          <w:sz w:val="24"/>
        </w:rPr>
        <w:t>:</w:t>
      </w:r>
      <w:r w:rsidR="008974EB" w:rsidRPr="00A154CD">
        <w:rPr>
          <w:rFonts w:ascii="Book Antiqua" w:hAnsi="Book Antiqua"/>
          <w:sz w:val="24"/>
        </w:rPr>
        <w:t xml:space="preserve"> APRUEBASE en todos sus términos el Convenio celebrado el 14/11/02, entre la Municipalidad de Yerba Buena y el Superior Gobierno de la Provincia de Tucumán Ministerio de Economía, el que como Anexo Unico forma parte integrante de la presente Ordenanza, mediante el cual se otorga a la Municipalidad de Yerba Buena, un préstamo por la suma de $335.900 (Pesos Trescientos Treinta y Cinco Mil Novecientos) el que se efectivizará mediante la entrega de Certificados Provisorios de Bonos Solidarios del Tesoro de la Provincia, los que serán destinados exclusivamente para el pago de las indemnizaciones de los Agentes Municipales acogidos al Régimen de Jubilación Ordinaria Reducida.</w:t>
      </w:r>
    </w:p>
    <w:p w:rsidR="000D4541" w:rsidRPr="00A154CD" w:rsidRDefault="0059464E" w:rsidP="00A37F43">
      <w:pPr>
        <w:keepNext/>
        <w:spacing w:after="180" w:line="240" w:lineRule="auto"/>
        <w:rPr>
          <w:rFonts w:ascii="Book Antiqua" w:hAnsi="Book Antiqua"/>
          <w:sz w:val="24"/>
        </w:rPr>
      </w:pPr>
      <w:r>
        <w:rPr>
          <w:rFonts w:ascii="Book Antiqua" w:hAnsi="Book Antiqua"/>
          <w:sz w:val="24"/>
          <w:u w:val="single"/>
        </w:rPr>
        <w:t>ARTÍCULO SEGUNDO</w:t>
      </w:r>
      <w:r w:rsidR="008974EB" w:rsidRPr="008974EB">
        <w:rPr>
          <w:rFonts w:ascii="Book Antiqua" w:hAnsi="Book Antiqua"/>
          <w:sz w:val="24"/>
        </w:rPr>
        <w:t>:</w:t>
      </w:r>
      <w:r w:rsidR="008974EB" w:rsidRPr="00A154CD">
        <w:rPr>
          <w:rFonts w:ascii="Book Antiqua" w:hAnsi="Book Antiqua"/>
          <w:sz w:val="24"/>
        </w:rPr>
        <w:t xml:space="preserve"> </w:t>
      </w:r>
      <w:r w:rsidRPr="00A154CD">
        <w:rPr>
          <w:rFonts w:ascii="Book Antiqua" w:hAnsi="Book Antiqua"/>
          <w:sz w:val="24"/>
        </w:rPr>
        <w:t xml:space="preserve">CEDESE la Coparticipación que corresponde por Ley Nº 6316 y sus modificatorias en la medida necesaria, de manera tal de dar cumplimiento </w:t>
      </w:r>
      <w:r w:rsidRPr="00A154CD">
        <w:rPr>
          <w:rFonts w:ascii="Book Antiqua" w:hAnsi="Book Antiqua"/>
          <w:sz w:val="24"/>
        </w:rPr>
        <w:lastRenderedPageBreak/>
        <w:t>a lo acordado en el Artículo Tercero del Convenio que se aprueba en el Artículo precedente.</w:t>
      </w:r>
    </w:p>
    <w:p w:rsidR="000D4541" w:rsidRPr="00A154CD" w:rsidRDefault="00A37F43" w:rsidP="00A37F43">
      <w:pPr>
        <w:keepNext/>
        <w:spacing w:after="180" w:line="240" w:lineRule="auto"/>
        <w:rPr>
          <w:rFonts w:ascii="Book Antiqua" w:hAnsi="Book Antiqua"/>
          <w:sz w:val="24"/>
        </w:rPr>
      </w:pPr>
      <w:r w:rsidRPr="00A37F43">
        <w:rPr>
          <w:rFonts w:ascii="Book Antiqua" w:hAnsi="Book Antiqua"/>
          <w:sz w:val="24"/>
          <w:u w:val="single"/>
        </w:rPr>
        <w:t>ARTÍCULO TERCERO</w:t>
      </w:r>
      <w:r w:rsidR="008974EB" w:rsidRPr="008974EB">
        <w:rPr>
          <w:rFonts w:ascii="Book Antiqua" w:hAnsi="Book Antiqua"/>
          <w:sz w:val="24"/>
        </w:rPr>
        <w:t>:</w:t>
      </w:r>
      <w:r w:rsidR="008974EB" w:rsidRPr="00A154CD">
        <w:rPr>
          <w:rFonts w:ascii="Book Antiqua" w:hAnsi="Book Antiqua"/>
          <w:sz w:val="24"/>
        </w:rPr>
        <w:t xml:space="preserve"> </w:t>
      </w:r>
      <w:r w:rsidR="00D20789" w:rsidRPr="00A154CD">
        <w:rPr>
          <w:rFonts w:ascii="Book Antiqua" w:hAnsi="Book Antiqua"/>
          <w:sz w:val="24"/>
        </w:rPr>
        <w:t>Declárese de Interés Municipal la suscripción del referido Convenio</w:t>
      </w:r>
      <w:r w:rsidR="00ED1AC6" w:rsidRPr="00A154CD">
        <w:rPr>
          <w:rFonts w:ascii="Book Antiqua" w:hAnsi="Book Antiqua"/>
          <w:sz w:val="24"/>
        </w:rPr>
        <w:t xml:space="preserve">, </w:t>
      </w:r>
      <w:r w:rsidR="00D20789" w:rsidRPr="00A154CD">
        <w:rPr>
          <w:rFonts w:ascii="Book Antiqua" w:hAnsi="Book Antiqua"/>
          <w:sz w:val="24"/>
        </w:rPr>
        <w:t>en razón de los importantes objetivos que persigue el mismo</w:t>
      </w:r>
      <w:r w:rsidR="00ED1AC6" w:rsidRPr="00A154CD">
        <w:rPr>
          <w:rFonts w:ascii="Book Antiqua" w:hAnsi="Book Antiqua"/>
          <w:sz w:val="24"/>
        </w:rPr>
        <w:t>.</w:t>
      </w:r>
    </w:p>
    <w:p w:rsidR="000D4541" w:rsidRPr="00A154CD" w:rsidRDefault="00A37F43" w:rsidP="00A37F43">
      <w:pPr>
        <w:keepNext/>
        <w:spacing w:after="180" w:line="240" w:lineRule="auto"/>
        <w:rPr>
          <w:rFonts w:ascii="Book Antiqua" w:hAnsi="Book Antiqua"/>
          <w:sz w:val="24"/>
        </w:rPr>
      </w:pPr>
      <w:r w:rsidRPr="00A37F43">
        <w:rPr>
          <w:rFonts w:ascii="Book Antiqua" w:hAnsi="Book Antiqua"/>
          <w:sz w:val="24"/>
          <w:u w:val="single"/>
        </w:rPr>
        <w:t>ARTÍCULO CUARTO</w:t>
      </w:r>
      <w:r w:rsidR="008974EB" w:rsidRPr="008974EB">
        <w:rPr>
          <w:rFonts w:ascii="Book Antiqua" w:hAnsi="Book Antiqua"/>
          <w:sz w:val="24"/>
        </w:rPr>
        <w:t>:</w:t>
      </w:r>
      <w:r w:rsidR="008974EB" w:rsidRPr="00A154CD">
        <w:rPr>
          <w:rFonts w:ascii="Book Antiqua" w:hAnsi="Book Antiqua"/>
          <w:sz w:val="24"/>
        </w:rPr>
        <w:t xml:space="preserve"> </w:t>
      </w:r>
      <w:r w:rsidR="00D20789" w:rsidRPr="00A154CD">
        <w:rPr>
          <w:rFonts w:ascii="Book Antiqua" w:hAnsi="Book Antiqua"/>
          <w:sz w:val="24"/>
        </w:rPr>
        <w:t>Invítese al Poder Ejecutivo Provincial a adherirse al citado Convenio</w:t>
      </w:r>
      <w:r w:rsidR="00ED1AC6" w:rsidRPr="00A154CD">
        <w:rPr>
          <w:rFonts w:ascii="Book Antiqua" w:hAnsi="Book Antiqua"/>
          <w:sz w:val="24"/>
        </w:rPr>
        <w:t xml:space="preserve">, </w:t>
      </w:r>
      <w:r w:rsidR="00D20789" w:rsidRPr="00A154CD">
        <w:rPr>
          <w:rFonts w:ascii="Book Antiqua" w:hAnsi="Book Antiqua"/>
          <w:sz w:val="24"/>
        </w:rPr>
        <w:t>a través de su firma y a declararlo de Interés Provincial</w:t>
      </w:r>
      <w:r w:rsidR="00ED1AC6" w:rsidRPr="00A154CD">
        <w:rPr>
          <w:rFonts w:ascii="Book Antiqua" w:hAnsi="Book Antiqua"/>
          <w:sz w:val="24"/>
        </w:rPr>
        <w:t xml:space="preserve">, </w:t>
      </w:r>
      <w:r w:rsidR="00D20789" w:rsidRPr="00A154CD">
        <w:rPr>
          <w:rFonts w:ascii="Book Antiqua" w:hAnsi="Book Antiqua"/>
          <w:sz w:val="24"/>
        </w:rPr>
        <w:t>a través del Organismo pertinente</w:t>
      </w:r>
      <w:r w:rsidR="00ED1AC6" w:rsidRPr="00A154CD">
        <w:rPr>
          <w:rFonts w:ascii="Book Antiqua" w:hAnsi="Book Antiqua"/>
          <w:sz w:val="24"/>
        </w:rPr>
        <w:t>.</w:t>
      </w:r>
    </w:p>
    <w:p w:rsidR="000D4541" w:rsidRPr="00A154CD" w:rsidRDefault="00A37F43" w:rsidP="00A37F43">
      <w:pPr>
        <w:keepNext/>
        <w:spacing w:after="180" w:line="240" w:lineRule="auto"/>
        <w:rPr>
          <w:rFonts w:ascii="Book Antiqua" w:hAnsi="Book Antiqua"/>
          <w:sz w:val="24"/>
        </w:rPr>
      </w:pPr>
      <w:r w:rsidRPr="00A37F43">
        <w:rPr>
          <w:rFonts w:ascii="Book Antiqua" w:hAnsi="Book Antiqua"/>
          <w:sz w:val="24"/>
          <w:u w:val="single"/>
        </w:rPr>
        <w:t>ARTÍCULO QUINTO</w:t>
      </w:r>
      <w:r w:rsidR="008974EB" w:rsidRPr="008974EB">
        <w:rPr>
          <w:rFonts w:ascii="Book Antiqua" w:hAnsi="Book Antiqua"/>
          <w:sz w:val="24"/>
        </w:rPr>
        <w:t>:</w:t>
      </w:r>
      <w:r w:rsidR="008974EB" w:rsidRPr="00A154CD">
        <w:rPr>
          <w:rFonts w:ascii="Book Antiqua" w:hAnsi="Book Antiqua"/>
          <w:sz w:val="24"/>
        </w:rPr>
        <w:t xml:space="preserve"> </w:t>
      </w:r>
      <w:r w:rsidR="00D20789" w:rsidRPr="00A154CD">
        <w:rPr>
          <w:rFonts w:ascii="Book Antiqua" w:hAnsi="Book Antiqua"/>
          <w:sz w:val="24"/>
        </w:rPr>
        <w:t>Elévese la presente Ordenanza a V</w:t>
      </w:r>
      <w:r w:rsidR="00ED1AC6" w:rsidRPr="00A154CD">
        <w:rPr>
          <w:rFonts w:ascii="Book Antiqua" w:hAnsi="Book Antiqua"/>
          <w:sz w:val="24"/>
        </w:rPr>
        <w:t xml:space="preserve">. </w:t>
      </w:r>
      <w:r w:rsidR="00D20789" w:rsidRPr="00A154CD">
        <w:rPr>
          <w:rFonts w:ascii="Book Antiqua" w:hAnsi="Book Antiqua"/>
          <w:sz w:val="24"/>
        </w:rPr>
        <w:t>E</w:t>
      </w:r>
      <w:r w:rsidR="00ED1AC6" w:rsidRPr="00A154CD">
        <w:rPr>
          <w:rFonts w:ascii="Book Antiqua" w:hAnsi="Book Antiqua"/>
          <w:sz w:val="24"/>
        </w:rPr>
        <w:t xml:space="preserve">. </w:t>
      </w:r>
      <w:r w:rsidR="00D20789" w:rsidRPr="00A154CD">
        <w:rPr>
          <w:rFonts w:ascii="Book Antiqua" w:hAnsi="Book Antiqua"/>
          <w:sz w:val="24"/>
        </w:rPr>
        <w:t>el señor Gobernador de la Provincia Don Julio Miranda</w:t>
      </w:r>
      <w:r w:rsidR="00ED1AC6" w:rsidRPr="00A154CD">
        <w:rPr>
          <w:rFonts w:ascii="Book Antiqua" w:hAnsi="Book Antiqua"/>
          <w:sz w:val="24"/>
        </w:rPr>
        <w:t>.</w:t>
      </w:r>
    </w:p>
    <w:p w:rsidR="006F2884" w:rsidRPr="00ED1AC6" w:rsidRDefault="00A37F43" w:rsidP="00ED1AC6">
      <w:pPr>
        <w:keepNext/>
        <w:spacing w:after="180" w:line="240" w:lineRule="auto"/>
        <w:rPr>
          <w:rFonts w:ascii="Book Antiqua" w:hAnsi="Book Antiqua"/>
          <w:sz w:val="24"/>
        </w:rPr>
      </w:pPr>
      <w:r w:rsidRPr="00A37F43">
        <w:rPr>
          <w:rFonts w:ascii="Book Antiqua" w:hAnsi="Book Antiqua"/>
          <w:sz w:val="24"/>
          <w:u w:val="single"/>
        </w:rPr>
        <w:t>ARTÍCULO SEXTO</w:t>
      </w:r>
      <w:r w:rsidR="008974EB" w:rsidRPr="008974EB">
        <w:rPr>
          <w:rFonts w:ascii="Book Antiqua" w:hAnsi="Book Antiqua"/>
          <w:sz w:val="24"/>
        </w:rPr>
        <w:t>:</w:t>
      </w:r>
      <w:r w:rsidR="008974EB" w:rsidRPr="00A154CD">
        <w:rPr>
          <w:rFonts w:ascii="Book Antiqua" w:hAnsi="Book Antiqua"/>
          <w:sz w:val="24"/>
        </w:rPr>
        <w:t xml:space="preserve"> </w:t>
      </w:r>
      <w:r w:rsidR="003E657F" w:rsidRPr="00A154CD">
        <w:rPr>
          <w:rFonts w:ascii="Book Antiqua" w:hAnsi="Book Antiqua"/>
          <w:sz w:val="24"/>
        </w:rPr>
        <w:t>COMUNÍQUESE</w:t>
      </w:r>
      <w:r w:rsidR="00ED1AC6" w:rsidRPr="00A154CD">
        <w:rPr>
          <w:rFonts w:ascii="Book Antiqua" w:hAnsi="Book Antiqua"/>
          <w:sz w:val="24"/>
        </w:rPr>
        <w:t xml:space="preserve">, </w:t>
      </w:r>
      <w:r w:rsidR="00B7756D" w:rsidRPr="00A154CD">
        <w:rPr>
          <w:rFonts w:ascii="Book Antiqua" w:hAnsi="Book Antiqua"/>
          <w:sz w:val="24"/>
        </w:rPr>
        <w:t>PUBLIQUESE</w:t>
      </w:r>
      <w:r w:rsidR="00ED1AC6" w:rsidRPr="00A154CD">
        <w:rPr>
          <w:rFonts w:ascii="Book Antiqua" w:hAnsi="Book Antiqua"/>
          <w:sz w:val="24"/>
        </w:rPr>
        <w:t xml:space="preserve">, </w:t>
      </w:r>
      <w:r w:rsidR="003E657F" w:rsidRPr="00A154CD">
        <w:rPr>
          <w:rFonts w:ascii="Book Antiqua" w:hAnsi="Book Antiqua"/>
          <w:sz w:val="24"/>
        </w:rPr>
        <w:t>CÓPIESE y ARCHÍVESE</w:t>
      </w:r>
      <w:r w:rsidR="00ED1AC6" w:rsidRPr="00A154CD">
        <w:rPr>
          <w:rFonts w:ascii="Book Antiqua" w:hAnsi="Book Antiqua"/>
          <w:sz w:val="24"/>
        </w:rPr>
        <w:t>.</w:t>
      </w:r>
      <w:r w:rsidR="00A154CD" w:rsidRPr="00ED1AC6">
        <w:rPr>
          <w:rFonts w:ascii="Book Antiqua" w:hAnsi="Book Antiqua"/>
          <w:sz w:val="24"/>
        </w:rPr>
        <w:t xml:space="preserve"> </w:t>
      </w:r>
    </w:p>
    <w:sectPr w:rsidR="006F2884" w:rsidRPr="00ED1AC6" w:rsidSect="0024333B">
      <w:footerReference w:type="default" r:id="rId8"/>
      <w:pgSz w:w="11906" w:h="16838"/>
      <w:pgMar w:top="1417" w:right="1134" w:bottom="1134" w:left="1701" w:header="709" w:footer="709" w:gutter="0"/>
      <w:pgNumType w:start="114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1288" w:rsidRDefault="00191288" w:rsidP="00191288">
      <w:pPr>
        <w:spacing w:after="0" w:line="240" w:lineRule="auto"/>
      </w:pPr>
      <w:r>
        <w:separator/>
      </w:r>
    </w:p>
  </w:endnote>
  <w:endnote w:type="continuationSeparator" w:id="0">
    <w:p w:rsidR="00191288" w:rsidRDefault="00191288" w:rsidP="001912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288" w:rsidRPr="0024333B" w:rsidRDefault="0019128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1288" w:rsidRDefault="00191288" w:rsidP="00191288">
      <w:pPr>
        <w:spacing w:after="0" w:line="240" w:lineRule="auto"/>
      </w:pPr>
      <w:r>
        <w:separator/>
      </w:r>
    </w:p>
  </w:footnote>
  <w:footnote w:type="continuationSeparator" w:id="0">
    <w:p w:rsidR="00191288" w:rsidRDefault="00191288" w:rsidP="001912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F65D89"/>
    <w:multiLevelType w:val="hybridMultilevel"/>
    <w:tmpl w:val="EF74C8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7756D"/>
    <w:rsid w:val="0003456A"/>
    <w:rsid w:val="00035E47"/>
    <w:rsid w:val="000776C1"/>
    <w:rsid w:val="000D4541"/>
    <w:rsid w:val="000D6F58"/>
    <w:rsid w:val="00191288"/>
    <w:rsid w:val="001A028A"/>
    <w:rsid w:val="001F1B1D"/>
    <w:rsid w:val="00222916"/>
    <w:rsid w:val="00233E2C"/>
    <w:rsid w:val="0024333B"/>
    <w:rsid w:val="002A4665"/>
    <w:rsid w:val="002D575E"/>
    <w:rsid w:val="0031608E"/>
    <w:rsid w:val="00355648"/>
    <w:rsid w:val="003A7F9B"/>
    <w:rsid w:val="003C07FD"/>
    <w:rsid w:val="003E657F"/>
    <w:rsid w:val="00433584"/>
    <w:rsid w:val="00487BB6"/>
    <w:rsid w:val="00487CD8"/>
    <w:rsid w:val="0050685E"/>
    <w:rsid w:val="0051497D"/>
    <w:rsid w:val="0052536A"/>
    <w:rsid w:val="00574546"/>
    <w:rsid w:val="0059464E"/>
    <w:rsid w:val="005952EA"/>
    <w:rsid w:val="006062E6"/>
    <w:rsid w:val="006F2884"/>
    <w:rsid w:val="007102E3"/>
    <w:rsid w:val="00725566"/>
    <w:rsid w:val="007B73E1"/>
    <w:rsid w:val="007E1231"/>
    <w:rsid w:val="007E6ABD"/>
    <w:rsid w:val="007F1AB9"/>
    <w:rsid w:val="00822CE2"/>
    <w:rsid w:val="008652EC"/>
    <w:rsid w:val="008964F1"/>
    <w:rsid w:val="008974EB"/>
    <w:rsid w:val="008A4FCD"/>
    <w:rsid w:val="008C5FA5"/>
    <w:rsid w:val="008D6E0D"/>
    <w:rsid w:val="008F2473"/>
    <w:rsid w:val="0092377B"/>
    <w:rsid w:val="00997676"/>
    <w:rsid w:val="009D36BF"/>
    <w:rsid w:val="00A154CD"/>
    <w:rsid w:val="00A37F43"/>
    <w:rsid w:val="00A56C5A"/>
    <w:rsid w:val="00A703B2"/>
    <w:rsid w:val="00A72C70"/>
    <w:rsid w:val="00AD2C43"/>
    <w:rsid w:val="00AF1121"/>
    <w:rsid w:val="00B24D15"/>
    <w:rsid w:val="00B25D78"/>
    <w:rsid w:val="00B447C8"/>
    <w:rsid w:val="00B7756D"/>
    <w:rsid w:val="00B923D8"/>
    <w:rsid w:val="00B972F3"/>
    <w:rsid w:val="00BB2ED4"/>
    <w:rsid w:val="00C049C7"/>
    <w:rsid w:val="00C40528"/>
    <w:rsid w:val="00C84592"/>
    <w:rsid w:val="00CA2B4E"/>
    <w:rsid w:val="00CB0122"/>
    <w:rsid w:val="00CE1123"/>
    <w:rsid w:val="00CE5402"/>
    <w:rsid w:val="00D20789"/>
    <w:rsid w:val="00DA0C0B"/>
    <w:rsid w:val="00DF2E67"/>
    <w:rsid w:val="00E34AE4"/>
    <w:rsid w:val="00E47BB3"/>
    <w:rsid w:val="00E86C94"/>
    <w:rsid w:val="00EB6CDB"/>
    <w:rsid w:val="00ED1AC6"/>
    <w:rsid w:val="00ED2968"/>
    <w:rsid w:val="00EE32F0"/>
    <w:rsid w:val="00F3705D"/>
    <w:rsid w:val="00F76AC0"/>
    <w:rsid w:val="00FC7DE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3C07FD"/>
    <w:pPr>
      <w:ind w:left="720"/>
      <w:contextualSpacing/>
    </w:pPr>
  </w:style>
  <w:style w:type="paragraph" w:styleId="Encabezado">
    <w:name w:val="header"/>
    <w:basedOn w:val="Normal"/>
    <w:link w:val="EncabezadoCar"/>
    <w:uiPriority w:val="99"/>
    <w:semiHidden/>
    <w:unhideWhenUsed/>
    <w:rsid w:val="001912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91288"/>
    <w:rPr>
      <w:sz w:val="22"/>
      <w:szCs w:val="22"/>
      <w:lang w:eastAsia="en-US"/>
    </w:rPr>
  </w:style>
  <w:style w:type="paragraph" w:styleId="Piedepgina">
    <w:name w:val="footer"/>
    <w:basedOn w:val="Normal"/>
    <w:link w:val="PiedepginaCar"/>
    <w:uiPriority w:val="99"/>
    <w:semiHidden/>
    <w:unhideWhenUsed/>
    <w:rsid w:val="00191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91288"/>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81EA8-672E-4909-89DC-F8811CBBD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3</TotalTime>
  <Pages>2</Pages>
  <Words>468</Words>
  <Characters>2575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30</cp:revision>
  <cp:lastPrinted>2017-10-04T15:16:00Z</cp:lastPrinted>
  <dcterms:created xsi:type="dcterms:W3CDTF">2017-02-20T21:30:00Z</dcterms:created>
  <dcterms:modified xsi:type="dcterms:W3CDTF">2017-10-04T15:16:00Z</dcterms:modified>
</cp:coreProperties>
</file>