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06D7" w:rsidRPr="00AD06D7" w:rsidRDefault="00AD06D7" w:rsidP="00AD06D7">
      <w:pPr>
        <w:keepNext/>
        <w:spacing w:after="180"/>
        <w:jc w:val="right"/>
        <w:rPr>
          <w:rFonts w:ascii="Book Antiqua" w:hAnsi="Book Antiqua"/>
          <w:bCs/>
        </w:rPr>
      </w:pPr>
      <w:r w:rsidRPr="00AD06D7">
        <w:rPr>
          <w:rFonts w:ascii="Book Antiqua" w:hAnsi="Book Antiqua"/>
          <w:bCs/>
        </w:rPr>
        <w:t>Yerba Buena, 09 de Junio de 2004</w:t>
      </w:r>
    </w:p>
    <w:p w:rsidR="00AD06D7" w:rsidRPr="0045514F" w:rsidRDefault="00AD06D7" w:rsidP="00AD06D7">
      <w:pPr>
        <w:keepNext/>
        <w:spacing w:before="60" w:after="180"/>
        <w:rPr>
          <w:rFonts w:ascii="Book Antiqua" w:hAnsi="Book Antiqua"/>
          <w:b/>
          <w:bCs/>
        </w:rPr>
      </w:pPr>
      <w:r w:rsidRPr="0045514F">
        <w:rPr>
          <w:rFonts w:ascii="Book Antiqua" w:hAnsi="Book Antiqua"/>
          <w:b/>
          <w:bCs/>
        </w:rPr>
        <w:t>ORDENANZA Nº 1371</w:t>
      </w:r>
    </w:p>
    <w:p w:rsidR="00AD06D7" w:rsidRPr="0045514F" w:rsidRDefault="00AD06D7" w:rsidP="00AD06D7">
      <w:pPr>
        <w:keepNext/>
        <w:spacing w:before="60" w:after="60"/>
        <w:rPr>
          <w:rFonts w:ascii="Book Antiqua" w:hAnsi="Book Antiqua"/>
          <w:b/>
          <w:bCs/>
        </w:rPr>
      </w:pPr>
      <w:r w:rsidRPr="0045514F">
        <w:rPr>
          <w:rFonts w:ascii="Book Antiqua" w:hAnsi="Book Antiqua"/>
          <w:b/>
          <w:bCs/>
        </w:rPr>
        <w:t>VISTO</w:t>
      </w:r>
      <w:r w:rsidR="00B83A11" w:rsidRPr="0045514F">
        <w:rPr>
          <w:rFonts w:ascii="Book Antiqua" w:hAnsi="Book Antiqua"/>
          <w:b/>
          <w:bCs/>
        </w:rPr>
        <w:t xml:space="preserve">: </w:t>
      </w:r>
    </w:p>
    <w:p w:rsidR="001C644B" w:rsidRPr="0045514F" w:rsidRDefault="00B83A11" w:rsidP="00AD06D7">
      <w:pPr>
        <w:keepNext/>
        <w:spacing w:after="180"/>
        <w:jc w:val="both"/>
        <w:rPr>
          <w:rFonts w:ascii="Book Antiqua" w:hAnsi="Book Antiqua"/>
        </w:rPr>
      </w:pPr>
      <w:r w:rsidRPr="0045514F">
        <w:rPr>
          <w:rFonts w:ascii="Book Antiqua" w:hAnsi="Book Antiqua"/>
        </w:rPr>
        <w:t>La Ordenanza Nº 1356/04 mediante la cual se establece el procedimiento para las habilitaciones comerciales; y</w:t>
      </w:r>
    </w:p>
    <w:p w:rsidR="00AD06D7" w:rsidRPr="0045514F" w:rsidRDefault="00AD06D7" w:rsidP="00AD06D7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45514F">
        <w:rPr>
          <w:rFonts w:ascii="Book Antiqua" w:hAnsi="Book Antiqua"/>
          <w:b/>
          <w:bCs/>
        </w:rPr>
        <w:t>CONSIDERANDO</w:t>
      </w:r>
      <w:r w:rsidR="00B83A11" w:rsidRPr="0045514F">
        <w:rPr>
          <w:rFonts w:ascii="Book Antiqua" w:hAnsi="Book Antiqua"/>
          <w:b/>
          <w:bCs/>
        </w:rPr>
        <w:t xml:space="preserve">: </w:t>
      </w:r>
    </w:p>
    <w:p w:rsidR="00014DEF" w:rsidRPr="0045514F" w:rsidRDefault="003A2D11" w:rsidP="00AD06D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45514F">
        <w:rPr>
          <w:rFonts w:ascii="Book Antiqua" w:hAnsi="Book Antiqua"/>
        </w:rPr>
        <w:t>Que mediante Decreto N</w:t>
      </w:r>
      <w:r w:rsidR="00AD06D7" w:rsidRPr="0045514F">
        <w:rPr>
          <w:rFonts w:ascii="Book Antiqua" w:hAnsi="Book Antiqua"/>
        </w:rPr>
        <w:t xml:space="preserve">º </w:t>
      </w:r>
      <w:r w:rsidRPr="0045514F">
        <w:rPr>
          <w:rFonts w:ascii="Book Antiqua" w:hAnsi="Book Antiqua"/>
        </w:rPr>
        <w:t>236/04 el Departamento Ejecutivo Municipal</w:t>
      </w:r>
      <w:r w:rsidR="00AD06D7" w:rsidRPr="0045514F">
        <w:rPr>
          <w:rFonts w:ascii="Book Antiqua" w:hAnsi="Book Antiqua"/>
        </w:rPr>
        <w:t xml:space="preserve">, </w:t>
      </w:r>
      <w:r w:rsidRPr="0045514F">
        <w:rPr>
          <w:rFonts w:ascii="Book Antiqua" w:hAnsi="Book Antiqua"/>
        </w:rPr>
        <w:t>promulgó la Ordenanza en cuestión</w:t>
      </w:r>
      <w:r w:rsidR="00AD06D7" w:rsidRPr="0045514F">
        <w:rPr>
          <w:rFonts w:ascii="Book Antiqua" w:hAnsi="Book Antiqua"/>
        </w:rPr>
        <w:t>;</w:t>
      </w:r>
    </w:p>
    <w:p w:rsidR="00014DEF" w:rsidRPr="0045514F" w:rsidRDefault="003A2D11" w:rsidP="00AD06D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45514F">
        <w:rPr>
          <w:rFonts w:ascii="Book Antiqua" w:hAnsi="Book Antiqua"/>
        </w:rPr>
        <w:t>Que a los fines de lograr una mejor interpretación de las normas que se establecen</w:t>
      </w:r>
      <w:r w:rsidR="00AD06D7" w:rsidRPr="0045514F">
        <w:rPr>
          <w:rFonts w:ascii="Book Antiqua" w:hAnsi="Book Antiqua"/>
        </w:rPr>
        <w:t xml:space="preserve">, </w:t>
      </w:r>
      <w:r w:rsidRPr="0045514F">
        <w:rPr>
          <w:rFonts w:ascii="Book Antiqua" w:hAnsi="Book Antiqua"/>
        </w:rPr>
        <w:t>resulta necesario introducir modificaciones</w:t>
      </w:r>
      <w:r w:rsidR="00AD06D7" w:rsidRPr="0045514F">
        <w:rPr>
          <w:rFonts w:ascii="Book Antiqua" w:hAnsi="Book Antiqua"/>
        </w:rPr>
        <w:t>;</w:t>
      </w:r>
    </w:p>
    <w:p w:rsidR="001C644B" w:rsidRPr="0045514F" w:rsidRDefault="00014DEF" w:rsidP="00014DEF">
      <w:pPr>
        <w:pStyle w:val="Ttulo3"/>
        <w:spacing w:before="240" w:after="240"/>
        <w:ind w:left="1843" w:right="1843"/>
        <w:rPr>
          <w:rFonts w:ascii="Book Antiqua" w:hAnsi="Book Antiqua"/>
          <w:u w:val="none"/>
        </w:rPr>
      </w:pPr>
      <w:r w:rsidRPr="0045514F">
        <w:rPr>
          <w:rFonts w:ascii="Book Antiqua" w:hAnsi="Book Antiqua"/>
          <w:u w:val="none"/>
        </w:rPr>
        <w:t>EL CONCEJO DELIBERANTE SANCIONA CON FUERZA DE ORDENANZA</w:t>
      </w:r>
    </w:p>
    <w:p w:rsidR="00014DEF" w:rsidRPr="0045514F" w:rsidRDefault="00022433" w:rsidP="00022433">
      <w:pPr>
        <w:pStyle w:val="Textoindependiente"/>
        <w:keepNext/>
        <w:spacing w:after="180"/>
        <w:rPr>
          <w:rFonts w:ascii="Book Antiqua" w:hAnsi="Book Antiqua"/>
        </w:rPr>
      </w:pPr>
      <w:r w:rsidRPr="00022433">
        <w:rPr>
          <w:rFonts w:ascii="Book Antiqua" w:hAnsi="Book Antiqua"/>
          <w:bCs/>
          <w:u w:val="single"/>
        </w:rPr>
        <w:t>ARTÍCULO PRIMERO</w:t>
      </w:r>
      <w:r w:rsidR="00B83A11" w:rsidRPr="00B83A11">
        <w:rPr>
          <w:rFonts w:ascii="Book Antiqua" w:hAnsi="Book Antiqua"/>
          <w:bCs/>
        </w:rPr>
        <w:t>:</w:t>
      </w:r>
      <w:r w:rsidR="00B83A11" w:rsidRPr="0045514F">
        <w:rPr>
          <w:rFonts w:ascii="Book Antiqua" w:hAnsi="Book Antiqua"/>
          <w:bCs/>
        </w:rPr>
        <w:t xml:space="preserve"> </w:t>
      </w:r>
      <w:r w:rsidR="003A2D11" w:rsidRPr="0045514F">
        <w:rPr>
          <w:rFonts w:ascii="Book Antiqua" w:hAnsi="Book Antiqua"/>
        </w:rPr>
        <w:t>Modifícase el inc</w:t>
      </w:r>
      <w:r w:rsidR="00AD06D7" w:rsidRPr="0045514F">
        <w:rPr>
          <w:rFonts w:ascii="Book Antiqua" w:hAnsi="Book Antiqua"/>
        </w:rPr>
        <w:t xml:space="preserve">. </w:t>
      </w:r>
      <w:r w:rsidR="003A2D11" w:rsidRPr="0045514F">
        <w:rPr>
          <w:rFonts w:ascii="Book Antiqua" w:hAnsi="Book Antiqua"/>
        </w:rPr>
        <w:t>a del Artículo Séptimo de la Ordenanza N</w:t>
      </w:r>
      <w:r w:rsidR="00AD06D7" w:rsidRPr="0045514F">
        <w:rPr>
          <w:rFonts w:ascii="Book Antiqua" w:hAnsi="Book Antiqua"/>
        </w:rPr>
        <w:t xml:space="preserve">º </w:t>
      </w:r>
      <w:r w:rsidR="003A2D11" w:rsidRPr="0045514F">
        <w:rPr>
          <w:rFonts w:ascii="Book Antiqua" w:hAnsi="Book Antiqua"/>
        </w:rPr>
        <w:t>1356 del 21/04/04</w:t>
      </w:r>
      <w:r w:rsidR="00AD06D7" w:rsidRPr="0045514F">
        <w:rPr>
          <w:rFonts w:ascii="Book Antiqua" w:hAnsi="Book Antiqua"/>
        </w:rPr>
        <w:t xml:space="preserve">, </w:t>
      </w:r>
      <w:r w:rsidR="003A2D11" w:rsidRPr="0045514F">
        <w:rPr>
          <w:rFonts w:ascii="Book Antiqua" w:hAnsi="Book Antiqua"/>
        </w:rPr>
        <w:t>el que quedará redactado de la siguiente manera</w:t>
      </w:r>
      <w:r w:rsidR="00B83A11" w:rsidRPr="0045514F">
        <w:rPr>
          <w:rFonts w:ascii="Book Antiqua" w:hAnsi="Book Antiqua"/>
        </w:rPr>
        <w:t xml:space="preserve">: </w:t>
      </w:r>
    </w:p>
    <w:p w:rsidR="00014DEF" w:rsidRPr="0045514F" w:rsidRDefault="003A2D11" w:rsidP="00B83A11">
      <w:pPr>
        <w:keepNext/>
        <w:numPr>
          <w:ilvl w:val="0"/>
          <w:numId w:val="18"/>
        </w:numPr>
        <w:spacing w:after="180"/>
        <w:ind w:left="709" w:right="282"/>
        <w:jc w:val="both"/>
        <w:rPr>
          <w:rFonts w:ascii="Book Antiqua" w:hAnsi="Book Antiqua"/>
          <w:bCs/>
          <w:iCs/>
        </w:rPr>
      </w:pPr>
      <w:r w:rsidRPr="0045514F">
        <w:rPr>
          <w:rFonts w:ascii="Book Antiqua" w:hAnsi="Book Antiqua"/>
          <w:bCs/>
          <w:iCs/>
        </w:rPr>
        <w:t>Si de la información y documentación reunida surge que no existen impedimentos para autorizar el emprendimiento</w:t>
      </w:r>
      <w:r w:rsidR="00AD06D7" w:rsidRPr="0045514F">
        <w:rPr>
          <w:rFonts w:ascii="Book Antiqua" w:hAnsi="Book Antiqua"/>
          <w:bCs/>
          <w:iCs/>
        </w:rPr>
        <w:t xml:space="preserve">, </w:t>
      </w:r>
      <w:r w:rsidRPr="0045514F">
        <w:rPr>
          <w:rFonts w:ascii="Book Antiqua" w:hAnsi="Book Antiqua"/>
          <w:bCs/>
          <w:iCs/>
        </w:rPr>
        <w:t>se girarán las Actuaciones a la Dirección de Rentas</w:t>
      </w:r>
      <w:r w:rsidR="00AD06D7" w:rsidRPr="0045514F">
        <w:rPr>
          <w:rFonts w:ascii="Book Antiqua" w:hAnsi="Book Antiqua"/>
          <w:bCs/>
          <w:iCs/>
        </w:rPr>
        <w:t xml:space="preserve">, </w:t>
      </w:r>
      <w:r w:rsidRPr="0045514F">
        <w:rPr>
          <w:rFonts w:ascii="Book Antiqua" w:hAnsi="Book Antiqua"/>
          <w:bCs/>
          <w:iCs/>
        </w:rPr>
        <w:t>quien</w:t>
      </w:r>
      <w:r w:rsidR="00AD06D7" w:rsidRPr="0045514F">
        <w:rPr>
          <w:rFonts w:ascii="Book Antiqua" w:hAnsi="Book Antiqua"/>
          <w:bCs/>
          <w:iCs/>
        </w:rPr>
        <w:t xml:space="preserve">, </w:t>
      </w:r>
      <w:r w:rsidRPr="0045514F">
        <w:rPr>
          <w:rFonts w:ascii="Book Antiqua" w:hAnsi="Book Antiqua"/>
          <w:bCs/>
          <w:iCs/>
        </w:rPr>
        <w:t>previa verificación del estado fiscal del Contribuyente y de no mediar inconveniente</w:t>
      </w:r>
      <w:r w:rsidR="00AD06D7" w:rsidRPr="0045514F">
        <w:rPr>
          <w:rFonts w:ascii="Book Antiqua" w:hAnsi="Book Antiqua"/>
          <w:bCs/>
          <w:iCs/>
        </w:rPr>
        <w:t xml:space="preserve">, </w:t>
      </w:r>
      <w:r w:rsidRPr="0045514F">
        <w:rPr>
          <w:rFonts w:ascii="Book Antiqua" w:hAnsi="Book Antiqua"/>
          <w:bCs/>
          <w:iCs/>
        </w:rPr>
        <w:t>originará un N</w:t>
      </w:r>
      <w:r w:rsidR="00AD06D7" w:rsidRPr="0045514F">
        <w:rPr>
          <w:rFonts w:ascii="Book Antiqua" w:hAnsi="Book Antiqua"/>
          <w:bCs/>
          <w:iCs/>
        </w:rPr>
        <w:t xml:space="preserve">º </w:t>
      </w:r>
      <w:r w:rsidRPr="0045514F">
        <w:rPr>
          <w:rFonts w:ascii="Book Antiqua" w:hAnsi="Book Antiqua"/>
          <w:bCs/>
          <w:iCs/>
        </w:rPr>
        <w:t>de Padrón de PACIS para la nueva actividad</w:t>
      </w:r>
      <w:r w:rsidR="00AD06D7" w:rsidRPr="0045514F">
        <w:rPr>
          <w:rFonts w:ascii="Book Antiqua" w:hAnsi="Book Antiqua"/>
          <w:bCs/>
          <w:iCs/>
        </w:rPr>
        <w:t xml:space="preserve">. </w:t>
      </w:r>
      <w:r w:rsidRPr="0045514F">
        <w:rPr>
          <w:rFonts w:ascii="Book Antiqua" w:hAnsi="Book Antiqua"/>
          <w:bCs/>
          <w:iCs/>
        </w:rPr>
        <w:t>Cumplimentado éste trámite</w:t>
      </w:r>
      <w:r w:rsidR="00AD06D7" w:rsidRPr="0045514F">
        <w:rPr>
          <w:rFonts w:ascii="Book Antiqua" w:hAnsi="Book Antiqua"/>
          <w:bCs/>
          <w:iCs/>
        </w:rPr>
        <w:t xml:space="preserve">, </w:t>
      </w:r>
      <w:r w:rsidRPr="0045514F">
        <w:rPr>
          <w:rFonts w:ascii="Book Antiqua" w:hAnsi="Book Antiqua"/>
          <w:bCs/>
          <w:iCs/>
        </w:rPr>
        <w:t>el Expediente se remitirá nuevamente a la Dirección de Atención al Vecino o la que en el futuro</w:t>
      </w:r>
      <w:r w:rsidR="00B83A11" w:rsidRPr="0045514F">
        <w:rPr>
          <w:rFonts w:ascii="Book Antiqua" w:hAnsi="Book Antiqua"/>
          <w:bCs/>
          <w:iCs/>
        </w:rPr>
        <w:t xml:space="preserve"> </w:t>
      </w:r>
      <w:r w:rsidRPr="0045514F">
        <w:rPr>
          <w:rFonts w:ascii="Book Antiqua" w:hAnsi="Book Antiqua"/>
          <w:bCs/>
          <w:iCs/>
        </w:rPr>
        <w:t>la reemplace</w:t>
      </w:r>
      <w:r w:rsidR="00AD06D7" w:rsidRPr="0045514F">
        <w:rPr>
          <w:rFonts w:ascii="Book Antiqua" w:hAnsi="Book Antiqua"/>
          <w:bCs/>
          <w:iCs/>
        </w:rPr>
        <w:t xml:space="preserve">, </w:t>
      </w:r>
      <w:r w:rsidRPr="0045514F">
        <w:rPr>
          <w:rFonts w:ascii="Book Antiqua" w:hAnsi="Book Antiqua"/>
          <w:bCs/>
          <w:iCs/>
        </w:rPr>
        <w:t>quien emitirá la</w:t>
      </w:r>
      <w:r w:rsidR="00B83A11" w:rsidRPr="0045514F">
        <w:rPr>
          <w:rFonts w:ascii="Book Antiqua" w:hAnsi="Book Antiqua"/>
          <w:bCs/>
          <w:iCs/>
        </w:rPr>
        <w:t xml:space="preserve"> </w:t>
      </w:r>
      <w:r w:rsidRPr="0045514F">
        <w:rPr>
          <w:rFonts w:ascii="Book Antiqua" w:hAnsi="Book Antiqua"/>
          <w:bCs/>
          <w:iCs/>
        </w:rPr>
        <w:t>Resolución Habilitante</w:t>
      </w:r>
      <w:r w:rsidR="00AD06D7" w:rsidRPr="0045514F">
        <w:rPr>
          <w:rFonts w:ascii="Book Antiqua" w:hAnsi="Book Antiqua"/>
          <w:bCs/>
          <w:iCs/>
        </w:rPr>
        <w:t xml:space="preserve">, </w:t>
      </w:r>
      <w:r w:rsidRPr="0045514F">
        <w:rPr>
          <w:rFonts w:ascii="Book Antiqua" w:hAnsi="Book Antiqua"/>
          <w:bCs/>
          <w:iCs/>
        </w:rPr>
        <w:t>notificará al interesado y previo pago del derecho de empadronamiento registrará el comercio en el registro</w:t>
      </w:r>
      <w:r w:rsidR="00B83A11" w:rsidRPr="0045514F">
        <w:rPr>
          <w:rFonts w:ascii="Book Antiqua" w:hAnsi="Book Antiqua"/>
          <w:bCs/>
          <w:iCs/>
        </w:rPr>
        <w:t xml:space="preserve"> </w:t>
      </w:r>
      <w:r w:rsidRPr="0045514F">
        <w:rPr>
          <w:rFonts w:ascii="Book Antiqua" w:hAnsi="Book Antiqua"/>
          <w:bCs/>
          <w:iCs/>
        </w:rPr>
        <w:t>Comercial y archivará las actuaciones</w:t>
      </w:r>
      <w:r w:rsidR="00AD06D7" w:rsidRPr="0045514F">
        <w:rPr>
          <w:rFonts w:ascii="Book Antiqua" w:hAnsi="Book Antiqua"/>
          <w:bCs/>
          <w:iCs/>
        </w:rPr>
        <w:t>.</w:t>
      </w:r>
    </w:p>
    <w:p w:rsidR="00014DEF" w:rsidRPr="0045514F" w:rsidRDefault="00022433" w:rsidP="00022433">
      <w:pPr>
        <w:keepNext/>
        <w:spacing w:after="180"/>
        <w:jc w:val="both"/>
        <w:rPr>
          <w:rFonts w:ascii="Book Antiqua" w:hAnsi="Book Antiqua"/>
        </w:rPr>
      </w:pPr>
      <w:r w:rsidRPr="00022433">
        <w:rPr>
          <w:rFonts w:ascii="Book Antiqua" w:hAnsi="Book Antiqua"/>
          <w:bCs/>
          <w:u w:val="single"/>
        </w:rPr>
        <w:t>ARTÍCULO SEGUNDO</w:t>
      </w:r>
      <w:r w:rsidR="00B83A11" w:rsidRPr="00B83A11">
        <w:rPr>
          <w:rFonts w:ascii="Book Antiqua" w:hAnsi="Book Antiqua"/>
          <w:bCs/>
        </w:rPr>
        <w:t>:</w:t>
      </w:r>
      <w:r w:rsidR="00B83A11" w:rsidRPr="0045514F">
        <w:rPr>
          <w:rFonts w:ascii="Book Antiqua" w:hAnsi="Book Antiqua"/>
          <w:bCs/>
        </w:rPr>
        <w:t xml:space="preserve"> </w:t>
      </w:r>
      <w:r w:rsidR="003A2D11" w:rsidRPr="0045514F">
        <w:rPr>
          <w:rFonts w:ascii="Book Antiqua" w:hAnsi="Book Antiqua"/>
        </w:rPr>
        <w:t>Modifícase el Artículo Octavo de la Ordenanza N</w:t>
      </w:r>
      <w:r w:rsidR="00AD06D7" w:rsidRPr="0045514F">
        <w:rPr>
          <w:rFonts w:ascii="Book Antiqua" w:hAnsi="Book Antiqua"/>
        </w:rPr>
        <w:t xml:space="preserve">º </w:t>
      </w:r>
      <w:r w:rsidR="003A2D11" w:rsidRPr="0045514F">
        <w:rPr>
          <w:rFonts w:ascii="Book Antiqua" w:hAnsi="Book Antiqua"/>
        </w:rPr>
        <w:t>1356</w:t>
      </w:r>
      <w:r w:rsidR="00AD06D7" w:rsidRPr="0045514F">
        <w:rPr>
          <w:rFonts w:ascii="Book Antiqua" w:hAnsi="Book Antiqua"/>
        </w:rPr>
        <w:t xml:space="preserve">, </w:t>
      </w:r>
      <w:r w:rsidR="003A2D11" w:rsidRPr="0045514F">
        <w:rPr>
          <w:rFonts w:ascii="Book Antiqua" w:hAnsi="Book Antiqua"/>
        </w:rPr>
        <w:t>el que quedará redactado de la siguiente manera</w:t>
      </w:r>
      <w:r w:rsidR="00B83A11" w:rsidRPr="0045514F">
        <w:rPr>
          <w:rFonts w:ascii="Book Antiqua" w:hAnsi="Book Antiqua"/>
        </w:rPr>
        <w:t xml:space="preserve">: </w:t>
      </w:r>
    </w:p>
    <w:p w:rsidR="00014DEF" w:rsidRPr="0045514F" w:rsidRDefault="003A2D11" w:rsidP="00AD06D7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45514F">
        <w:rPr>
          <w:rFonts w:ascii="Book Antiqua" w:hAnsi="Book Antiqua"/>
          <w:bCs/>
          <w:iCs/>
        </w:rPr>
        <w:t>“A pedido del Contribuyente y en los casos de las actividades que sean factibles</w:t>
      </w:r>
      <w:r w:rsidR="00AD06D7" w:rsidRPr="0045514F">
        <w:rPr>
          <w:rFonts w:ascii="Book Antiqua" w:hAnsi="Book Antiqua"/>
          <w:bCs/>
          <w:iCs/>
        </w:rPr>
        <w:t xml:space="preserve">, </w:t>
      </w:r>
      <w:r w:rsidRPr="0045514F">
        <w:rPr>
          <w:rFonts w:ascii="Book Antiqua" w:hAnsi="Book Antiqua"/>
          <w:bCs/>
          <w:iCs/>
        </w:rPr>
        <w:t>la Dirección de Atención al Vecino o la que en el futuro la reemplace</w:t>
      </w:r>
      <w:r w:rsidR="00AD06D7" w:rsidRPr="0045514F">
        <w:rPr>
          <w:rFonts w:ascii="Book Antiqua" w:hAnsi="Book Antiqua"/>
          <w:bCs/>
          <w:iCs/>
        </w:rPr>
        <w:t xml:space="preserve">, </w:t>
      </w:r>
      <w:r w:rsidRPr="0045514F">
        <w:rPr>
          <w:rFonts w:ascii="Book Antiqua" w:hAnsi="Book Antiqua"/>
          <w:bCs/>
          <w:iCs/>
        </w:rPr>
        <w:t>podrá otorgar una HABILITACION provisoria mientras se culmine el trámite de estudio de factibilidad</w:t>
      </w:r>
      <w:r w:rsidR="00AD06D7" w:rsidRPr="0045514F">
        <w:rPr>
          <w:rFonts w:ascii="Book Antiqua" w:hAnsi="Book Antiqua"/>
          <w:bCs/>
          <w:iCs/>
        </w:rPr>
        <w:t xml:space="preserve">. </w:t>
      </w:r>
      <w:r w:rsidRPr="0045514F">
        <w:rPr>
          <w:rFonts w:ascii="Book Antiqua" w:hAnsi="Book Antiqua"/>
          <w:bCs/>
          <w:iCs/>
        </w:rPr>
        <w:t>Esta Habilitación provisoria se entregará por un plazo no mayora 30 días no prorrogables</w:t>
      </w:r>
      <w:r w:rsidR="00AD06D7" w:rsidRPr="0045514F">
        <w:rPr>
          <w:rFonts w:ascii="Book Antiqua" w:hAnsi="Book Antiqua"/>
          <w:bCs/>
          <w:iCs/>
        </w:rPr>
        <w:t>.</w:t>
      </w:r>
    </w:p>
    <w:p w:rsidR="00014DEF" w:rsidRPr="0045514F" w:rsidRDefault="003A2D11" w:rsidP="00AD06D7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45514F">
        <w:rPr>
          <w:rFonts w:ascii="Book Antiqua" w:hAnsi="Book Antiqua"/>
          <w:bCs/>
          <w:iCs/>
        </w:rPr>
        <w:t>Quedan exceptuadas de la posibilidad de disponer de HABILITACION PROVISORIA aquellas actividades de concurrencia masiva</w:t>
      </w:r>
      <w:r w:rsidR="00AD06D7" w:rsidRPr="0045514F">
        <w:rPr>
          <w:rFonts w:ascii="Book Antiqua" w:hAnsi="Book Antiqua"/>
          <w:bCs/>
          <w:iCs/>
        </w:rPr>
        <w:t xml:space="preserve">, </w:t>
      </w:r>
      <w:r w:rsidRPr="0045514F">
        <w:rPr>
          <w:rFonts w:ascii="Book Antiqua" w:hAnsi="Book Antiqua"/>
          <w:bCs/>
          <w:iCs/>
        </w:rPr>
        <w:t>o donde se expendan o fabriquen alimentos</w:t>
      </w:r>
      <w:r w:rsidR="00AD06D7" w:rsidRPr="0045514F">
        <w:rPr>
          <w:rFonts w:ascii="Book Antiqua" w:hAnsi="Book Antiqua"/>
          <w:bCs/>
          <w:iCs/>
        </w:rPr>
        <w:t>.</w:t>
      </w:r>
    </w:p>
    <w:p w:rsidR="00014DEF" w:rsidRPr="0045514F" w:rsidRDefault="003A2D11" w:rsidP="00AD06D7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45514F">
        <w:rPr>
          <w:rFonts w:ascii="Book Antiqua" w:hAnsi="Book Antiqua"/>
          <w:bCs/>
          <w:iCs/>
        </w:rPr>
        <w:t>Estas habilitaciones provisorias no constituyen de modo alguno</w:t>
      </w:r>
      <w:r w:rsidR="00AD06D7" w:rsidRPr="0045514F">
        <w:rPr>
          <w:rFonts w:ascii="Book Antiqua" w:hAnsi="Book Antiqua"/>
          <w:bCs/>
          <w:iCs/>
        </w:rPr>
        <w:t xml:space="preserve">, </w:t>
      </w:r>
      <w:r w:rsidRPr="0045514F">
        <w:rPr>
          <w:rFonts w:ascii="Book Antiqua" w:hAnsi="Book Antiqua"/>
          <w:bCs/>
          <w:iCs/>
        </w:rPr>
        <w:t>la obligación por parte de la Municipalidad de otorgar la HABILITACION definitiva</w:t>
      </w:r>
      <w:r w:rsidR="00AD06D7" w:rsidRPr="0045514F">
        <w:rPr>
          <w:rFonts w:ascii="Book Antiqua" w:hAnsi="Book Antiqua"/>
          <w:bCs/>
          <w:iCs/>
        </w:rPr>
        <w:t xml:space="preserve">, </w:t>
      </w:r>
      <w:r w:rsidRPr="0045514F">
        <w:rPr>
          <w:rFonts w:ascii="Book Antiqua" w:hAnsi="Book Antiqua"/>
          <w:bCs/>
          <w:iCs/>
        </w:rPr>
        <w:t>si posteriormente no se cumplimenta el trámite anteriormente descripto</w:t>
      </w:r>
      <w:r w:rsidR="00AD06D7" w:rsidRPr="0045514F">
        <w:rPr>
          <w:rFonts w:ascii="Book Antiqua" w:hAnsi="Book Antiqua"/>
          <w:bCs/>
          <w:iCs/>
        </w:rPr>
        <w:t>.</w:t>
      </w:r>
    </w:p>
    <w:p w:rsidR="0066289C" w:rsidRPr="00AD06D7" w:rsidRDefault="00022433" w:rsidP="00AD06D7">
      <w:pPr>
        <w:keepNext/>
        <w:spacing w:after="180"/>
        <w:jc w:val="both"/>
        <w:rPr>
          <w:rFonts w:ascii="Book Antiqua" w:hAnsi="Book Antiqua"/>
        </w:rPr>
      </w:pPr>
      <w:r w:rsidRPr="00022433">
        <w:rPr>
          <w:rFonts w:ascii="Book Antiqua" w:hAnsi="Book Antiqua"/>
          <w:bCs/>
          <w:u w:val="single"/>
        </w:rPr>
        <w:t>ARTÍCULO TERCERO</w:t>
      </w:r>
      <w:r w:rsidR="00B83A11" w:rsidRPr="00B83A11">
        <w:rPr>
          <w:rFonts w:ascii="Book Antiqua" w:hAnsi="Book Antiqua"/>
          <w:bCs/>
        </w:rPr>
        <w:t>:</w:t>
      </w:r>
      <w:r w:rsidR="00B83A11" w:rsidRPr="0045514F">
        <w:rPr>
          <w:rFonts w:ascii="Book Antiqua" w:hAnsi="Book Antiqua"/>
          <w:bCs/>
        </w:rPr>
        <w:t xml:space="preserve"> </w:t>
      </w:r>
      <w:r w:rsidR="003A2D11" w:rsidRPr="0045514F">
        <w:rPr>
          <w:rFonts w:ascii="Book Antiqua" w:hAnsi="Book Antiqua"/>
          <w:bCs/>
        </w:rPr>
        <w:t>COMUNIQUESE</w:t>
      </w:r>
      <w:r w:rsidR="00AD06D7" w:rsidRPr="0045514F">
        <w:rPr>
          <w:rFonts w:ascii="Book Antiqua" w:hAnsi="Book Antiqua"/>
          <w:bCs/>
        </w:rPr>
        <w:t xml:space="preserve">, </w:t>
      </w:r>
      <w:r w:rsidR="003A2D11" w:rsidRPr="0045514F">
        <w:rPr>
          <w:rFonts w:ascii="Book Antiqua" w:hAnsi="Book Antiqua"/>
          <w:bCs/>
        </w:rPr>
        <w:t>REGISTRESE Y ARCHIVESE</w:t>
      </w:r>
      <w:r w:rsidR="00AD06D7" w:rsidRPr="0045514F">
        <w:rPr>
          <w:rFonts w:ascii="Book Antiqua" w:hAnsi="Book Antiqua"/>
          <w:bCs/>
        </w:rPr>
        <w:t>.</w:t>
      </w:r>
      <w:r w:rsidR="0045514F" w:rsidRPr="00AD06D7">
        <w:rPr>
          <w:rFonts w:ascii="Book Antiqua" w:hAnsi="Book Antiqua"/>
        </w:rPr>
        <w:t xml:space="preserve"> </w:t>
      </w:r>
    </w:p>
    <w:sectPr w:rsidR="0066289C" w:rsidRPr="00AD06D7" w:rsidSect="00D645FB">
      <w:footerReference w:type="default" r:id="rId7"/>
      <w:pgSz w:w="11906" w:h="16838" w:code="5"/>
      <w:pgMar w:top="1417" w:right="1134" w:bottom="1134" w:left="1701" w:header="709" w:footer="709" w:gutter="0"/>
      <w:pgNumType w:start="127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73A4" w:rsidRDefault="001C73A4" w:rsidP="001C73A4">
      <w:r>
        <w:separator/>
      </w:r>
    </w:p>
  </w:endnote>
  <w:endnote w:type="continuationSeparator" w:id="0">
    <w:p w:rsidR="001C73A4" w:rsidRDefault="001C73A4" w:rsidP="001C73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3A4" w:rsidRPr="00D645FB" w:rsidRDefault="001C73A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73A4" w:rsidRDefault="001C73A4" w:rsidP="001C73A4">
      <w:r>
        <w:separator/>
      </w:r>
    </w:p>
  </w:footnote>
  <w:footnote w:type="continuationSeparator" w:id="0">
    <w:p w:rsidR="001C73A4" w:rsidRDefault="001C73A4" w:rsidP="001C73A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A4BE4"/>
    <w:multiLevelType w:val="hybridMultilevel"/>
    <w:tmpl w:val="37423A9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8F855D8"/>
    <w:multiLevelType w:val="hybridMultilevel"/>
    <w:tmpl w:val="436A85FE"/>
    <w:lvl w:ilvl="0" w:tplc="0C0A0001">
      <w:start w:val="1"/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0BF15A00"/>
    <w:multiLevelType w:val="hybridMultilevel"/>
    <w:tmpl w:val="F81E40B2"/>
    <w:lvl w:ilvl="0" w:tplc="0C0A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>
    <w:nsid w:val="250D0CD8"/>
    <w:multiLevelType w:val="hybridMultilevel"/>
    <w:tmpl w:val="EDE89F44"/>
    <w:lvl w:ilvl="0" w:tplc="79C6112E">
      <w:start w:val="1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26387407"/>
    <w:multiLevelType w:val="hybridMultilevel"/>
    <w:tmpl w:val="A7BEB92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9A56565"/>
    <w:multiLevelType w:val="hybridMultilevel"/>
    <w:tmpl w:val="50CC2D5A"/>
    <w:lvl w:ilvl="0" w:tplc="0C0A0001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6">
    <w:nsid w:val="2E7E502E"/>
    <w:multiLevelType w:val="hybridMultilevel"/>
    <w:tmpl w:val="53929B2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60A4AD2"/>
    <w:multiLevelType w:val="hybridMultilevel"/>
    <w:tmpl w:val="29F05B38"/>
    <w:lvl w:ilvl="0" w:tplc="EAE85EAA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8">
    <w:nsid w:val="3D110464"/>
    <w:multiLevelType w:val="hybridMultilevel"/>
    <w:tmpl w:val="436A85FE"/>
    <w:lvl w:ilvl="0" w:tplc="79C6112E">
      <w:start w:val="1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64124C25"/>
    <w:multiLevelType w:val="hybridMultilevel"/>
    <w:tmpl w:val="F766CD86"/>
    <w:lvl w:ilvl="0" w:tplc="0C0A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0">
    <w:nsid w:val="69326F1B"/>
    <w:multiLevelType w:val="hybridMultilevel"/>
    <w:tmpl w:val="53929B2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A3A6EE1"/>
    <w:multiLevelType w:val="hybridMultilevel"/>
    <w:tmpl w:val="7E0AB84E"/>
    <w:lvl w:ilvl="0" w:tplc="28F0D4D4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2">
    <w:nsid w:val="6C31712A"/>
    <w:multiLevelType w:val="hybridMultilevel"/>
    <w:tmpl w:val="EC8C66C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4BB71A8"/>
    <w:multiLevelType w:val="hybridMultilevel"/>
    <w:tmpl w:val="436A85FE"/>
    <w:lvl w:ilvl="0" w:tplc="1A1C0DF4">
      <w:start w:val="1"/>
      <w:numFmt w:val="decimal"/>
      <w:lvlText w:val="%1."/>
      <w:lvlJc w:val="left"/>
      <w:pPr>
        <w:tabs>
          <w:tab w:val="num" w:pos="1860"/>
        </w:tabs>
        <w:ind w:left="18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>
    <w:nsid w:val="7A944A28"/>
    <w:multiLevelType w:val="hybridMultilevel"/>
    <w:tmpl w:val="513E3F86"/>
    <w:lvl w:ilvl="0" w:tplc="79C6112E">
      <w:start w:val="1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5">
    <w:nsid w:val="7B3B54B9"/>
    <w:multiLevelType w:val="hybridMultilevel"/>
    <w:tmpl w:val="7E0AB84E"/>
    <w:lvl w:ilvl="0" w:tplc="28F0D4D4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6">
    <w:nsid w:val="7C825AE7"/>
    <w:multiLevelType w:val="hybridMultilevel"/>
    <w:tmpl w:val="CC30C19C"/>
    <w:lvl w:ilvl="0" w:tplc="1A1C0DF4">
      <w:start w:val="1"/>
      <w:numFmt w:val="decimal"/>
      <w:lvlText w:val="%1."/>
      <w:lvlJc w:val="left"/>
      <w:pPr>
        <w:tabs>
          <w:tab w:val="num" w:pos="1860"/>
        </w:tabs>
        <w:ind w:left="18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17">
    <w:nsid w:val="7E210918"/>
    <w:multiLevelType w:val="hybridMultilevel"/>
    <w:tmpl w:val="436A85FE"/>
    <w:lvl w:ilvl="0" w:tplc="79C6112E">
      <w:start w:val="1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0"/>
  </w:num>
  <w:num w:numId="4">
    <w:abstractNumId w:val="7"/>
  </w:num>
  <w:num w:numId="5">
    <w:abstractNumId w:val="11"/>
  </w:num>
  <w:num w:numId="6">
    <w:abstractNumId w:val="15"/>
  </w:num>
  <w:num w:numId="7">
    <w:abstractNumId w:val="16"/>
  </w:num>
  <w:num w:numId="8">
    <w:abstractNumId w:val="14"/>
  </w:num>
  <w:num w:numId="9">
    <w:abstractNumId w:val="3"/>
  </w:num>
  <w:num w:numId="10">
    <w:abstractNumId w:val="8"/>
  </w:num>
  <w:num w:numId="11">
    <w:abstractNumId w:val="13"/>
  </w:num>
  <w:num w:numId="12">
    <w:abstractNumId w:val="17"/>
  </w:num>
  <w:num w:numId="13">
    <w:abstractNumId w:val="1"/>
  </w:num>
  <w:num w:numId="14">
    <w:abstractNumId w:val="0"/>
  </w:num>
  <w:num w:numId="15">
    <w:abstractNumId w:val="9"/>
  </w:num>
  <w:num w:numId="16">
    <w:abstractNumId w:val="2"/>
  </w:num>
  <w:num w:numId="17">
    <w:abstractNumId w:val="5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A2D11"/>
    <w:rsid w:val="00014DEF"/>
    <w:rsid w:val="00014E41"/>
    <w:rsid w:val="000177E9"/>
    <w:rsid w:val="00022433"/>
    <w:rsid w:val="00061132"/>
    <w:rsid w:val="0018467F"/>
    <w:rsid w:val="001B0271"/>
    <w:rsid w:val="001B50A1"/>
    <w:rsid w:val="001C644B"/>
    <w:rsid w:val="001C73A4"/>
    <w:rsid w:val="001D69A1"/>
    <w:rsid w:val="00206080"/>
    <w:rsid w:val="00234EB9"/>
    <w:rsid w:val="00262BE2"/>
    <w:rsid w:val="002F6DB0"/>
    <w:rsid w:val="003276B1"/>
    <w:rsid w:val="003A19DD"/>
    <w:rsid w:val="003A2D11"/>
    <w:rsid w:val="0045514F"/>
    <w:rsid w:val="00491535"/>
    <w:rsid w:val="004F17AF"/>
    <w:rsid w:val="005A30B7"/>
    <w:rsid w:val="00604054"/>
    <w:rsid w:val="00615AE5"/>
    <w:rsid w:val="00625F7E"/>
    <w:rsid w:val="0066038F"/>
    <w:rsid w:val="0066289C"/>
    <w:rsid w:val="006B52B1"/>
    <w:rsid w:val="007F6DFF"/>
    <w:rsid w:val="00866427"/>
    <w:rsid w:val="008E0BEB"/>
    <w:rsid w:val="009371F0"/>
    <w:rsid w:val="00967E05"/>
    <w:rsid w:val="009E478E"/>
    <w:rsid w:val="00A3367F"/>
    <w:rsid w:val="00A56D1E"/>
    <w:rsid w:val="00A90C1D"/>
    <w:rsid w:val="00A95C36"/>
    <w:rsid w:val="00AD06D7"/>
    <w:rsid w:val="00B83A11"/>
    <w:rsid w:val="00BB2943"/>
    <w:rsid w:val="00C74A9C"/>
    <w:rsid w:val="00D645FB"/>
    <w:rsid w:val="00E2265B"/>
    <w:rsid w:val="00E31789"/>
    <w:rsid w:val="00EA1ADF"/>
    <w:rsid w:val="00F2049E"/>
    <w:rsid w:val="00F607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289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6289C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66289C"/>
    <w:pPr>
      <w:keepNext/>
      <w:ind w:left="60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66289C"/>
    <w:pPr>
      <w:keepNext/>
      <w:jc w:val="center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66289C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66289C"/>
    <w:pPr>
      <w:jc w:val="center"/>
    </w:pPr>
    <w:rPr>
      <w:b/>
      <w:bCs/>
      <w:u w:val="single"/>
    </w:rPr>
  </w:style>
  <w:style w:type="paragraph" w:styleId="Textoindependiente">
    <w:name w:val="Body Text"/>
    <w:basedOn w:val="Normal"/>
    <w:semiHidden/>
    <w:rsid w:val="0066289C"/>
    <w:pPr>
      <w:jc w:val="both"/>
    </w:pPr>
  </w:style>
  <w:style w:type="paragraph" w:styleId="Sangradetextonormal">
    <w:name w:val="Body Text Indent"/>
    <w:basedOn w:val="Normal"/>
    <w:semiHidden/>
    <w:rsid w:val="0066289C"/>
    <w:pPr>
      <w:ind w:firstLine="2880"/>
      <w:jc w:val="both"/>
    </w:pPr>
  </w:style>
  <w:style w:type="paragraph" w:styleId="Textoindependiente2">
    <w:name w:val="Body Text 2"/>
    <w:basedOn w:val="Normal"/>
    <w:semiHidden/>
    <w:rsid w:val="0066289C"/>
    <w:rPr>
      <w:b/>
      <w:bCs/>
    </w:rPr>
  </w:style>
  <w:style w:type="paragraph" w:styleId="Sangra2detindependiente">
    <w:name w:val="Body Text Indent 2"/>
    <w:basedOn w:val="Normal"/>
    <w:semiHidden/>
    <w:rsid w:val="0066289C"/>
    <w:pPr>
      <w:ind w:left="60"/>
    </w:pPr>
  </w:style>
  <w:style w:type="paragraph" w:styleId="Encabezado">
    <w:name w:val="header"/>
    <w:basedOn w:val="Normal"/>
    <w:link w:val="EncabezadoCar"/>
    <w:uiPriority w:val="99"/>
    <w:semiHidden/>
    <w:unhideWhenUsed/>
    <w:rsid w:val="001C73A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C73A4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C73A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C73A4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334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 </vt:lpstr>
    </vt:vector>
  </TitlesOfParts>
  <Company>****</Company>
  <LinksUpToDate>false</LinksUpToDate>
  <CharactersWithSpaces>2167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 </dc:title>
  <dc:subject/>
  <dc:creator>****</dc:creator>
  <cp:keywords/>
  <dc:description/>
  <cp:lastModifiedBy>Alejandro Di Battista</cp:lastModifiedBy>
  <cp:revision>27</cp:revision>
  <cp:lastPrinted>2017-10-04T15:17:00Z</cp:lastPrinted>
  <dcterms:created xsi:type="dcterms:W3CDTF">2017-05-11T14:08:00Z</dcterms:created>
  <dcterms:modified xsi:type="dcterms:W3CDTF">2017-10-04T15:17:00Z</dcterms:modified>
</cp:coreProperties>
</file>