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1841" w:rsidRPr="00F41841" w:rsidRDefault="00F41841" w:rsidP="00F41841">
      <w:pPr>
        <w:pStyle w:val="Sangra2detindependiente"/>
        <w:keepNext/>
        <w:spacing w:after="180"/>
        <w:ind w:firstLine="0"/>
        <w:jc w:val="right"/>
        <w:rPr>
          <w:rFonts w:ascii="Book Antiqua" w:hAnsi="Book Antiqua"/>
          <w:bCs/>
        </w:rPr>
      </w:pPr>
      <w:r w:rsidRPr="00F41841">
        <w:rPr>
          <w:rFonts w:ascii="Book Antiqua" w:hAnsi="Book Antiqua"/>
          <w:bCs/>
        </w:rPr>
        <w:t>Yerba Buena, 02 de Septiembre de 2004</w:t>
      </w:r>
    </w:p>
    <w:p w:rsidR="00F41841" w:rsidRPr="00B043A3" w:rsidRDefault="00F41841" w:rsidP="00F41841">
      <w:pPr>
        <w:pStyle w:val="Sangra2detindependiente"/>
        <w:keepNext/>
        <w:spacing w:before="60" w:after="180"/>
        <w:ind w:firstLine="0"/>
        <w:jc w:val="left"/>
        <w:rPr>
          <w:rFonts w:ascii="Book Antiqua" w:hAnsi="Book Antiqua"/>
          <w:b/>
          <w:bCs/>
        </w:rPr>
      </w:pPr>
      <w:r w:rsidRPr="00B043A3">
        <w:rPr>
          <w:rFonts w:ascii="Book Antiqua" w:hAnsi="Book Antiqua"/>
          <w:b/>
          <w:bCs/>
        </w:rPr>
        <w:t>ORDENANZA Nº 1386</w:t>
      </w:r>
    </w:p>
    <w:p w:rsidR="00F41841" w:rsidRPr="00B043A3" w:rsidRDefault="00F41841" w:rsidP="00F41841">
      <w:pPr>
        <w:pStyle w:val="Sangra2detindependiente"/>
        <w:keepNext/>
        <w:spacing w:before="60" w:after="60"/>
        <w:ind w:firstLine="0"/>
        <w:jc w:val="left"/>
        <w:rPr>
          <w:rFonts w:ascii="Book Antiqua" w:hAnsi="Book Antiqua"/>
          <w:b/>
        </w:rPr>
      </w:pPr>
      <w:r w:rsidRPr="00B043A3">
        <w:rPr>
          <w:rFonts w:ascii="Book Antiqua" w:hAnsi="Book Antiqua"/>
          <w:b/>
        </w:rPr>
        <w:t>VISTO</w:t>
      </w:r>
      <w:r w:rsidR="001B706C" w:rsidRPr="00B043A3">
        <w:rPr>
          <w:rFonts w:ascii="Book Antiqua" w:hAnsi="Book Antiqua"/>
          <w:b/>
        </w:rPr>
        <w:t xml:space="preserve">: </w:t>
      </w:r>
    </w:p>
    <w:p w:rsidR="003C4707" w:rsidRPr="00B043A3" w:rsidRDefault="00A02591" w:rsidP="00F41841">
      <w:pPr>
        <w:pStyle w:val="Sangra2detindependiente"/>
        <w:keepNext/>
        <w:spacing w:after="180"/>
        <w:ind w:firstLine="0"/>
        <w:rPr>
          <w:rFonts w:ascii="Book Antiqua" w:hAnsi="Book Antiqua"/>
        </w:rPr>
      </w:pPr>
      <w:r w:rsidRPr="00B043A3">
        <w:rPr>
          <w:rFonts w:ascii="Book Antiqua" w:hAnsi="Book Antiqua"/>
        </w:rPr>
        <w:t>La Ordenanza N° 1376</w:t>
      </w:r>
      <w:r w:rsidR="00F41841" w:rsidRPr="00B043A3">
        <w:rPr>
          <w:rFonts w:ascii="Book Antiqua" w:hAnsi="Book Antiqua"/>
        </w:rPr>
        <w:t xml:space="preserve">, </w:t>
      </w:r>
      <w:r w:rsidRPr="00B043A3">
        <w:rPr>
          <w:rFonts w:ascii="Book Antiqua" w:hAnsi="Book Antiqua"/>
        </w:rPr>
        <w:t>vigente por insistencia de este Honorable Concejo Deliberante</w:t>
      </w:r>
      <w:r w:rsidR="00F41841" w:rsidRPr="00B043A3">
        <w:rPr>
          <w:rFonts w:ascii="Book Antiqua" w:hAnsi="Book Antiqua"/>
        </w:rPr>
        <w:t xml:space="preserve">; </w:t>
      </w:r>
      <w:r w:rsidRPr="00B043A3">
        <w:rPr>
          <w:rFonts w:ascii="Book Antiqua" w:hAnsi="Book Antiqua"/>
        </w:rPr>
        <w:t>y</w:t>
      </w:r>
    </w:p>
    <w:p w:rsidR="00F41841" w:rsidRPr="00B043A3" w:rsidRDefault="00F41841" w:rsidP="00F41841">
      <w:pPr>
        <w:keepNext/>
        <w:spacing w:before="60" w:after="60"/>
        <w:rPr>
          <w:rFonts w:ascii="Book Antiqua" w:hAnsi="Book Antiqua"/>
          <w:b/>
          <w:bCs/>
        </w:rPr>
      </w:pPr>
      <w:r w:rsidRPr="00B043A3">
        <w:rPr>
          <w:rFonts w:ascii="Book Antiqua" w:hAnsi="Book Antiqua"/>
          <w:b/>
          <w:bCs/>
        </w:rPr>
        <w:t>CONSIDERANDO</w:t>
      </w:r>
      <w:r w:rsidR="001B706C" w:rsidRPr="00B043A3">
        <w:rPr>
          <w:rFonts w:ascii="Book Antiqua" w:hAnsi="Book Antiqua"/>
          <w:b/>
          <w:bCs/>
        </w:rPr>
        <w:t xml:space="preserve">: </w:t>
      </w:r>
    </w:p>
    <w:p w:rsidR="00AA2A3D" w:rsidRPr="00B043A3" w:rsidRDefault="00A02591" w:rsidP="00F41841">
      <w:pPr>
        <w:keepNext/>
        <w:spacing w:after="180"/>
        <w:jc w:val="both"/>
        <w:rPr>
          <w:rFonts w:ascii="Book Antiqua" w:hAnsi="Book Antiqua"/>
        </w:rPr>
      </w:pPr>
      <w:r w:rsidRPr="00B043A3">
        <w:rPr>
          <w:rFonts w:ascii="Book Antiqua" w:hAnsi="Book Antiqua"/>
        </w:rPr>
        <w:t>Queen la redacción de la misma se omitió</w:t>
      </w:r>
      <w:r w:rsidR="00F41841" w:rsidRPr="00B043A3">
        <w:rPr>
          <w:rFonts w:ascii="Book Antiqua" w:hAnsi="Book Antiqua"/>
        </w:rPr>
        <w:t xml:space="preserve">, </w:t>
      </w:r>
      <w:r w:rsidRPr="00B043A3">
        <w:rPr>
          <w:rFonts w:ascii="Book Antiqua" w:hAnsi="Book Antiqua"/>
        </w:rPr>
        <w:t>en forma involuntaria la incorporación de un Artículo aprobado por mayoría en Sesión del 09/06/04</w:t>
      </w:r>
      <w:r w:rsidR="00F41841" w:rsidRPr="00B043A3">
        <w:rPr>
          <w:rFonts w:ascii="Book Antiqua" w:hAnsi="Book Antiqua"/>
        </w:rPr>
        <w:t>.</w:t>
      </w:r>
    </w:p>
    <w:p w:rsidR="00AA2A3D" w:rsidRPr="00B043A3" w:rsidRDefault="00A02591" w:rsidP="00F41841">
      <w:pPr>
        <w:keepNext/>
        <w:spacing w:after="180"/>
        <w:jc w:val="both"/>
        <w:rPr>
          <w:rFonts w:ascii="Book Antiqua" w:hAnsi="Book Antiqua"/>
        </w:rPr>
      </w:pPr>
      <w:r w:rsidRPr="00B043A3">
        <w:rPr>
          <w:rFonts w:ascii="Book Antiqua" w:hAnsi="Book Antiqua"/>
        </w:rPr>
        <w:t>Que se debe subsanar esta situación</w:t>
      </w:r>
      <w:r w:rsidR="00F41841" w:rsidRPr="00B043A3">
        <w:rPr>
          <w:rFonts w:ascii="Book Antiqua" w:hAnsi="Book Antiqua"/>
        </w:rPr>
        <w:t xml:space="preserve">, </w:t>
      </w:r>
      <w:r w:rsidRPr="00B043A3">
        <w:rPr>
          <w:rFonts w:ascii="Book Antiqua" w:hAnsi="Book Antiqua"/>
        </w:rPr>
        <w:t>dictando el Acto que corresponda</w:t>
      </w:r>
      <w:r w:rsidR="00F41841" w:rsidRPr="00B043A3">
        <w:rPr>
          <w:rFonts w:ascii="Book Antiqua" w:hAnsi="Book Antiqua"/>
        </w:rPr>
        <w:t xml:space="preserve">, </w:t>
      </w:r>
      <w:r w:rsidRPr="00B043A3">
        <w:rPr>
          <w:rFonts w:ascii="Book Antiqua" w:hAnsi="Book Antiqua"/>
        </w:rPr>
        <w:t>incorporando la voluntad de la mayoría de los Sres</w:t>
      </w:r>
      <w:r w:rsidR="00F41841" w:rsidRPr="00B043A3">
        <w:rPr>
          <w:rFonts w:ascii="Book Antiqua" w:hAnsi="Book Antiqua"/>
        </w:rPr>
        <w:t xml:space="preserve">. </w:t>
      </w:r>
      <w:r w:rsidRPr="00B043A3">
        <w:rPr>
          <w:rFonts w:ascii="Book Antiqua" w:hAnsi="Book Antiqua"/>
        </w:rPr>
        <w:t>Concejales</w:t>
      </w:r>
      <w:r w:rsidR="00F41841" w:rsidRPr="00B043A3">
        <w:rPr>
          <w:rFonts w:ascii="Book Antiqua" w:hAnsi="Book Antiqua"/>
        </w:rPr>
        <w:t>.</w:t>
      </w:r>
    </w:p>
    <w:p w:rsidR="003C4707" w:rsidRPr="00B043A3" w:rsidRDefault="00AA2A3D" w:rsidP="00AA2A3D">
      <w:pPr>
        <w:pStyle w:val="Ttulo3"/>
        <w:spacing w:before="240" w:after="240"/>
        <w:ind w:left="1843" w:right="1843"/>
        <w:rPr>
          <w:rFonts w:ascii="Book Antiqua" w:hAnsi="Book Antiqua"/>
          <w:u w:val="none"/>
        </w:rPr>
      </w:pPr>
      <w:r w:rsidRPr="00B043A3">
        <w:rPr>
          <w:rFonts w:ascii="Book Antiqua" w:hAnsi="Book Antiqua"/>
          <w:u w:val="none"/>
        </w:rPr>
        <w:t>EL CONCEJO DELIBERANTE SANCIONA CON FUERZA DE ORDENANZA</w:t>
      </w:r>
    </w:p>
    <w:p w:rsidR="00AA2A3D" w:rsidRPr="00B043A3" w:rsidRDefault="00E8687F" w:rsidP="00E8687F">
      <w:pPr>
        <w:pStyle w:val="Textoindependiente"/>
        <w:keepNext/>
        <w:spacing w:after="180"/>
        <w:rPr>
          <w:rFonts w:ascii="Book Antiqua" w:hAnsi="Book Antiqua"/>
        </w:rPr>
      </w:pPr>
      <w:r w:rsidRPr="00E8687F">
        <w:rPr>
          <w:rFonts w:ascii="Book Antiqua" w:hAnsi="Book Antiqua"/>
          <w:bCs/>
          <w:u w:val="single"/>
        </w:rPr>
        <w:t>ARTÍCULO PRIMERO</w:t>
      </w:r>
      <w:r w:rsidR="001B706C" w:rsidRPr="001B706C">
        <w:rPr>
          <w:rFonts w:ascii="Book Antiqua" w:hAnsi="Book Antiqua"/>
          <w:bCs/>
        </w:rPr>
        <w:t>:</w:t>
      </w:r>
      <w:r w:rsidR="001B706C" w:rsidRPr="00B043A3">
        <w:rPr>
          <w:rFonts w:ascii="Book Antiqua" w:hAnsi="Book Antiqua"/>
          <w:bCs/>
        </w:rPr>
        <w:t xml:space="preserve"> </w:t>
      </w:r>
      <w:r w:rsidR="00A02591" w:rsidRPr="00B043A3">
        <w:rPr>
          <w:rFonts w:ascii="Book Antiqua" w:hAnsi="Book Antiqua"/>
          <w:bCs/>
        </w:rPr>
        <w:t>MODIFICASE</w:t>
      </w:r>
      <w:r w:rsidR="001B706C" w:rsidRPr="00B043A3">
        <w:rPr>
          <w:rFonts w:ascii="Book Antiqua" w:hAnsi="Book Antiqua"/>
          <w:bCs/>
        </w:rPr>
        <w:t xml:space="preserve"> </w:t>
      </w:r>
      <w:r w:rsidR="00A02591" w:rsidRPr="00B043A3">
        <w:rPr>
          <w:rFonts w:ascii="Book Antiqua" w:hAnsi="Book Antiqua"/>
        </w:rPr>
        <w:t>el Artículo Tercero de la Ordenanza N° 1376 del 09/06/04</w:t>
      </w:r>
      <w:r w:rsidR="00F41841" w:rsidRPr="00B043A3">
        <w:rPr>
          <w:rFonts w:ascii="Book Antiqua" w:hAnsi="Book Antiqua"/>
        </w:rPr>
        <w:t xml:space="preserve">, </w:t>
      </w:r>
      <w:r w:rsidR="00A02591" w:rsidRPr="00B043A3">
        <w:rPr>
          <w:rFonts w:ascii="Book Antiqua" w:hAnsi="Book Antiqua"/>
        </w:rPr>
        <w:t>el que queda redactado de la siguiente manera</w:t>
      </w:r>
      <w:r w:rsidR="001B706C" w:rsidRPr="00B043A3">
        <w:rPr>
          <w:rFonts w:ascii="Book Antiqua" w:hAnsi="Book Antiqua"/>
        </w:rPr>
        <w:t xml:space="preserve">: </w:t>
      </w:r>
    </w:p>
    <w:p w:rsidR="00AA2A3D" w:rsidRPr="00B043A3" w:rsidRDefault="001B706C" w:rsidP="00F41841">
      <w:pPr>
        <w:pStyle w:val="Textoindependiente"/>
        <w:keepNext/>
        <w:spacing w:after="180"/>
        <w:rPr>
          <w:rFonts w:ascii="Book Antiqua" w:hAnsi="Book Antiqua"/>
          <w:bCs/>
          <w:iCs/>
        </w:rPr>
      </w:pPr>
      <w:r w:rsidRPr="00B043A3">
        <w:rPr>
          <w:rFonts w:ascii="Book Antiqua" w:hAnsi="Book Antiqua"/>
          <w:bCs/>
          <w:iCs/>
        </w:rPr>
        <w:t>“Si en un futuro, con el crecimiento del parque automotor y considerando que la calle Reconquista es continuación de la Roca y podría requerir un ensanche para completar una trama vial importante que integre el Sur con el Norte, descomprimiendo la circulación de la Avenida Aconquija y actuando como conector, al propietario actual o futuro del inmueble ubicado actualmente en calle Reconquista N° 95, no le corresponderá indemnización alguna por lo construido sobre el retiro, debiendo renunciar al mayor valor de las obras por ante el Registro Inmobiliario de la Provincia, respetando lo establecido en el Código de Planeamiento Urbano, punto 2.2. 2.6.</w:t>
      </w:r>
    </w:p>
    <w:p w:rsidR="00AA2A3D" w:rsidRPr="00B043A3" w:rsidRDefault="00E8687F" w:rsidP="00E8687F">
      <w:pPr>
        <w:pStyle w:val="Ttulo1"/>
        <w:spacing w:after="180"/>
        <w:jc w:val="both"/>
        <w:rPr>
          <w:rFonts w:ascii="Book Antiqua" w:hAnsi="Book Antiqua"/>
          <w:b w:val="0"/>
          <w:bCs w:val="0"/>
        </w:rPr>
      </w:pPr>
      <w:r w:rsidRPr="00E8687F">
        <w:rPr>
          <w:rFonts w:ascii="Book Antiqua" w:hAnsi="Book Antiqua"/>
          <w:b w:val="0"/>
          <w:u w:val="single"/>
        </w:rPr>
        <w:t>ARTÍCULO SEGUNDO</w:t>
      </w:r>
      <w:r w:rsidR="001B706C" w:rsidRPr="001B706C">
        <w:rPr>
          <w:rFonts w:ascii="Book Antiqua" w:hAnsi="Book Antiqua"/>
          <w:b w:val="0"/>
        </w:rPr>
        <w:t>:</w:t>
      </w:r>
      <w:r w:rsidR="001B706C" w:rsidRPr="00B043A3">
        <w:rPr>
          <w:rFonts w:ascii="Book Antiqua" w:hAnsi="Book Antiqua"/>
          <w:b w:val="0"/>
        </w:rPr>
        <w:t xml:space="preserve"> </w:t>
      </w:r>
      <w:r w:rsidR="00A02591" w:rsidRPr="00B043A3">
        <w:rPr>
          <w:rFonts w:ascii="Book Antiqua" w:hAnsi="Book Antiqua"/>
          <w:b w:val="0"/>
        </w:rPr>
        <w:t>INCORPORASE</w:t>
      </w:r>
      <w:r w:rsidR="00A02591" w:rsidRPr="00B043A3">
        <w:rPr>
          <w:rFonts w:ascii="Book Antiqua" w:hAnsi="Book Antiqua"/>
          <w:b w:val="0"/>
          <w:bCs w:val="0"/>
        </w:rPr>
        <w:t xml:space="preserve"> a la Ordenanza N</w:t>
      </w:r>
      <w:r w:rsidR="00F41841" w:rsidRPr="00B043A3">
        <w:rPr>
          <w:rFonts w:ascii="Book Antiqua" w:hAnsi="Book Antiqua"/>
          <w:b w:val="0"/>
          <w:bCs w:val="0"/>
        </w:rPr>
        <w:t xml:space="preserve">º </w:t>
      </w:r>
      <w:r w:rsidR="00A02591" w:rsidRPr="00B043A3">
        <w:rPr>
          <w:rFonts w:ascii="Book Antiqua" w:hAnsi="Book Antiqua"/>
          <w:b w:val="0"/>
          <w:bCs w:val="0"/>
        </w:rPr>
        <w:t>1376 del 09/06/04</w:t>
      </w:r>
      <w:r w:rsidR="00F41841" w:rsidRPr="00B043A3">
        <w:rPr>
          <w:rFonts w:ascii="Book Antiqua" w:hAnsi="Book Antiqua"/>
          <w:b w:val="0"/>
          <w:bCs w:val="0"/>
        </w:rPr>
        <w:t xml:space="preserve">, </w:t>
      </w:r>
      <w:r w:rsidR="00A02591" w:rsidRPr="00B043A3">
        <w:rPr>
          <w:rFonts w:ascii="Book Antiqua" w:hAnsi="Book Antiqua"/>
          <w:b w:val="0"/>
          <w:bCs w:val="0"/>
        </w:rPr>
        <w:t>el Artículo Cuarto que contendrá la siguiente Forma</w:t>
      </w:r>
      <w:r w:rsidR="001B706C" w:rsidRPr="00B043A3">
        <w:rPr>
          <w:rFonts w:ascii="Book Antiqua" w:hAnsi="Book Antiqua"/>
          <w:b w:val="0"/>
          <w:bCs w:val="0"/>
        </w:rPr>
        <w:t xml:space="preserve">: </w:t>
      </w:r>
    </w:p>
    <w:p w:rsidR="003C4707" w:rsidRPr="00B043A3" w:rsidRDefault="00A02591" w:rsidP="001B706C">
      <w:pPr>
        <w:pStyle w:val="Ttulo1"/>
        <w:spacing w:after="180"/>
        <w:ind w:left="284" w:right="282"/>
        <w:jc w:val="both"/>
        <w:rPr>
          <w:rFonts w:ascii="Book Antiqua" w:hAnsi="Book Antiqua"/>
          <w:b w:val="0"/>
          <w:bCs w:val="0"/>
          <w:iCs/>
        </w:rPr>
      </w:pPr>
      <w:r w:rsidRPr="00B043A3">
        <w:rPr>
          <w:rFonts w:ascii="Book Antiqua" w:hAnsi="Book Antiqua"/>
          <w:b w:val="0"/>
          <w:iCs/>
        </w:rPr>
        <w:t>“</w:t>
      </w:r>
      <w:r w:rsidR="00F41841" w:rsidRPr="00B043A3">
        <w:rPr>
          <w:rFonts w:ascii="Book Antiqua" w:hAnsi="Book Antiqua"/>
          <w:b w:val="0"/>
          <w:iCs/>
        </w:rPr>
        <w:t>ARTÍCULO</w:t>
      </w:r>
      <w:r w:rsidR="006859B4" w:rsidRPr="00B043A3">
        <w:rPr>
          <w:rFonts w:ascii="Book Antiqua" w:hAnsi="Book Antiqua"/>
          <w:b w:val="0"/>
          <w:iCs/>
        </w:rPr>
        <w:t xml:space="preserve"> CUARTO</w:t>
      </w:r>
      <w:r w:rsidR="001B706C" w:rsidRPr="00B043A3">
        <w:rPr>
          <w:rFonts w:ascii="Book Antiqua" w:hAnsi="Book Antiqua"/>
          <w:b w:val="0"/>
          <w:iCs/>
        </w:rPr>
        <w:t xml:space="preserve">: </w:t>
      </w:r>
      <w:r w:rsidRPr="00B043A3">
        <w:rPr>
          <w:rFonts w:ascii="Book Antiqua" w:hAnsi="Book Antiqua"/>
          <w:b w:val="0"/>
          <w:iCs/>
        </w:rPr>
        <w:t>COMUNÍQUESE</w:t>
      </w:r>
      <w:r w:rsidR="00F41841" w:rsidRPr="00B043A3">
        <w:rPr>
          <w:rFonts w:ascii="Book Antiqua" w:hAnsi="Book Antiqua"/>
          <w:b w:val="0"/>
          <w:iCs/>
        </w:rPr>
        <w:t xml:space="preserve">, </w:t>
      </w:r>
      <w:r w:rsidRPr="00B043A3">
        <w:rPr>
          <w:rFonts w:ascii="Book Antiqua" w:hAnsi="Book Antiqua"/>
          <w:b w:val="0"/>
          <w:iCs/>
        </w:rPr>
        <w:t>REGISTRESE Y ARCHÍVESE</w:t>
      </w:r>
      <w:r w:rsidR="00F41841" w:rsidRPr="00B043A3">
        <w:rPr>
          <w:rFonts w:ascii="Book Antiqua" w:hAnsi="Book Antiqua"/>
          <w:b w:val="0"/>
          <w:bCs w:val="0"/>
          <w:iCs/>
        </w:rPr>
        <w:t xml:space="preserve">. </w:t>
      </w:r>
      <w:r w:rsidRPr="00B043A3">
        <w:rPr>
          <w:rFonts w:ascii="Book Antiqua" w:hAnsi="Book Antiqua"/>
          <w:b w:val="0"/>
          <w:bCs w:val="0"/>
          <w:iCs/>
        </w:rPr>
        <w:t>”</w:t>
      </w:r>
    </w:p>
    <w:p w:rsidR="00AA2A3D" w:rsidRPr="00B043A3" w:rsidRDefault="00E8687F" w:rsidP="00E8687F">
      <w:pPr>
        <w:keepNext/>
        <w:spacing w:after="180"/>
        <w:jc w:val="both"/>
        <w:rPr>
          <w:rFonts w:ascii="Book Antiqua" w:hAnsi="Book Antiqua"/>
          <w:bCs/>
        </w:rPr>
      </w:pPr>
      <w:r w:rsidRPr="00E8687F">
        <w:rPr>
          <w:rFonts w:ascii="Book Antiqua" w:hAnsi="Book Antiqua"/>
          <w:bCs/>
          <w:u w:val="single"/>
        </w:rPr>
        <w:t>ARTÍCULO TERCERO</w:t>
      </w:r>
      <w:r w:rsidR="001B706C" w:rsidRPr="001B706C">
        <w:rPr>
          <w:rFonts w:ascii="Book Antiqua" w:hAnsi="Book Antiqua"/>
          <w:bCs/>
        </w:rPr>
        <w:t>:</w:t>
      </w:r>
      <w:r w:rsidR="001B706C" w:rsidRPr="00B043A3">
        <w:rPr>
          <w:rFonts w:ascii="Book Antiqua" w:hAnsi="Book Antiqua"/>
          <w:bCs/>
        </w:rPr>
        <w:t xml:space="preserve"> </w:t>
      </w:r>
      <w:r w:rsidR="00A02591" w:rsidRPr="00B043A3">
        <w:rPr>
          <w:rFonts w:ascii="Book Antiqua" w:hAnsi="Book Antiqua"/>
          <w:bCs/>
        </w:rPr>
        <w:t>COMUNIQUESE</w:t>
      </w:r>
      <w:r w:rsidR="00F41841" w:rsidRPr="00B043A3">
        <w:rPr>
          <w:rFonts w:ascii="Book Antiqua" w:hAnsi="Book Antiqua"/>
          <w:bCs/>
        </w:rPr>
        <w:t xml:space="preserve">, </w:t>
      </w:r>
      <w:r w:rsidR="00A02591" w:rsidRPr="00B043A3">
        <w:rPr>
          <w:rFonts w:ascii="Book Antiqua" w:hAnsi="Book Antiqua"/>
          <w:bCs/>
        </w:rPr>
        <w:t>REGISTRESE Y ARCHIVESE</w:t>
      </w:r>
      <w:r w:rsidR="00F41841" w:rsidRPr="00B043A3">
        <w:rPr>
          <w:rFonts w:ascii="Book Antiqua" w:hAnsi="Book Antiqua"/>
          <w:bCs/>
        </w:rPr>
        <w:t>.</w:t>
      </w:r>
    </w:p>
    <w:sectPr w:rsidR="00AA2A3D" w:rsidRPr="00B043A3" w:rsidSect="00037E8A">
      <w:footerReference w:type="default" r:id="rId6"/>
      <w:pgSz w:w="11906" w:h="16838" w:code="5"/>
      <w:pgMar w:top="1417" w:right="1134" w:bottom="1134" w:left="1701" w:header="709" w:footer="709" w:gutter="0"/>
      <w:pgNumType w:start="129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5506" w:rsidRDefault="003A5506" w:rsidP="003A5506">
      <w:r>
        <w:separator/>
      </w:r>
    </w:p>
  </w:endnote>
  <w:endnote w:type="continuationSeparator" w:id="0">
    <w:p w:rsidR="003A5506" w:rsidRDefault="003A5506" w:rsidP="003A55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506" w:rsidRPr="00037E8A" w:rsidRDefault="003A550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5506" w:rsidRDefault="003A5506" w:rsidP="003A5506">
      <w:r>
        <w:separator/>
      </w:r>
    </w:p>
  </w:footnote>
  <w:footnote w:type="continuationSeparator" w:id="0">
    <w:p w:rsidR="003A5506" w:rsidRDefault="003A5506" w:rsidP="003A550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02591"/>
    <w:rsid w:val="00037E8A"/>
    <w:rsid w:val="00074ADF"/>
    <w:rsid w:val="00086A6F"/>
    <w:rsid w:val="00147CC3"/>
    <w:rsid w:val="001873F8"/>
    <w:rsid w:val="001B706C"/>
    <w:rsid w:val="00252A95"/>
    <w:rsid w:val="003A5506"/>
    <w:rsid w:val="003B3ABE"/>
    <w:rsid w:val="003C4707"/>
    <w:rsid w:val="00435306"/>
    <w:rsid w:val="00464C89"/>
    <w:rsid w:val="004E2F2C"/>
    <w:rsid w:val="005C6B16"/>
    <w:rsid w:val="0061629E"/>
    <w:rsid w:val="006859B4"/>
    <w:rsid w:val="00773D27"/>
    <w:rsid w:val="00793509"/>
    <w:rsid w:val="00793893"/>
    <w:rsid w:val="007D4390"/>
    <w:rsid w:val="00860504"/>
    <w:rsid w:val="008A78E3"/>
    <w:rsid w:val="008D4D9C"/>
    <w:rsid w:val="00903D05"/>
    <w:rsid w:val="009057B1"/>
    <w:rsid w:val="009126F9"/>
    <w:rsid w:val="00951181"/>
    <w:rsid w:val="009D6305"/>
    <w:rsid w:val="00A02591"/>
    <w:rsid w:val="00A15750"/>
    <w:rsid w:val="00A260FF"/>
    <w:rsid w:val="00A7671D"/>
    <w:rsid w:val="00AA2A3D"/>
    <w:rsid w:val="00B043A3"/>
    <w:rsid w:val="00B231E3"/>
    <w:rsid w:val="00CA1FC0"/>
    <w:rsid w:val="00CA3F78"/>
    <w:rsid w:val="00CA41AD"/>
    <w:rsid w:val="00E3437D"/>
    <w:rsid w:val="00E8687F"/>
    <w:rsid w:val="00EB0FC8"/>
    <w:rsid w:val="00F41841"/>
    <w:rsid w:val="00F41D34"/>
    <w:rsid w:val="00FB499C"/>
    <w:rsid w:val="00FC251F"/>
    <w:rsid w:val="00FE5E3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D9C"/>
    <w:rPr>
      <w:sz w:val="24"/>
      <w:szCs w:val="24"/>
      <w:lang w:eastAsia="es-ES"/>
    </w:rPr>
  </w:style>
  <w:style w:type="paragraph" w:styleId="Ttulo1">
    <w:name w:val="heading 1"/>
    <w:basedOn w:val="Normal"/>
    <w:next w:val="Normal"/>
    <w:qFormat/>
    <w:rsid w:val="008D4D9C"/>
    <w:pPr>
      <w:keepNext/>
      <w:outlineLvl w:val="0"/>
    </w:pPr>
    <w:rPr>
      <w:b/>
      <w:bCs/>
    </w:rPr>
  </w:style>
  <w:style w:type="paragraph" w:styleId="Ttulo2">
    <w:name w:val="heading 2"/>
    <w:basedOn w:val="Normal"/>
    <w:next w:val="Normal"/>
    <w:qFormat/>
    <w:rsid w:val="008D4D9C"/>
    <w:pPr>
      <w:keepNext/>
      <w:jc w:val="center"/>
      <w:outlineLvl w:val="1"/>
    </w:pPr>
    <w:rPr>
      <w:rFonts w:eastAsia="Arial Unicode MS"/>
      <w:b/>
      <w:bCs/>
    </w:rPr>
  </w:style>
  <w:style w:type="paragraph" w:styleId="Ttulo3">
    <w:name w:val="heading 3"/>
    <w:basedOn w:val="Normal"/>
    <w:next w:val="Normal"/>
    <w:qFormat/>
    <w:rsid w:val="008D4D9C"/>
    <w:pPr>
      <w:keepNext/>
      <w:jc w:val="center"/>
      <w:outlineLvl w:val="2"/>
    </w:pPr>
    <w:rPr>
      <w:rFonts w:eastAsia="Arial Unicode MS"/>
      <w:b/>
      <w:bCs/>
      <w:u w:val="single"/>
    </w:rPr>
  </w:style>
  <w:style w:type="paragraph" w:styleId="Ttulo4">
    <w:name w:val="heading 4"/>
    <w:basedOn w:val="Normal"/>
    <w:next w:val="Normal"/>
    <w:qFormat/>
    <w:rsid w:val="008D4D9C"/>
    <w:pPr>
      <w:keepNext/>
      <w:jc w:val="both"/>
      <w:outlineLvl w:val="3"/>
    </w:pPr>
    <w:rPr>
      <w:b/>
      <w:bCs/>
    </w:rPr>
  </w:style>
  <w:style w:type="paragraph" w:styleId="Ttulo5">
    <w:name w:val="heading 5"/>
    <w:basedOn w:val="Normal"/>
    <w:next w:val="Normal"/>
    <w:qFormat/>
    <w:rsid w:val="008D4D9C"/>
    <w:pPr>
      <w:keepNext/>
      <w:jc w:val="right"/>
      <w:outlineLvl w:val="4"/>
    </w:pPr>
    <w:rPr>
      <w:b/>
      <w:bCs/>
    </w:rPr>
  </w:style>
  <w:style w:type="paragraph" w:styleId="Ttulo6">
    <w:name w:val="heading 6"/>
    <w:basedOn w:val="Normal"/>
    <w:next w:val="Normal"/>
    <w:qFormat/>
    <w:rsid w:val="008D4D9C"/>
    <w:pPr>
      <w:keepNext/>
      <w:jc w:val="both"/>
      <w:outlineLvl w:val="5"/>
    </w:pPr>
    <w:rPr>
      <w:b/>
      <w:bCs/>
      <w:u w:val="single"/>
    </w:rPr>
  </w:style>
  <w:style w:type="paragraph" w:styleId="Ttulo7">
    <w:name w:val="heading 7"/>
    <w:basedOn w:val="Normal"/>
    <w:next w:val="Normal"/>
    <w:qFormat/>
    <w:rsid w:val="008D4D9C"/>
    <w:pPr>
      <w:keepNext/>
      <w:ind w:firstLine="708"/>
      <w:jc w:val="center"/>
      <w:outlineLvl w:val="6"/>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D4D9C"/>
    <w:pPr>
      <w:jc w:val="both"/>
    </w:pPr>
  </w:style>
  <w:style w:type="paragraph" w:styleId="Sangradetextonormal">
    <w:name w:val="Body Text Indent"/>
    <w:basedOn w:val="Normal"/>
    <w:semiHidden/>
    <w:rsid w:val="008D4D9C"/>
    <w:pPr>
      <w:ind w:firstLine="2880"/>
      <w:jc w:val="both"/>
    </w:pPr>
  </w:style>
  <w:style w:type="paragraph" w:styleId="Sangra2detindependiente">
    <w:name w:val="Body Text Indent 2"/>
    <w:basedOn w:val="Normal"/>
    <w:semiHidden/>
    <w:rsid w:val="008D4D9C"/>
    <w:pPr>
      <w:ind w:firstLine="1560"/>
      <w:jc w:val="both"/>
    </w:pPr>
  </w:style>
  <w:style w:type="paragraph" w:styleId="Sangra3detindependiente">
    <w:name w:val="Body Text Indent 3"/>
    <w:basedOn w:val="Normal"/>
    <w:semiHidden/>
    <w:rsid w:val="008D4D9C"/>
    <w:pPr>
      <w:ind w:firstLine="3000"/>
      <w:jc w:val="both"/>
    </w:pPr>
  </w:style>
  <w:style w:type="paragraph" w:styleId="Encabezado">
    <w:name w:val="header"/>
    <w:basedOn w:val="Normal"/>
    <w:link w:val="EncabezadoCar"/>
    <w:uiPriority w:val="99"/>
    <w:semiHidden/>
    <w:unhideWhenUsed/>
    <w:rsid w:val="003A5506"/>
    <w:pPr>
      <w:tabs>
        <w:tab w:val="center" w:pos="4419"/>
        <w:tab w:val="right" w:pos="8838"/>
      </w:tabs>
    </w:pPr>
  </w:style>
  <w:style w:type="character" w:customStyle="1" w:styleId="EncabezadoCar">
    <w:name w:val="Encabezado Car"/>
    <w:basedOn w:val="Fuentedeprrafopredeter"/>
    <w:link w:val="Encabezado"/>
    <w:uiPriority w:val="99"/>
    <w:semiHidden/>
    <w:rsid w:val="003A5506"/>
    <w:rPr>
      <w:sz w:val="24"/>
      <w:szCs w:val="24"/>
      <w:lang w:eastAsia="es-ES"/>
    </w:rPr>
  </w:style>
  <w:style w:type="paragraph" w:styleId="Piedepgina">
    <w:name w:val="footer"/>
    <w:basedOn w:val="Normal"/>
    <w:link w:val="PiedepginaCar"/>
    <w:uiPriority w:val="99"/>
    <w:semiHidden/>
    <w:unhideWhenUsed/>
    <w:rsid w:val="003A5506"/>
    <w:pPr>
      <w:tabs>
        <w:tab w:val="center" w:pos="4419"/>
        <w:tab w:val="right" w:pos="8838"/>
      </w:tabs>
    </w:pPr>
  </w:style>
  <w:style w:type="character" w:customStyle="1" w:styleId="PiedepginaCar">
    <w:name w:val="Pie de página Car"/>
    <w:basedOn w:val="Fuentedeprrafopredeter"/>
    <w:link w:val="Piedepgina"/>
    <w:uiPriority w:val="99"/>
    <w:semiHidden/>
    <w:rsid w:val="003A5506"/>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1287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07 de Julio de 2004  </vt:lpstr>
    </vt:vector>
  </TitlesOfParts>
  <Company>****</Company>
  <LinksUpToDate>false</LinksUpToDate>
  <CharactersWithSpaces>1518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07 de Julio de 2004  </dc:title>
  <dc:subject/>
  <dc:creator>****</dc:creator>
  <cp:keywords/>
  <dc:description/>
  <cp:lastModifiedBy>Alejandro Di Battista</cp:lastModifiedBy>
  <cp:revision>26</cp:revision>
  <cp:lastPrinted>2017-10-04T15:17:00Z</cp:lastPrinted>
  <dcterms:created xsi:type="dcterms:W3CDTF">2017-05-11T14:08:00Z</dcterms:created>
  <dcterms:modified xsi:type="dcterms:W3CDTF">2017-10-04T15:17:00Z</dcterms:modified>
</cp:coreProperties>
</file>