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BED" w:rsidRPr="00E76BED" w:rsidRDefault="00E76BED" w:rsidP="00E76BED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E76BED">
        <w:rPr>
          <w:rFonts w:ascii="Book Antiqua" w:hAnsi="Book Antiqua"/>
          <w:bCs/>
        </w:rPr>
        <w:t>Yerba Buena, 20 de Septiembre de 2004</w:t>
      </w:r>
    </w:p>
    <w:p w:rsidR="00E76BED" w:rsidRPr="00A40797" w:rsidRDefault="00E76BED" w:rsidP="00E76BED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A40797">
        <w:rPr>
          <w:rFonts w:ascii="Book Antiqua" w:hAnsi="Book Antiqua"/>
          <w:b/>
          <w:bCs/>
        </w:rPr>
        <w:t>ORDENANZA Nº 1403</w:t>
      </w:r>
    </w:p>
    <w:p w:rsidR="00E76BED" w:rsidRPr="00A40797" w:rsidRDefault="00E76BED" w:rsidP="00E76BED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40797">
        <w:rPr>
          <w:rFonts w:ascii="Book Antiqua" w:hAnsi="Book Antiqua"/>
          <w:b/>
          <w:bCs/>
        </w:rPr>
        <w:t>VISTO</w:t>
      </w:r>
      <w:r w:rsidR="0047341A" w:rsidRPr="00A40797">
        <w:rPr>
          <w:rFonts w:ascii="Book Antiqua" w:hAnsi="Book Antiqua"/>
          <w:b/>
          <w:bCs/>
        </w:rPr>
        <w:t xml:space="preserve">: </w:t>
      </w:r>
    </w:p>
    <w:p w:rsidR="009C4BE3" w:rsidRPr="00A40797" w:rsidRDefault="009C34CD" w:rsidP="00E76BE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A40797">
        <w:rPr>
          <w:rFonts w:ascii="Book Antiqua" w:hAnsi="Book Antiqua"/>
        </w:rPr>
        <w:t>Las disposiciones de la Ley Orgánica de Municipios, la Ordenanza Nº 1312/03, 1343/04 y lo previsto en la Ordenanza Nº 1399, del 06/09/04; y</w:t>
      </w:r>
    </w:p>
    <w:p w:rsidR="00E76BED" w:rsidRPr="00A40797" w:rsidRDefault="00E76BED" w:rsidP="00E76BED">
      <w:pPr>
        <w:keepNext/>
        <w:spacing w:before="60" w:after="60"/>
        <w:rPr>
          <w:rFonts w:ascii="Book Antiqua" w:hAnsi="Book Antiqua"/>
          <w:b/>
          <w:bCs/>
        </w:rPr>
      </w:pPr>
      <w:r w:rsidRPr="00A40797">
        <w:rPr>
          <w:rFonts w:ascii="Book Antiqua" w:hAnsi="Book Antiqua"/>
          <w:b/>
          <w:bCs/>
        </w:rPr>
        <w:t>CONSIDERANDO</w:t>
      </w:r>
      <w:r w:rsidR="0047341A" w:rsidRPr="00A40797">
        <w:rPr>
          <w:rFonts w:ascii="Book Antiqua" w:hAnsi="Book Antiqua"/>
          <w:b/>
          <w:bCs/>
        </w:rPr>
        <w:t xml:space="preserve">: </w:t>
      </w:r>
    </w:p>
    <w:p w:rsidR="00531309" w:rsidRPr="00A40797" w:rsidRDefault="009C34CD" w:rsidP="00E76BED">
      <w:pPr>
        <w:keepNext/>
        <w:spacing w:after="180"/>
        <w:jc w:val="both"/>
        <w:rPr>
          <w:rFonts w:ascii="Book Antiqua" w:hAnsi="Book Antiqua"/>
        </w:rPr>
      </w:pPr>
      <w:r w:rsidRPr="00A40797">
        <w:rPr>
          <w:rFonts w:ascii="Book Antiqua" w:hAnsi="Book Antiqua"/>
        </w:rPr>
        <w:t>Que el Presupuesto de Cálculo de Recursos y Erogaciones para el ejercicio 2003, aprobado por Ordenanza Nº 1312/03, fue reconducido para el ejercicio 2004 por la Ordenanza Nº 1343/04;</w:t>
      </w:r>
    </w:p>
    <w:p w:rsidR="00531309" w:rsidRPr="00A40797" w:rsidRDefault="0047341A" w:rsidP="00E76BED">
      <w:pPr>
        <w:keepNext/>
        <w:spacing w:after="180"/>
        <w:jc w:val="both"/>
        <w:rPr>
          <w:rFonts w:ascii="Book Antiqua" w:hAnsi="Book Antiqua"/>
        </w:rPr>
      </w:pPr>
      <w:r w:rsidRPr="00A40797">
        <w:rPr>
          <w:rFonts w:ascii="Book Antiqua" w:hAnsi="Book Antiqua"/>
        </w:rPr>
        <w:t>Que la Ordenanza Nº 1399/04 autorizó al Departamento Ejecutivo Municipal a gestionar ante el Superior Gobierno de la Provincia un anticipo financiero de $1.070.563, 20;</w:t>
      </w:r>
    </w:p>
    <w:p w:rsidR="00531309" w:rsidRPr="00A40797" w:rsidRDefault="00285107" w:rsidP="00E76BED">
      <w:pPr>
        <w:keepNext/>
        <w:spacing w:after="180"/>
        <w:jc w:val="both"/>
        <w:rPr>
          <w:rFonts w:ascii="Book Antiqua" w:hAnsi="Book Antiqua"/>
        </w:rPr>
      </w:pPr>
      <w:r w:rsidRPr="00A40797">
        <w:rPr>
          <w:rFonts w:ascii="Book Antiqua" w:hAnsi="Book Antiqua"/>
        </w:rPr>
        <w:t>Que la Ley Provincial de Obras Públicas N</w:t>
      </w:r>
      <w:r w:rsidR="00E76BED" w:rsidRPr="00A40797">
        <w:rPr>
          <w:rFonts w:ascii="Book Antiqua" w:hAnsi="Book Antiqua"/>
        </w:rPr>
        <w:t xml:space="preserve">º </w:t>
      </w:r>
      <w:r w:rsidRPr="00A40797">
        <w:rPr>
          <w:rFonts w:ascii="Book Antiqua" w:hAnsi="Book Antiqua"/>
        </w:rPr>
        <w:t>5854 y su Decreto Reglamentario N</w:t>
      </w:r>
      <w:r w:rsidR="00E76BED" w:rsidRPr="00A40797">
        <w:rPr>
          <w:rFonts w:ascii="Book Antiqua" w:hAnsi="Book Antiqua"/>
        </w:rPr>
        <w:t xml:space="preserve">º </w:t>
      </w:r>
      <w:r w:rsidRPr="00A40797">
        <w:rPr>
          <w:rFonts w:ascii="Book Antiqua" w:hAnsi="Book Antiqua"/>
        </w:rPr>
        <w:t>1534/3</w:t>
      </w:r>
      <w:r w:rsidR="00E76BED" w:rsidRPr="00A40797">
        <w:rPr>
          <w:rFonts w:ascii="Book Antiqua" w:hAnsi="Book Antiqua"/>
        </w:rPr>
        <w:t xml:space="preserve">, </w:t>
      </w:r>
      <w:r w:rsidRPr="00A40797">
        <w:rPr>
          <w:rFonts w:ascii="Book Antiqua" w:hAnsi="Book Antiqua"/>
        </w:rPr>
        <w:t>de aplicación en el Municipio</w:t>
      </w:r>
      <w:r w:rsidR="00E76BED" w:rsidRPr="00A40797">
        <w:rPr>
          <w:rFonts w:ascii="Book Antiqua" w:hAnsi="Book Antiqua"/>
        </w:rPr>
        <w:t xml:space="preserve">, </w:t>
      </w:r>
      <w:r w:rsidRPr="00A40797">
        <w:rPr>
          <w:rFonts w:ascii="Book Antiqua" w:hAnsi="Book Antiqua"/>
        </w:rPr>
        <w:t>establecen que las obras públicas deben contar con su correspondiente financiación presupuestaria</w:t>
      </w:r>
      <w:r w:rsidR="00E76BED" w:rsidRPr="00A40797">
        <w:rPr>
          <w:rFonts w:ascii="Book Antiqua" w:hAnsi="Book Antiqua"/>
        </w:rPr>
        <w:t xml:space="preserve">, </w:t>
      </w:r>
      <w:r w:rsidRPr="00A40797">
        <w:rPr>
          <w:rFonts w:ascii="Book Antiqua" w:hAnsi="Book Antiqua"/>
        </w:rPr>
        <w:t>por lo que resulta menester siendo necesario en consecuencia efectuar la correspondiente modificación contemplando tanto el origen de recursos como la imputación de la erogación</w:t>
      </w:r>
      <w:r w:rsidR="00E76BED" w:rsidRPr="00A40797">
        <w:rPr>
          <w:rFonts w:ascii="Book Antiqua" w:hAnsi="Book Antiqua"/>
        </w:rPr>
        <w:t>;</w:t>
      </w:r>
    </w:p>
    <w:p w:rsidR="009C4BE3" w:rsidRPr="00A40797" w:rsidRDefault="00531309" w:rsidP="0053130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40797">
        <w:rPr>
          <w:rFonts w:ascii="Book Antiqua" w:hAnsi="Book Antiqua"/>
          <w:b/>
          <w:bCs/>
        </w:rPr>
        <w:t>EL CONCEJO DELIBERANTE SANCIONA CON FUERZA DE ORDENANZA</w:t>
      </w:r>
    </w:p>
    <w:p w:rsidR="00531309" w:rsidRPr="00A40797" w:rsidRDefault="00245EA8" w:rsidP="00245EA8">
      <w:pPr>
        <w:pStyle w:val="Textoindependiente"/>
        <w:keepNext/>
        <w:spacing w:after="180"/>
        <w:rPr>
          <w:rFonts w:ascii="Book Antiqua" w:hAnsi="Book Antiqua"/>
        </w:rPr>
      </w:pPr>
      <w:r w:rsidRPr="00245EA8">
        <w:rPr>
          <w:rFonts w:ascii="Book Antiqua" w:hAnsi="Book Antiqua"/>
          <w:bCs/>
          <w:u w:val="single"/>
        </w:rPr>
        <w:t>ARTÍCULO PRIMERO</w:t>
      </w:r>
      <w:r w:rsidR="0047341A" w:rsidRPr="0047341A">
        <w:rPr>
          <w:rFonts w:ascii="Book Antiqua" w:hAnsi="Book Antiqua"/>
          <w:bCs/>
        </w:rPr>
        <w:t>:</w:t>
      </w:r>
      <w:r w:rsidR="0047341A" w:rsidRPr="00A40797">
        <w:rPr>
          <w:rFonts w:ascii="Book Antiqua" w:hAnsi="Book Antiqua"/>
          <w:bCs/>
        </w:rPr>
        <w:t xml:space="preserve"> INCREMENTASE el Presupuesto de Cálculo de Recursos y Erogaciones, Ordenanza Nº 1312/03 prorrogada su vigencia para el año 2004 por Ordenanza Nº 1343/04, en la suma de $1.070.563, 20 (Pesos Un Millón Setenta Mil Quinientos Sesenta y Tres c/20/100)</w:t>
      </w:r>
    </w:p>
    <w:p w:rsidR="00531309" w:rsidRPr="00A40797" w:rsidRDefault="00245EA8" w:rsidP="00245EA8">
      <w:pPr>
        <w:keepNext/>
        <w:spacing w:after="180"/>
        <w:jc w:val="both"/>
        <w:rPr>
          <w:rFonts w:ascii="Book Antiqua" w:hAnsi="Book Antiqua"/>
        </w:rPr>
      </w:pPr>
      <w:r w:rsidRPr="00245EA8">
        <w:rPr>
          <w:rFonts w:ascii="Book Antiqua" w:hAnsi="Book Antiqua"/>
          <w:bCs/>
          <w:u w:val="single"/>
        </w:rPr>
        <w:t>ARTÍCULO SEGUNDO</w:t>
      </w:r>
      <w:r w:rsidR="0047341A" w:rsidRPr="0047341A">
        <w:rPr>
          <w:rFonts w:ascii="Book Antiqua" w:hAnsi="Book Antiqua"/>
          <w:bCs/>
        </w:rPr>
        <w:t>:</w:t>
      </w:r>
      <w:r w:rsidR="0047341A" w:rsidRPr="00A40797">
        <w:rPr>
          <w:rFonts w:ascii="Book Antiqua" w:hAnsi="Book Antiqua"/>
          <w:bCs/>
        </w:rPr>
        <w:t xml:space="preserve"> MODIFICASE el Anexo G –Partida Principal 52 Trabajos Públicos, fijándose el mismo en la suma de $2.233.563, 20 (Dos Millones Doscientos Treinta y Tres Mil Quinientos Sesenta y Tres c/20/100)</w:t>
      </w:r>
    </w:p>
    <w:p w:rsidR="00531309" w:rsidRPr="00A40797" w:rsidRDefault="00245EA8" w:rsidP="00245EA8">
      <w:pPr>
        <w:keepNext/>
        <w:spacing w:after="180"/>
        <w:jc w:val="both"/>
        <w:rPr>
          <w:rFonts w:ascii="Book Antiqua" w:hAnsi="Book Antiqua"/>
        </w:rPr>
      </w:pPr>
      <w:r w:rsidRPr="00245EA8">
        <w:rPr>
          <w:rFonts w:ascii="Book Antiqua" w:hAnsi="Book Antiqua"/>
          <w:bCs/>
          <w:u w:val="single"/>
        </w:rPr>
        <w:t>ARTÍCULO TERCERO</w:t>
      </w:r>
      <w:r w:rsidR="0047341A" w:rsidRPr="0047341A">
        <w:rPr>
          <w:rFonts w:ascii="Book Antiqua" w:hAnsi="Book Antiqua"/>
          <w:bCs/>
        </w:rPr>
        <w:t>:</w:t>
      </w:r>
      <w:r w:rsidR="0047341A" w:rsidRPr="00A40797">
        <w:rPr>
          <w:rFonts w:ascii="Book Antiqua" w:hAnsi="Book Antiqua"/>
          <w:bCs/>
        </w:rPr>
        <w:t xml:space="preserve"> El monto consignado como ampliación de$1.070.563, 20 (Un Millón Setenta Mil Quinientos Sesenta y Tres c/20/100) se aplicará dentro de los Recursos como Recursos No Corrientes –Aportes del Tesoro Provincial Reintegrables, y dentro de las erogaciones de Capital Trabajos Públicos por Terceros.</w:t>
      </w:r>
    </w:p>
    <w:p w:rsidR="00531309" w:rsidRPr="00A40797" w:rsidRDefault="00245EA8" w:rsidP="00245EA8">
      <w:pPr>
        <w:keepNext/>
        <w:spacing w:after="180"/>
        <w:jc w:val="both"/>
        <w:rPr>
          <w:rFonts w:ascii="Book Antiqua" w:hAnsi="Book Antiqua"/>
        </w:rPr>
      </w:pPr>
      <w:r w:rsidRPr="00245EA8">
        <w:rPr>
          <w:rFonts w:ascii="Book Antiqua" w:hAnsi="Book Antiqua"/>
          <w:bCs/>
          <w:u w:val="single"/>
        </w:rPr>
        <w:t>ARTÍCULO CUARTO</w:t>
      </w:r>
      <w:r w:rsidR="0047341A" w:rsidRPr="0047341A">
        <w:rPr>
          <w:rFonts w:ascii="Book Antiqua" w:hAnsi="Book Antiqua"/>
          <w:bCs/>
        </w:rPr>
        <w:t>:</w:t>
      </w:r>
      <w:r w:rsidR="0047341A" w:rsidRPr="00A40797">
        <w:rPr>
          <w:rFonts w:ascii="Book Antiqua" w:hAnsi="Book Antiqua"/>
          <w:bCs/>
        </w:rPr>
        <w:t xml:space="preserve"> </w:t>
      </w:r>
      <w:r w:rsidR="00285107" w:rsidRPr="00A40797">
        <w:rPr>
          <w:rFonts w:ascii="Book Antiqua" w:hAnsi="Book Antiqua"/>
        </w:rPr>
        <w:t>El Departamento Ejecutivo Municipal a través de las áreas correspondientes efectuará los ajustes necesarios a fin de dar cumplimiento a las disposiciones de la presente Ordenanza</w:t>
      </w:r>
      <w:r w:rsidR="00E76BED" w:rsidRPr="00A40797">
        <w:rPr>
          <w:rFonts w:ascii="Book Antiqua" w:hAnsi="Book Antiqua"/>
        </w:rPr>
        <w:t>.</w:t>
      </w:r>
    </w:p>
    <w:p w:rsidR="00E31496" w:rsidRPr="00E76BED" w:rsidRDefault="00245EA8" w:rsidP="00E76BED">
      <w:pPr>
        <w:keepNext/>
        <w:spacing w:after="180"/>
        <w:jc w:val="both"/>
        <w:rPr>
          <w:rFonts w:ascii="Book Antiqua" w:hAnsi="Book Antiqua"/>
          <w:bCs/>
        </w:rPr>
      </w:pPr>
      <w:r w:rsidRPr="00245EA8">
        <w:rPr>
          <w:rFonts w:ascii="Book Antiqua" w:hAnsi="Book Antiqua"/>
          <w:bCs/>
          <w:u w:val="single"/>
        </w:rPr>
        <w:t>ARTÍCULO QUINTO</w:t>
      </w:r>
      <w:r w:rsidR="0047341A" w:rsidRPr="0047341A">
        <w:rPr>
          <w:rFonts w:ascii="Book Antiqua" w:hAnsi="Book Antiqua"/>
          <w:bCs/>
        </w:rPr>
        <w:t>:</w:t>
      </w:r>
      <w:r w:rsidR="0047341A" w:rsidRPr="00A40797">
        <w:rPr>
          <w:rFonts w:ascii="Book Antiqua" w:hAnsi="Book Antiqua"/>
          <w:bCs/>
        </w:rPr>
        <w:t xml:space="preserve"> </w:t>
      </w:r>
      <w:r w:rsidR="00285107" w:rsidRPr="00A40797">
        <w:rPr>
          <w:rFonts w:ascii="Book Antiqua" w:hAnsi="Book Antiqua"/>
          <w:bCs/>
        </w:rPr>
        <w:t>COMUNIQUESE</w:t>
      </w:r>
      <w:r w:rsidR="00E76BED" w:rsidRPr="00A40797">
        <w:rPr>
          <w:rFonts w:ascii="Book Antiqua" w:hAnsi="Book Antiqua"/>
          <w:bCs/>
        </w:rPr>
        <w:t xml:space="preserve">, </w:t>
      </w:r>
      <w:r w:rsidR="00285107" w:rsidRPr="00A40797">
        <w:rPr>
          <w:rFonts w:ascii="Book Antiqua" w:hAnsi="Book Antiqua"/>
          <w:bCs/>
        </w:rPr>
        <w:t>REGISTRESE Y ARCHIVESE</w:t>
      </w:r>
      <w:r w:rsidR="00E76BED" w:rsidRPr="00A40797">
        <w:rPr>
          <w:rFonts w:ascii="Book Antiqua" w:hAnsi="Book Antiqua"/>
          <w:bCs/>
        </w:rPr>
        <w:t>.</w:t>
      </w:r>
      <w:r w:rsidR="00A40797" w:rsidRPr="00E76BED">
        <w:rPr>
          <w:rFonts w:ascii="Book Antiqua" w:hAnsi="Book Antiqua"/>
          <w:bCs/>
        </w:rPr>
        <w:t xml:space="preserve"> </w:t>
      </w:r>
    </w:p>
    <w:sectPr w:rsidR="00E31496" w:rsidRPr="00E76BED" w:rsidSect="00EB0ED6">
      <w:footerReference w:type="default" r:id="rId6"/>
      <w:pgSz w:w="11906" w:h="16838" w:code="5"/>
      <w:pgMar w:top="1417" w:right="1134" w:bottom="1134" w:left="1701" w:header="709" w:footer="709" w:gutter="0"/>
      <w:pgNumType w:start="13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4275" w:rsidRDefault="00264275" w:rsidP="00264275">
      <w:r>
        <w:separator/>
      </w:r>
    </w:p>
  </w:endnote>
  <w:endnote w:type="continuationSeparator" w:id="0">
    <w:p w:rsidR="00264275" w:rsidRDefault="00264275" w:rsidP="002642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4275" w:rsidRPr="00EB0ED6" w:rsidRDefault="0026427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4275" w:rsidRDefault="00264275" w:rsidP="00264275">
      <w:r>
        <w:separator/>
      </w:r>
    </w:p>
  </w:footnote>
  <w:footnote w:type="continuationSeparator" w:id="0">
    <w:p w:rsidR="00264275" w:rsidRDefault="00264275" w:rsidP="002642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85107"/>
    <w:rsid w:val="00057F9D"/>
    <w:rsid w:val="000904AD"/>
    <w:rsid w:val="000B50A3"/>
    <w:rsid w:val="000D34F2"/>
    <w:rsid w:val="001078A6"/>
    <w:rsid w:val="001A08AA"/>
    <w:rsid w:val="00216AAF"/>
    <w:rsid w:val="00231D8F"/>
    <w:rsid w:val="00245EA8"/>
    <w:rsid w:val="0024607E"/>
    <w:rsid w:val="00264275"/>
    <w:rsid w:val="00285107"/>
    <w:rsid w:val="00380E11"/>
    <w:rsid w:val="0047341A"/>
    <w:rsid w:val="004D5593"/>
    <w:rsid w:val="00531309"/>
    <w:rsid w:val="00551A7E"/>
    <w:rsid w:val="00557341"/>
    <w:rsid w:val="00575819"/>
    <w:rsid w:val="005D46D2"/>
    <w:rsid w:val="006B5B78"/>
    <w:rsid w:val="007550D2"/>
    <w:rsid w:val="007D0A1C"/>
    <w:rsid w:val="0086493F"/>
    <w:rsid w:val="008E0027"/>
    <w:rsid w:val="009820D1"/>
    <w:rsid w:val="009C34CD"/>
    <w:rsid w:val="009C4BE3"/>
    <w:rsid w:val="009F4F62"/>
    <w:rsid w:val="00A279F1"/>
    <w:rsid w:val="00A40797"/>
    <w:rsid w:val="00AB07C9"/>
    <w:rsid w:val="00AC1703"/>
    <w:rsid w:val="00AD4057"/>
    <w:rsid w:val="00BB7DD3"/>
    <w:rsid w:val="00CB7C61"/>
    <w:rsid w:val="00D01243"/>
    <w:rsid w:val="00DB2061"/>
    <w:rsid w:val="00DC2123"/>
    <w:rsid w:val="00DD2669"/>
    <w:rsid w:val="00DD7408"/>
    <w:rsid w:val="00DF7446"/>
    <w:rsid w:val="00E260FE"/>
    <w:rsid w:val="00E31496"/>
    <w:rsid w:val="00E65114"/>
    <w:rsid w:val="00E76BED"/>
    <w:rsid w:val="00EB0ED6"/>
    <w:rsid w:val="00F35269"/>
    <w:rsid w:val="00FB4A0E"/>
    <w:rsid w:val="00FB53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49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31496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31496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31496"/>
    <w:pPr>
      <w:keepNext/>
      <w:ind w:firstLine="708"/>
      <w:jc w:val="center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31496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E31496"/>
    <w:pPr>
      <w:ind w:firstLine="2880"/>
      <w:jc w:val="both"/>
    </w:pPr>
  </w:style>
  <w:style w:type="paragraph" w:styleId="Textoindependiente">
    <w:name w:val="Body Text"/>
    <w:basedOn w:val="Normal"/>
    <w:semiHidden/>
    <w:rsid w:val="00E31496"/>
    <w:pPr>
      <w:jc w:val="both"/>
    </w:pPr>
  </w:style>
  <w:style w:type="paragraph" w:styleId="Sangra3detindependiente">
    <w:name w:val="Body Text Indent 3"/>
    <w:basedOn w:val="Normal"/>
    <w:semiHidden/>
    <w:rsid w:val="00E31496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2642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6427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642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64275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20 DE SETIEMBRE DE 2004</vt:lpstr>
    </vt:vector>
  </TitlesOfParts>
  <Company>****</Company>
  <LinksUpToDate>false</LinksUpToDate>
  <CharactersWithSpaces>2054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20 DE SETIEMBRE DE 2004</dc:title>
  <dc:subject/>
  <dc:creator>****</dc:creator>
  <cp:keywords/>
  <dc:description/>
  <cp:lastModifiedBy>Alejandro Di Battista</cp:lastModifiedBy>
  <cp:revision>28</cp:revision>
  <cp:lastPrinted>2017-10-04T15:17:00Z</cp:lastPrinted>
  <dcterms:created xsi:type="dcterms:W3CDTF">2017-05-11T14:09:00Z</dcterms:created>
  <dcterms:modified xsi:type="dcterms:W3CDTF">2017-10-04T15:17:00Z</dcterms:modified>
</cp:coreProperties>
</file>