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633C" w:rsidRPr="004B633C" w:rsidRDefault="004B633C" w:rsidP="004B633C">
      <w:pPr>
        <w:pStyle w:val="Sangradetextonormal"/>
        <w:keepNext/>
        <w:spacing w:after="180"/>
        <w:ind w:firstLine="0"/>
        <w:jc w:val="right"/>
        <w:rPr>
          <w:rFonts w:ascii="Book Antiqua" w:hAnsi="Book Antiqua"/>
          <w:bCs/>
        </w:rPr>
      </w:pPr>
      <w:r w:rsidRPr="004B633C">
        <w:rPr>
          <w:rFonts w:ascii="Book Antiqua" w:hAnsi="Book Antiqua"/>
          <w:bCs/>
        </w:rPr>
        <w:t>Yerba Buena, 20 de Septiembre de 2004</w:t>
      </w:r>
    </w:p>
    <w:p w:rsidR="004B633C" w:rsidRPr="001101E5" w:rsidRDefault="004B633C" w:rsidP="004B633C">
      <w:pPr>
        <w:pStyle w:val="Sangradetextonormal"/>
        <w:keepNext/>
        <w:spacing w:before="60" w:after="180"/>
        <w:ind w:firstLine="0"/>
        <w:jc w:val="left"/>
        <w:rPr>
          <w:rFonts w:ascii="Book Antiqua" w:hAnsi="Book Antiqua"/>
          <w:b/>
          <w:bCs/>
        </w:rPr>
      </w:pPr>
      <w:r w:rsidRPr="001101E5">
        <w:rPr>
          <w:rFonts w:ascii="Book Antiqua" w:hAnsi="Book Antiqua"/>
          <w:b/>
          <w:bCs/>
        </w:rPr>
        <w:t>ORDENANZA Nº 1404</w:t>
      </w:r>
    </w:p>
    <w:p w:rsidR="004B633C" w:rsidRPr="001101E5" w:rsidRDefault="004B633C" w:rsidP="004B633C">
      <w:pPr>
        <w:pStyle w:val="Sangradetextonormal"/>
        <w:keepNext/>
        <w:spacing w:before="60" w:after="60"/>
        <w:ind w:firstLine="0"/>
        <w:jc w:val="left"/>
        <w:rPr>
          <w:rFonts w:ascii="Book Antiqua" w:hAnsi="Book Antiqua"/>
          <w:b/>
          <w:bCs/>
        </w:rPr>
      </w:pPr>
      <w:r w:rsidRPr="001101E5">
        <w:rPr>
          <w:rFonts w:ascii="Book Antiqua" w:hAnsi="Book Antiqua"/>
          <w:b/>
          <w:bCs/>
        </w:rPr>
        <w:t>VISTO</w:t>
      </w:r>
      <w:r w:rsidR="00655F39" w:rsidRPr="001101E5">
        <w:rPr>
          <w:rFonts w:ascii="Book Antiqua" w:hAnsi="Book Antiqua"/>
          <w:b/>
          <w:bCs/>
        </w:rPr>
        <w:t xml:space="preserve">: </w:t>
      </w:r>
    </w:p>
    <w:p w:rsidR="002A1FF5" w:rsidRPr="001101E5" w:rsidRDefault="00F93C5B" w:rsidP="004B633C">
      <w:pPr>
        <w:pStyle w:val="Sangradetextonormal"/>
        <w:keepNext/>
        <w:spacing w:after="180"/>
        <w:ind w:firstLine="0"/>
        <w:rPr>
          <w:rFonts w:ascii="Book Antiqua" w:hAnsi="Book Antiqua"/>
        </w:rPr>
      </w:pPr>
      <w:r w:rsidRPr="001101E5">
        <w:rPr>
          <w:rFonts w:ascii="Book Antiqua" w:hAnsi="Book Antiqua"/>
        </w:rPr>
        <w:t>El Decreto N° 2684/3</w:t>
      </w:r>
      <w:r w:rsidR="002A1FF5" w:rsidRPr="001101E5">
        <w:rPr>
          <w:rFonts w:ascii="Book Antiqua" w:hAnsi="Book Antiqua"/>
        </w:rPr>
        <w:t xml:space="preserve"> </w:t>
      </w:r>
      <w:r w:rsidR="004B633C" w:rsidRPr="001101E5">
        <w:rPr>
          <w:rFonts w:ascii="Book Antiqua" w:hAnsi="Book Antiqua"/>
        </w:rPr>
        <w:t>(</w:t>
      </w:r>
      <w:r w:rsidRPr="001101E5">
        <w:rPr>
          <w:rFonts w:ascii="Book Antiqua" w:hAnsi="Book Antiqua"/>
        </w:rPr>
        <w:t>ME</w:t>
      </w:r>
      <w:r w:rsidR="004B633C" w:rsidRPr="001101E5">
        <w:rPr>
          <w:rFonts w:ascii="Book Antiqua" w:hAnsi="Book Antiqua"/>
        </w:rPr>
        <w:t>)</w:t>
      </w:r>
      <w:r w:rsidR="002A1FF5" w:rsidRPr="001101E5">
        <w:rPr>
          <w:rFonts w:ascii="Book Antiqua" w:hAnsi="Book Antiqua"/>
        </w:rPr>
        <w:t xml:space="preserve"> </w:t>
      </w:r>
      <w:r w:rsidRPr="001101E5">
        <w:rPr>
          <w:rFonts w:ascii="Book Antiqua" w:hAnsi="Book Antiqua"/>
        </w:rPr>
        <w:t>del 17 de Agosto de 2004 y el Dcto</w:t>
      </w:r>
      <w:r w:rsidR="004B633C" w:rsidRPr="001101E5">
        <w:rPr>
          <w:rFonts w:ascii="Book Antiqua" w:hAnsi="Book Antiqua"/>
        </w:rPr>
        <w:t xml:space="preserve">. </w:t>
      </w:r>
      <w:r w:rsidRPr="001101E5">
        <w:rPr>
          <w:rFonts w:ascii="Book Antiqua" w:hAnsi="Book Antiqua"/>
        </w:rPr>
        <w:t>N° 2685/3 de fecha 17/08/04</w:t>
      </w:r>
      <w:r w:rsidR="004B633C" w:rsidRPr="001101E5">
        <w:rPr>
          <w:rFonts w:ascii="Book Antiqua" w:hAnsi="Book Antiqua"/>
        </w:rPr>
        <w:t>;</w:t>
      </w:r>
    </w:p>
    <w:p w:rsidR="004B633C" w:rsidRPr="001101E5" w:rsidRDefault="004B633C" w:rsidP="004B633C">
      <w:pPr>
        <w:pStyle w:val="Sangra2detindependiente"/>
        <w:keepNext/>
        <w:spacing w:before="60" w:after="60"/>
        <w:ind w:firstLine="0"/>
        <w:jc w:val="left"/>
        <w:rPr>
          <w:rFonts w:ascii="Book Antiqua" w:hAnsi="Book Antiqua"/>
          <w:b/>
          <w:bCs/>
        </w:rPr>
      </w:pPr>
      <w:r w:rsidRPr="001101E5">
        <w:rPr>
          <w:rFonts w:ascii="Book Antiqua" w:hAnsi="Book Antiqua"/>
          <w:b/>
          <w:bCs/>
        </w:rPr>
        <w:t>CONSIDERANDO</w:t>
      </w:r>
      <w:r w:rsidR="00655F39" w:rsidRPr="001101E5">
        <w:rPr>
          <w:rFonts w:ascii="Book Antiqua" w:hAnsi="Book Antiqua"/>
          <w:b/>
          <w:bCs/>
        </w:rPr>
        <w:t xml:space="preserve">: </w:t>
      </w:r>
    </w:p>
    <w:p w:rsidR="002A1FF5" w:rsidRPr="001101E5" w:rsidRDefault="00F93C5B" w:rsidP="004B633C">
      <w:pPr>
        <w:pStyle w:val="Sangra2detindependiente"/>
        <w:keepNext/>
        <w:spacing w:after="180"/>
        <w:ind w:firstLine="0"/>
        <w:rPr>
          <w:rFonts w:ascii="Book Antiqua" w:hAnsi="Book Antiqua"/>
        </w:rPr>
      </w:pPr>
      <w:r w:rsidRPr="001101E5">
        <w:rPr>
          <w:rFonts w:ascii="Book Antiqua" w:hAnsi="Book Antiqua"/>
        </w:rPr>
        <w:t>Que el Gobierno de la Provincia procura en la medida en que la situación económica financiera del sector público provincial lo permita mejorar las condiciones de los agentes públicos con el fin de recomponer el poder adquisitivo de los salarios</w:t>
      </w:r>
      <w:r w:rsidR="004B633C" w:rsidRPr="001101E5">
        <w:rPr>
          <w:rFonts w:ascii="Book Antiqua" w:hAnsi="Book Antiqua"/>
        </w:rPr>
        <w:t>;</w:t>
      </w:r>
    </w:p>
    <w:p w:rsidR="002A1FF5" w:rsidRPr="001101E5" w:rsidRDefault="00F93C5B" w:rsidP="004B633C">
      <w:pPr>
        <w:pStyle w:val="Sangra2detindependiente"/>
        <w:keepNext/>
        <w:spacing w:after="180"/>
        <w:ind w:firstLine="0"/>
        <w:rPr>
          <w:rFonts w:ascii="Book Antiqua" w:hAnsi="Book Antiqua"/>
        </w:rPr>
      </w:pPr>
      <w:r w:rsidRPr="001101E5">
        <w:rPr>
          <w:rFonts w:ascii="Book Antiqua" w:hAnsi="Book Antiqua"/>
        </w:rPr>
        <w:t>Que atendiendo a la importancia de dicha disposición</w:t>
      </w:r>
      <w:r w:rsidR="004B633C" w:rsidRPr="001101E5">
        <w:rPr>
          <w:rFonts w:ascii="Book Antiqua" w:hAnsi="Book Antiqua"/>
        </w:rPr>
        <w:t xml:space="preserve">, </w:t>
      </w:r>
      <w:r w:rsidRPr="001101E5">
        <w:rPr>
          <w:rFonts w:ascii="Book Antiqua" w:hAnsi="Book Antiqua"/>
        </w:rPr>
        <w:t>la misma tenderá a garantizar la paz social en la jurisdicción municipal</w:t>
      </w:r>
      <w:r w:rsidR="004B633C" w:rsidRPr="001101E5">
        <w:rPr>
          <w:rFonts w:ascii="Book Antiqua" w:hAnsi="Book Antiqua"/>
        </w:rPr>
        <w:t>;</w:t>
      </w:r>
    </w:p>
    <w:p w:rsidR="002A1FF5" w:rsidRPr="001101E5" w:rsidRDefault="00F93C5B" w:rsidP="004B633C">
      <w:pPr>
        <w:pStyle w:val="Sangra2detindependiente"/>
        <w:keepNext/>
        <w:spacing w:after="180"/>
        <w:ind w:firstLine="0"/>
        <w:rPr>
          <w:rFonts w:ascii="Book Antiqua" w:hAnsi="Book Antiqua"/>
        </w:rPr>
      </w:pPr>
      <w:r w:rsidRPr="001101E5">
        <w:rPr>
          <w:rFonts w:ascii="Book Antiqua" w:hAnsi="Book Antiqua"/>
        </w:rPr>
        <w:t>Que es intención de ésta administración municipal mejorar las condiciones de los agentes públicos de su dependencia</w:t>
      </w:r>
      <w:r w:rsidR="004B633C" w:rsidRPr="001101E5">
        <w:rPr>
          <w:rFonts w:ascii="Book Antiqua" w:hAnsi="Book Antiqua"/>
        </w:rPr>
        <w:t xml:space="preserve">, </w:t>
      </w:r>
      <w:r w:rsidRPr="001101E5">
        <w:rPr>
          <w:rFonts w:ascii="Book Antiqua" w:hAnsi="Book Antiqua"/>
        </w:rPr>
        <w:t>tomando las medidas que resulten proceder de conformidad</w:t>
      </w:r>
      <w:r w:rsidR="004B633C" w:rsidRPr="001101E5">
        <w:rPr>
          <w:rFonts w:ascii="Book Antiqua" w:hAnsi="Book Antiqua"/>
        </w:rPr>
        <w:t>;</w:t>
      </w:r>
    </w:p>
    <w:p w:rsidR="002A1FF5" w:rsidRPr="001101E5" w:rsidRDefault="00F93C5B" w:rsidP="004B633C">
      <w:pPr>
        <w:pStyle w:val="Sangra2detindependiente"/>
        <w:keepNext/>
        <w:spacing w:after="180"/>
        <w:ind w:firstLine="0"/>
        <w:rPr>
          <w:rFonts w:ascii="Book Antiqua" w:hAnsi="Book Antiqua"/>
        </w:rPr>
      </w:pPr>
      <w:r w:rsidRPr="001101E5">
        <w:rPr>
          <w:rFonts w:ascii="Book Antiqua" w:hAnsi="Book Antiqua"/>
        </w:rPr>
        <w:t>Que los Artículos 1</w:t>
      </w:r>
      <w:r w:rsidR="004B633C" w:rsidRPr="001101E5">
        <w:rPr>
          <w:rFonts w:ascii="Book Antiqua" w:hAnsi="Book Antiqua"/>
        </w:rPr>
        <w:t xml:space="preserve">, </w:t>
      </w:r>
      <w:r w:rsidRPr="001101E5">
        <w:rPr>
          <w:rFonts w:ascii="Book Antiqua" w:hAnsi="Book Antiqua"/>
        </w:rPr>
        <w:t>2 y 3 del Decreto N° 2684/3</w:t>
      </w:r>
      <w:r w:rsidR="002A1FF5" w:rsidRPr="001101E5">
        <w:rPr>
          <w:rFonts w:ascii="Book Antiqua" w:hAnsi="Book Antiqua"/>
        </w:rPr>
        <w:t xml:space="preserve"> </w:t>
      </w:r>
      <w:r w:rsidR="004B633C" w:rsidRPr="001101E5">
        <w:rPr>
          <w:rFonts w:ascii="Book Antiqua" w:hAnsi="Book Antiqua"/>
        </w:rPr>
        <w:t>(</w:t>
      </w:r>
      <w:r w:rsidRPr="001101E5">
        <w:rPr>
          <w:rFonts w:ascii="Book Antiqua" w:hAnsi="Book Antiqua"/>
        </w:rPr>
        <w:t>ME</w:t>
      </w:r>
      <w:r w:rsidR="004B633C" w:rsidRPr="001101E5">
        <w:rPr>
          <w:rFonts w:ascii="Book Antiqua" w:hAnsi="Book Antiqua"/>
        </w:rPr>
        <w:t>)</w:t>
      </w:r>
      <w:r w:rsidR="002A1FF5" w:rsidRPr="001101E5">
        <w:rPr>
          <w:rFonts w:ascii="Book Antiqua" w:hAnsi="Book Antiqua"/>
        </w:rPr>
        <w:t xml:space="preserve"> </w:t>
      </w:r>
      <w:r w:rsidRPr="001101E5">
        <w:rPr>
          <w:rFonts w:ascii="Book Antiqua" w:hAnsi="Book Antiqua"/>
        </w:rPr>
        <w:t>establecen nuevos valores para las asignaciones familiares regladas por la Ley N° 5473 y sus normas reglamentarias</w:t>
      </w:r>
      <w:r w:rsidR="004B633C" w:rsidRPr="001101E5">
        <w:rPr>
          <w:rFonts w:ascii="Book Antiqua" w:hAnsi="Book Antiqua"/>
        </w:rPr>
        <w:t xml:space="preserve">, </w:t>
      </w:r>
      <w:r w:rsidRPr="001101E5">
        <w:rPr>
          <w:rFonts w:ascii="Book Antiqua" w:hAnsi="Book Antiqua"/>
        </w:rPr>
        <w:t>complementarias y modificatorias a partir del 1° de Agosto de 2004</w:t>
      </w:r>
      <w:r w:rsidR="004B633C" w:rsidRPr="001101E5">
        <w:rPr>
          <w:rFonts w:ascii="Book Antiqua" w:hAnsi="Book Antiqua"/>
        </w:rPr>
        <w:t>;</w:t>
      </w:r>
    </w:p>
    <w:p w:rsidR="002A1FF5" w:rsidRPr="001101E5" w:rsidRDefault="00F93C5B" w:rsidP="004B633C">
      <w:pPr>
        <w:pStyle w:val="Sangra2detindependiente"/>
        <w:keepNext/>
        <w:spacing w:after="180"/>
        <w:ind w:firstLine="0"/>
        <w:rPr>
          <w:rFonts w:ascii="Book Antiqua" w:hAnsi="Book Antiqua"/>
        </w:rPr>
      </w:pPr>
      <w:r w:rsidRPr="001101E5">
        <w:rPr>
          <w:rFonts w:ascii="Book Antiqua" w:hAnsi="Book Antiqua"/>
        </w:rPr>
        <w:t>Que el Artículo 4° del mismo Decreto establece que la Ayuda Escolar Primaria</w:t>
      </w:r>
      <w:r w:rsidR="004B633C" w:rsidRPr="001101E5">
        <w:rPr>
          <w:rFonts w:ascii="Book Antiqua" w:hAnsi="Book Antiqua"/>
        </w:rPr>
        <w:t xml:space="preserve">, </w:t>
      </w:r>
      <w:r w:rsidRPr="001101E5">
        <w:rPr>
          <w:rFonts w:ascii="Book Antiqua" w:hAnsi="Book Antiqua"/>
        </w:rPr>
        <w:t>que a partir de ahora se denominará “Ayuda Escolar Adicional” y se extenderá hasta el 9° año de la Educación General Básica a partir del período 2005</w:t>
      </w:r>
      <w:r w:rsidR="004B633C" w:rsidRPr="001101E5">
        <w:rPr>
          <w:rFonts w:ascii="Book Antiqua" w:hAnsi="Book Antiqua"/>
        </w:rPr>
        <w:t>;</w:t>
      </w:r>
    </w:p>
    <w:p w:rsidR="002A1FF5" w:rsidRPr="001101E5" w:rsidRDefault="00F93C5B" w:rsidP="004B633C">
      <w:pPr>
        <w:pStyle w:val="Sangra2detindependiente"/>
        <w:keepNext/>
        <w:spacing w:after="180"/>
        <w:ind w:firstLine="0"/>
        <w:rPr>
          <w:rFonts w:ascii="Book Antiqua" w:hAnsi="Book Antiqua"/>
        </w:rPr>
      </w:pPr>
      <w:r w:rsidRPr="001101E5">
        <w:rPr>
          <w:rFonts w:ascii="Book Antiqua" w:hAnsi="Book Antiqua"/>
        </w:rPr>
        <w:t>Que el Artículo 1° del Decreto N° 2685/3</w:t>
      </w:r>
      <w:r w:rsidR="002A1FF5" w:rsidRPr="001101E5">
        <w:rPr>
          <w:rFonts w:ascii="Book Antiqua" w:hAnsi="Book Antiqua"/>
        </w:rPr>
        <w:t xml:space="preserve"> </w:t>
      </w:r>
      <w:r w:rsidR="004B633C" w:rsidRPr="001101E5">
        <w:rPr>
          <w:rFonts w:ascii="Book Antiqua" w:hAnsi="Book Antiqua"/>
        </w:rPr>
        <w:t>(</w:t>
      </w:r>
      <w:r w:rsidRPr="001101E5">
        <w:rPr>
          <w:rFonts w:ascii="Book Antiqua" w:hAnsi="Book Antiqua"/>
        </w:rPr>
        <w:t>ME</w:t>
      </w:r>
      <w:r w:rsidR="004B633C" w:rsidRPr="001101E5">
        <w:rPr>
          <w:rFonts w:ascii="Book Antiqua" w:hAnsi="Book Antiqua"/>
        </w:rPr>
        <w:t>)</w:t>
      </w:r>
      <w:r w:rsidR="002A1FF5" w:rsidRPr="001101E5">
        <w:rPr>
          <w:rFonts w:ascii="Book Antiqua" w:hAnsi="Book Antiqua"/>
        </w:rPr>
        <w:t xml:space="preserve"> </w:t>
      </w:r>
      <w:r w:rsidRPr="001101E5">
        <w:rPr>
          <w:rFonts w:ascii="Book Antiqua" w:hAnsi="Book Antiqua"/>
        </w:rPr>
        <w:t>establece el otorgamiento de un Complemento Salarial de carácter remunerativo y bonificable a partir del 1° de Agosto de 2004</w:t>
      </w:r>
      <w:r w:rsidR="004B633C" w:rsidRPr="001101E5">
        <w:rPr>
          <w:rFonts w:ascii="Book Antiqua" w:hAnsi="Book Antiqua"/>
        </w:rPr>
        <w:t xml:space="preserve">, </w:t>
      </w:r>
      <w:r w:rsidRPr="001101E5">
        <w:rPr>
          <w:rFonts w:ascii="Book Antiqua" w:hAnsi="Book Antiqua"/>
        </w:rPr>
        <w:t>a los Agentes del Escalafón General de la Administración Centralizada y de Comunas Rurales que revisten en categorías inferiores a la 15</w:t>
      </w:r>
      <w:r w:rsidR="002A1FF5" w:rsidRPr="001101E5">
        <w:rPr>
          <w:rFonts w:ascii="Book Antiqua" w:hAnsi="Book Antiqua"/>
        </w:rPr>
        <w:t xml:space="preserve"> </w:t>
      </w:r>
      <w:r w:rsidR="004B633C" w:rsidRPr="001101E5">
        <w:rPr>
          <w:rFonts w:ascii="Book Antiqua" w:hAnsi="Book Antiqua"/>
        </w:rPr>
        <w:t>(</w:t>
      </w:r>
      <w:r w:rsidRPr="001101E5">
        <w:rPr>
          <w:rFonts w:ascii="Book Antiqua" w:hAnsi="Book Antiqua"/>
        </w:rPr>
        <w:t>quince</w:t>
      </w:r>
      <w:r w:rsidR="004B633C" w:rsidRPr="001101E5">
        <w:rPr>
          <w:rFonts w:ascii="Book Antiqua" w:hAnsi="Book Antiqua"/>
        </w:rPr>
        <w:t>)</w:t>
      </w:r>
      <w:r w:rsidR="002A1FF5" w:rsidRPr="001101E5">
        <w:rPr>
          <w:rFonts w:ascii="Book Antiqua" w:hAnsi="Book Antiqua"/>
        </w:rPr>
        <w:t xml:space="preserve"> </w:t>
      </w:r>
      <w:r w:rsidRPr="001101E5">
        <w:rPr>
          <w:rFonts w:ascii="Book Antiqua" w:hAnsi="Book Antiqua"/>
        </w:rPr>
        <w:t>equivalente a la diferencia entre su categoría de revista y la categoría 15</w:t>
      </w:r>
      <w:r w:rsidR="002A1FF5" w:rsidRPr="001101E5">
        <w:rPr>
          <w:rFonts w:ascii="Book Antiqua" w:hAnsi="Book Antiqua"/>
        </w:rPr>
        <w:t xml:space="preserve"> </w:t>
      </w:r>
      <w:r w:rsidR="004B633C" w:rsidRPr="001101E5">
        <w:rPr>
          <w:rFonts w:ascii="Book Antiqua" w:hAnsi="Book Antiqua"/>
        </w:rPr>
        <w:t>(</w:t>
      </w:r>
      <w:r w:rsidRPr="001101E5">
        <w:rPr>
          <w:rFonts w:ascii="Book Antiqua" w:hAnsi="Book Antiqua"/>
        </w:rPr>
        <w:t>quince</w:t>
      </w:r>
      <w:r w:rsidR="004B633C" w:rsidRPr="001101E5">
        <w:rPr>
          <w:rFonts w:ascii="Book Antiqua" w:hAnsi="Book Antiqua"/>
        </w:rPr>
        <w:t>)</w:t>
      </w:r>
    </w:p>
    <w:p w:rsidR="002A1FF5" w:rsidRPr="001101E5" w:rsidRDefault="00F93C5B" w:rsidP="004B633C">
      <w:pPr>
        <w:pStyle w:val="Sangra2detindependiente"/>
        <w:keepNext/>
        <w:spacing w:after="180"/>
        <w:ind w:firstLine="0"/>
        <w:rPr>
          <w:rFonts w:ascii="Book Antiqua" w:hAnsi="Book Antiqua"/>
        </w:rPr>
      </w:pPr>
      <w:r w:rsidRPr="001101E5">
        <w:rPr>
          <w:rFonts w:ascii="Book Antiqua" w:hAnsi="Book Antiqua"/>
        </w:rPr>
        <w:t>Que el Artículo 2° del mismo Decreto establece el otorgamiento de un adicional de las mismas características que el descripto en el párrafo anterior para los agentes comprendidos entre las categorías 15 y 18</w:t>
      </w:r>
      <w:r w:rsidR="004B633C" w:rsidRPr="001101E5">
        <w:rPr>
          <w:rFonts w:ascii="Book Antiqua" w:hAnsi="Book Antiqua"/>
        </w:rPr>
        <w:t xml:space="preserve">, </w:t>
      </w:r>
      <w:r w:rsidRPr="001101E5">
        <w:rPr>
          <w:rFonts w:ascii="Book Antiqua" w:hAnsi="Book Antiqua"/>
        </w:rPr>
        <w:t>equivalentes a la diferencias entre su categoría de revista y la inmediata superior</w:t>
      </w:r>
      <w:r w:rsidR="004B633C" w:rsidRPr="001101E5">
        <w:rPr>
          <w:rFonts w:ascii="Book Antiqua" w:hAnsi="Book Antiqua"/>
        </w:rPr>
        <w:t>;</w:t>
      </w:r>
    </w:p>
    <w:p w:rsidR="002A1FF5" w:rsidRPr="001101E5" w:rsidRDefault="00F93C5B" w:rsidP="004B633C">
      <w:pPr>
        <w:pStyle w:val="Sangra2detindependiente"/>
        <w:keepNext/>
        <w:spacing w:after="180"/>
        <w:ind w:firstLine="0"/>
        <w:rPr>
          <w:rFonts w:ascii="Book Antiqua" w:hAnsi="Book Antiqua"/>
        </w:rPr>
      </w:pPr>
      <w:r w:rsidRPr="001101E5">
        <w:rPr>
          <w:rFonts w:ascii="Book Antiqua" w:hAnsi="Book Antiqua"/>
        </w:rPr>
        <w:t>Que por los Artículos 5° y 4° de los Decretos enunciados en vistos</w:t>
      </w:r>
      <w:r w:rsidR="004B633C" w:rsidRPr="001101E5">
        <w:rPr>
          <w:rFonts w:ascii="Book Antiqua" w:hAnsi="Book Antiqua"/>
        </w:rPr>
        <w:t xml:space="preserve">, </w:t>
      </w:r>
      <w:r w:rsidRPr="001101E5">
        <w:rPr>
          <w:rFonts w:ascii="Book Antiqua" w:hAnsi="Book Antiqua"/>
        </w:rPr>
        <w:t>se invita a los Municipios a adherir a las medidas adoptadas por el Poder Ejecutivo Provincial</w:t>
      </w:r>
      <w:r w:rsidR="004B633C" w:rsidRPr="001101E5">
        <w:rPr>
          <w:rFonts w:ascii="Book Antiqua" w:hAnsi="Book Antiqua"/>
        </w:rPr>
        <w:t>;</w:t>
      </w:r>
    </w:p>
    <w:p w:rsidR="002A1FF5" w:rsidRPr="001101E5" w:rsidRDefault="00F93C5B" w:rsidP="004B633C">
      <w:pPr>
        <w:pStyle w:val="Sangra2detindependiente"/>
        <w:keepNext/>
        <w:spacing w:after="180"/>
        <w:ind w:firstLine="0"/>
        <w:rPr>
          <w:rFonts w:ascii="Book Antiqua" w:hAnsi="Book Antiqua"/>
        </w:rPr>
      </w:pPr>
      <w:r w:rsidRPr="001101E5">
        <w:rPr>
          <w:rFonts w:ascii="Book Antiqua" w:hAnsi="Book Antiqua"/>
        </w:rPr>
        <w:t>Que atento al carácter que reviste la asistencia financiera que otorgará el Poder Ejecutivo Provincial</w:t>
      </w:r>
      <w:r w:rsidR="004B633C" w:rsidRPr="001101E5">
        <w:rPr>
          <w:rFonts w:ascii="Book Antiqua" w:hAnsi="Book Antiqua"/>
        </w:rPr>
        <w:t xml:space="preserve">, </w:t>
      </w:r>
      <w:r w:rsidRPr="001101E5">
        <w:rPr>
          <w:rFonts w:ascii="Book Antiqua" w:hAnsi="Book Antiqua"/>
        </w:rPr>
        <w:t>es menester dictar el instrumento legal autorizando la toma de la misma y cediendo los montos necesarios de los fondos que por Coparticipación Federal</w:t>
      </w:r>
      <w:r w:rsidR="004B633C" w:rsidRPr="001101E5">
        <w:rPr>
          <w:rFonts w:ascii="Book Antiqua" w:hAnsi="Book Antiqua"/>
        </w:rPr>
        <w:t xml:space="preserve"> </w:t>
      </w:r>
      <w:r w:rsidRPr="001101E5">
        <w:rPr>
          <w:rFonts w:ascii="Book Antiqua" w:hAnsi="Book Antiqua"/>
        </w:rPr>
        <w:t>Ley N° 6316</w:t>
      </w:r>
      <w:r w:rsidR="004B633C" w:rsidRPr="001101E5">
        <w:rPr>
          <w:rFonts w:ascii="Book Antiqua" w:hAnsi="Book Antiqua"/>
        </w:rPr>
        <w:t xml:space="preserve"> </w:t>
      </w:r>
      <w:r w:rsidRPr="001101E5">
        <w:rPr>
          <w:rFonts w:ascii="Book Antiqua" w:hAnsi="Book Antiqua"/>
        </w:rPr>
        <w:t>Fondo de Desarrollo del Interior que pudiera corresponderle al Municipio</w:t>
      </w:r>
      <w:r w:rsidR="004B633C" w:rsidRPr="001101E5">
        <w:rPr>
          <w:rFonts w:ascii="Book Antiqua" w:hAnsi="Book Antiqua"/>
        </w:rPr>
        <w:t xml:space="preserve">, </w:t>
      </w:r>
      <w:r w:rsidRPr="001101E5">
        <w:rPr>
          <w:rFonts w:ascii="Book Antiqua" w:hAnsi="Book Antiqua"/>
        </w:rPr>
        <w:t>con expresa excepción de las tasas y contribuciones municipales que constituya la recaudación propia</w:t>
      </w:r>
      <w:r w:rsidR="004B633C" w:rsidRPr="001101E5">
        <w:rPr>
          <w:rFonts w:ascii="Book Antiqua" w:hAnsi="Book Antiqua"/>
        </w:rPr>
        <w:t xml:space="preserve">, </w:t>
      </w:r>
      <w:r w:rsidRPr="001101E5">
        <w:rPr>
          <w:rFonts w:ascii="Book Antiqua" w:hAnsi="Book Antiqua"/>
        </w:rPr>
        <w:t>y con destino a la amortización de la misma y autorizando su retención</w:t>
      </w:r>
      <w:r w:rsidR="004B633C" w:rsidRPr="001101E5">
        <w:rPr>
          <w:rFonts w:ascii="Book Antiqua" w:hAnsi="Book Antiqua"/>
        </w:rPr>
        <w:t>;</w:t>
      </w:r>
    </w:p>
    <w:p w:rsidR="006D6AAC" w:rsidRPr="001101E5" w:rsidRDefault="002A1FF5" w:rsidP="002A1FF5">
      <w:pPr>
        <w:keepNext/>
        <w:spacing w:before="240" w:after="240"/>
        <w:ind w:left="1843" w:right="1843"/>
        <w:jc w:val="center"/>
        <w:rPr>
          <w:rFonts w:ascii="Book Antiqua" w:hAnsi="Book Antiqua"/>
          <w:b/>
          <w:bCs/>
        </w:rPr>
      </w:pPr>
      <w:r w:rsidRPr="001101E5">
        <w:rPr>
          <w:rFonts w:ascii="Book Antiqua" w:hAnsi="Book Antiqua"/>
          <w:b/>
        </w:rPr>
        <w:lastRenderedPageBreak/>
        <w:t>EL CONCEJO DELIBERANTE SANCIONA CON FUERZA DE ORDENANZA</w:t>
      </w:r>
    </w:p>
    <w:p w:rsidR="002A1FF5" w:rsidRPr="001101E5" w:rsidRDefault="001757B3" w:rsidP="001757B3">
      <w:pPr>
        <w:pStyle w:val="Textoindependiente"/>
        <w:keepNext/>
        <w:spacing w:after="180"/>
        <w:rPr>
          <w:rFonts w:ascii="Book Antiqua" w:hAnsi="Book Antiqua"/>
        </w:rPr>
      </w:pPr>
      <w:r w:rsidRPr="001757B3">
        <w:rPr>
          <w:rFonts w:ascii="Book Antiqua" w:hAnsi="Book Antiqua"/>
          <w:bCs/>
          <w:u w:val="single"/>
        </w:rPr>
        <w:t>ARTÍCULO PRIMERO</w:t>
      </w:r>
      <w:r w:rsidR="00655F39" w:rsidRPr="00655F39">
        <w:rPr>
          <w:rFonts w:ascii="Book Antiqua" w:hAnsi="Book Antiqua"/>
          <w:bCs/>
        </w:rPr>
        <w:t>:</w:t>
      </w:r>
      <w:r w:rsidR="00655F39" w:rsidRPr="001101E5">
        <w:rPr>
          <w:rFonts w:ascii="Book Antiqua" w:hAnsi="Book Antiqua"/>
          <w:bCs/>
        </w:rPr>
        <w:t xml:space="preserve"> </w:t>
      </w:r>
      <w:r w:rsidR="00F93C5B" w:rsidRPr="001101E5">
        <w:rPr>
          <w:rFonts w:ascii="Book Antiqua" w:hAnsi="Book Antiqua"/>
          <w:bCs/>
        </w:rPr>
        <w:t>ADHIERASE</w:t>
      </w:r>
      <w:r w:rsidR="00F93C5B" w:rsidRPr="001101E5">
        <w:rPr>
          <w:rFonts w:ascii="Book Antiqua" w:hAnsi="Book Antiqua"/>
        </w:rPr>
        <w:t>la Municipalidad de Yerba Buena en todos sus términos al Decreto N° 2684/3</w:t>
      </w:r>
      <w:r w:rsidR="002A1FF5" w:rsidRPr="001101E5">
        <w:rPr>
          <w:rFonts w:ascii="Book Antiqua" w:hAnsi="Book Antiqua"/>
        </w:rPr>
        <w:t xml:space="preserve"> </w:t>
      </w:r>
      <w:r w:rsidR="004B633C" w:rsidRPr="001101E5">
        <w:rPr>
          <w:rFonts w:ascii="Book Antiqua" w:hAnsi="Book Antiqua"/>
        </w:rPr>
        <w:t>(</w:t>
      </w:r>
      <w:r w:rsidR="00F93C5B" w:rsidRPr="001101E5">
        <w:rPr>
          <w:rFonts w:ascii="Book Antiqua" w:hAnsi="Book Antiqua"/>
        </w:rPr>
        <w:t>ME</w:t>
      </w:r>
      <w:r w:rsidR="004B633C" w:rsidRPr="001101E5">
        <w:rPr>
          <w:rFonts w:ascii="Book Antiqua" w:hAnsi="Book Antiqua"/>
        </w:rPr>
        <w:t>)</w:t>
      </w:r>
      <w:r w:rsidR="002A1FF5" w:rsidRPr="001101E5">
        <w:rPr>
          <w:rFonts w:ascii="Book Antiqua" w:hAnsi="Book Antiqua"/>
        </w:rPr>
        <w:t xml:space="preserve"> </w:t>
      </w:r>
      <w:r w:rsidR="00F93C5B" w:rsidRPr="001101E5">
        <w:rPr>
          <w:rFonts w:ascii="Book Antiqua" w:hAnsi="Book Antiqua"/>
        </w:rPr>
        <w:t>del 17/08/04</w:t>
      </w:r>
      <w:r w:rsidR="004B633C" w:rsidRPr="001101E5">
        <w:rPr>
          <w:rFonts w:ascii="Book Antiqua" w:hAnsi="Book Antiqua"/>
        </w:rPr>
        <w:t xml:space="preserve">, </w:t>
      </w:r>
      <w:r w:rsidR="00F93C5B" w:rsidRPr="001101E5">
        <w:rPr>
          <w:rFonts w:ascii="Book Antiqua" w:hAnsi="Book Antiqua"/>
        </w:rPr>
        <w:t>por el cual el Poder Ejecutivo</w:t>
      </w:r>
      <w:r w:rsidR="00655F39" w:rsidRPr="001101E5">
        <w:rPr>
          <w:rFonts w:ascii="Book Antiqua" w:hAnsi="Book Antiqua"/>
        </w:rPr>
        <w:t xml:space="preserve">: </w:t>
      </w:r>
    </w:p>
    <w:p w:rsidR="002A1FF5" w:rsidRPr="001101E5" w:rsidRDefault="00655F39" w:rsidP="00655F39">
      <w:pPr>
        <w:pStyle w:val="Textoindependiente"/>
        <w:keepNext/>
        <w:numPr>
          <w:ilvl w:val="0"/>
          <w:numId w:val="3"/>
        </w:numPr>
        <w:tabs>
          <w:tab w:val="clear" w:pos="945"/>
        </w:tabs>
        <w:spacing w:after="180"/>
        <w:ind w:left="284" w:hanging="284"/>
        <w:rPr>
          <w:rFonts w:ascii="Book Antiqua" w:hAnsi="Book Antiqua"/>
        </w:rPr>
      </w:pPr>
      <w:r w:rsidRPr="001101E5">
        <w:rPr>
          <w:rFonts w:ascii="Book Antiqua" w:hAnsi="Book Antiqua"/>
        </w:rPr>
        <w:t>Establece nuevos valores para las asignaciones familiares regladas por la Ley N° 5473 y sus normas reglamentarias complementarias y modificatorias a partir del 1° de Agosto de 2004 y que será percibida solamente por aquellos agentes cuya remuneración bruta por todo concepto no supere la suma de $1.500 (Pesos Mil Quinientos) con excepción de la Asignación por Hijo Incapacitado o Discapacitado, la cual será percibida sin limitaciones.</w:t>
      </w:r>
    </w:p>
    <w:p w:rsidR="002A1FF5" w:rsidRPr="001101E5" w:rsidRDefault="00F93C5B" w:rsidP="00655F39">
      <w:pPr>
        <w:pStyle w:val="Textoindependiente"/>
        <w:keepNext/>
        <w:numPr>
          <w:ilvl w:val="0"/>
          <w:numId w:val="3"/>
        </w:numPr>
        <w:tabs>
          <w:tab w:val="clear" w:pos="945"/>
        </w:tabs>
        <w:spacing w:after="180"/>
        <w:ind w:left="284" w:hanging="284"/>
        <w:rPr>
          <w:rFonts w:ascii="Book Antiqua" w:hAnsi="Book Antiqua"/>
        </w:rPr>
      </w:pPr>
      <w:r w:rsidRPr="001101E5">
        <w:rPr>
          <w:rFonts w:ascii="Book Antiqua" w:hAnsi="Book Antiqua"/>
        </w:rPr>
        <w:t>Establece que la Ayuda Escolar Primaria</w:t>
      </w:r>
      <w:r w:rsidR="004B633C" w:rsidRPr="001101E5">
        <w:rPr>
          <w:rFonts w:ascii="Book Antiqua" w:hAnsi="Book Antiqua"/>
        </w:rPr>
        <w:t xml:space="preserve">, </w:t>
      </w:r>
      <w:r w:rsidRPr="001101E5">
        <w:rPr>
          <w:rFonts w:ascii="Book Antiqua" w:hAnsi="Book Antiqua"/>
        </w:rPr>
        <w:t>que a partir de ahora se denominará“Ayuda Escolar Adicional”</w:t>
      </w:r>
      <w:r w:rsidR="004B633C" w:rsidRPr="001101E5">
        <w:rPr>
          <w:rFonts w:ascii="Book Antiqua" w:hAnsi="Book Antiqua"/>
        </w:rPr>
        <w:t xml:space="preserve">, </w:t>
      </w:r>
      <w:r w:rsidRPr="001101E5">
        <w:rPr>
          <w:rFonts w:ascii="Book Antiqua" w:hAnsi="Book Antiqua"/>
        </w:rPr>
        <w:t>se extenderá hasta el 3° Año de Escuela General Básica a partir del período lectivo 2005</w:t>
      </w:r>
      <w:r w:rsidR="004B633C" w:rsidRPr="001101E5">
        <w:rPr>
          <w:rFonts w:ascii="Book Antiqua" w:hAnsi="Book Antiqua"/>
        </w:rPr>
        <w:t>.</w:t>
      </w:r>
    </w:p>
    <w:p w:rsidR="002A1FF5" w:rsidRPr="001101E5" w:rsidRDefault="001757B3" w:rsidP="001757B3">
      <w:pPr>
        <w:keepNext/>
        <w:spacing w:after="180"/>
        <w:jc w:val="both"/>
        <w:rPr>
          <w:rFonts w:ascii="Book Antiqua" w:hAnsi="Book Antiqua"/>
        </w:rPr>
      </w:pPr>
      <w:r w:rsidRPr="001757B3">
        <w:rPr>
          <w:rFonts w:ascii="Book Antiqua" w:hAnsi="Book Antiqua"/>
          <w:bCs/>
          <w:u w:val="single"/>
        </w:rPr>
        <w:t>ARTÍCULO SEGUNDO</w:t>
      </w:r>
      <w:r w:rsidR="00655F39" w:rsidRPr="00655F39">
        <w:rPr>
          <w:rFonts w:ascii="Book Antiqua" w:hAnsi="Book Antiqua"/>
          <w:bCs/>
        </w:rPr>
        <w:t>:</w:t>
      </w:r>
      <w:r w:rsidR="00655F39" w:rsidRPr="001101E5">
        <w:rPr>
          <w:rFonts w:ascii="Book Antiqua" w:hAnsi="Book Antiqua"/>
          <w:bCs/>
        </w:rPr>
        <w:t xml:space="preserve"> </w:t>
      </w:r>
      <w:r w:rsidR="00F93C5B" w:rsidRPr="001101E5">
        <w:rPr>
          <w:rFonts w:ascii="Book Antiqua" w:hAnsi="Book Antiqua"/>
          <w:bCs/>
        </w:rPr>
        <w:t>ADHIERASE</w:t>
      </w:r>
      <w:r w:rsidR="00F93C5B" w:rsidRPr="001101E5">
        <w:rPr>
          <w:rFonts w:ascii="Book Antiqua" w:hAnsi="Book Antiqua"/>
        </w:rPr>
        <w:t xml:space="preserve"> la Municipalidad de Yerba Buena en todos sus términos al Decreto N° 2685/3</w:t>
      </w:r>
      <w:r w:rsidR="002A1FF5" w:rsidRPr="001101E5">
        <w:rPr>
          <w:rFonts w:ascii="Book Antiqua" w:hAnsi="Book Antiqua"/>
        </w:rPr>
        <w:t xml:space="preserve"> </w:t>
      </w:r>
      <w:r w:rsidR="004B633C" w:rsidRPr="001101E5">
        <w:rPr>
          <w:rFonts w:ascii="Book Antiqua" w:hAnsi="Book Antiqua"/>
        </w:rPr>
        <w:t>(</w:t>
      </w:r>
      <w:r w:rsidR="00F93C5B" w:rsidRPr="001101E5">
        <w:rPr>
          <w:rFonts w:ascii="Book Antiqua" w:hAnsi="Book Antiqua"/>
        </w:rPr>
        <w:t>ME</w:t>
      </w:r>
      <w:r w:rsidR="004B633C" w:rsidRPr="001101E5">
        <w:rPr>
          <w:rFonts w:ascii="Book Antiqua" w:hAnsi="Book Antiqua"/>
        </w:rPr>
        <w:t>)</w:t>
      </w:r>
      <w:r w:rsidR="002A1FF5" w:rsidRPr="001101E5">
        <w:rPr>
          <w:rFonts w:ascii="Book Antiqua" w:hAnsi="Book Antiqua"/>
        </w:rPr>
        <w:t xml:space="preserve"> </w:t>
      </w:r>
      <w:r w:rsidR="00F93C5B" w:rsidRPr="001101E5">
        <w:rPr>
          <w:rFonts w:ascii="Book Antiqua" w:hAnsi="Book Antiqua"/>
        </w:rPr>
        <w:t>del 17/08/04</w:t>
      </w:r>
      <w:r w:rsidR="004B633C" w:rsidRPr="001101E5">
        <w:rPr>
          <w:rFonts w:ascii="Book Antiqua" w:hAnsi="Book Antiqua"/>
        </w:rPr>
        <w:t xml:space="preserve">, </w:t>
      </w:r>
      <w:r w:rsidR="00F93C5B" w:rsidRPr="001101E5">
        <w:rPr>
          <w:rFonts w:ascii="Book Antiqua" w:hAnsi="Book Antiqua"/>
        </w:rPr>
        <w:t>por el cual el Poder Ejecutivo</w:t>
      </w:r>
      <w:r w:rsidR="00655F39" w:rsidRPr="001101E5">
        <w:rPr>
          <w:rFonts w:ascii="Book Antiqua" w:hAnsi="Book Antiqua"/>
        </w:rPr>
        <w:t xml:space="preserve">: </w:t>
      </w:r>
    </w:p>
    <w:p w:rsidR="002A1FF5" w:rsidRPr="001101E5" w:rsidRDefault="00F93C5B" w:rsidP="00655F39">
      <w:pPr>
        <w:keepNext/>
        <w:numPr>
          <w:ilvl w:val="0"/>
          <w:numId w:val="4"/>
        </w:numPr>
        <w:spacing w:after="180"/>
        <w:jc w:val="both"/>
        <w:rPr>
          <w:rFonts w:ascii="Book Antiqua" w:hAnsi="Book Antiqua"/>
        </w:rPr>
      </w:pPr>
      <w:r w:rsidRPr="001101E5">
        <w:rPr>
          <w:rFonts w:ascii="Book Antiqua" w:hAnsi="Book Antiqua"/>
        </w:rPr>
        <w:t>Otorga un Complemento Salarial de carácter remunerativo y bonificable a partir del 1° de Agosto de 2004</w:t>
      </w:r>
      <w:r w:rsidR="004B633C" w:rsidRPr="001101E5">
        <w:rPr>
          <w:rFonts w:ascii="Book Antiqua" w:hAnsi="Book Antiqua"/>
        </w:rPr>
        <w:t xml:space="preserve">, </w:t>
      </w:r>
      <w:r w:rsidRPr="001101E5">
        <w:rPr>
          <w:rFonts w:ascii="Book Antiqua" w:hAnsi="Book Antiqua"/>
        </w:rPr>
        <w:t>a los Agentes del Escalafón General de la Administración Centralizada y de Comunas Rurales que revisten en categorías inferiores a la 15</w:t>
      </w:r>
      <w:r w:rsidR="002A1FF5" w:rsidRPr="001101E5">
        <w:rPr>
          <w:rFonts w:ascii="Book Antiqua" w:hAnsi="Book Antiqua"/>
        </w:rPr>
        <w:t xml:space="preserve"> </w:t>
      </w:r>
      <w:r w:rsidR="004B633C" w:rsidRPr="001101E5">
        <w:rPr>
          <w:rFonts w:ascii="Book Antiqua" w:hAnsi="Book Antiqua"/>
        </w:rPr>
        <w:t>(</w:t>
      </w:r>
      <w:r w:rsidRPr="001101E5">
        <w:rPr>
          <w:rFonts w:ascii="Book Antiqua" w:hAnsi="Book Antiqua"/>
        </w:rPr>
        <w:t>quince</w:t>
      </w:r>
      <w:r w:rsidR="004B633C" w:rsidRPr="001101E5">
        <w:rPr>
          <w:rFonts w:ascii="Book Antiqua" w:hAnsi="Book Antiqua"/>
        </w:rPr>
        <w:t>)</w:t>
      </w:r>
      <w:r w:rsidR="002A1FF5" w:rsidRPr="001101E5">
        <w:rPr>
          <w:rFonts w:ascii="Book Antiqua" w:hAnsi="Book Antiqua"/>
        </w:rPr>
        <w:t xml:space="preserve"> </w:t>
      </w:r>
      <w:r w:rsidRPr="001101E5">
        <w:rPr>
          <w:rFonts w:ascii="Book Antiqua" w:hAnsi="Book Antiqua"/>
        </w:rPr>
        <w:t>equivalente a la diferencia entre su categoría de revista y la categoría 15</w:t>
      </w:r>
      <w:r w:rsidR="002A1FF5" w:rsidRPr="001101E5">
        <w:rPr>
          <w:rFonts w:ascii="Book Antiqua" w:hAnsi="Book Antiqua"/>
        </w:rPr>
        <w:t xml:space="preserve"> </w:t>
      </w:r>
      <w:r w:rsidR="004B633C" w:rsidRPr="001101E5">
        <w:rPr>
          <w:rFonts w:ascii="Book Antiqua" w:hAnsi="Book Antiqua"/>
        </w:rPr>
        <w:t>(</w:t>
      </w:r>
      <w:r w:rsidRPr="001101E5">
        <w:rPr>
          <w:rFonts w:ascii="Book Antiqua" w:hAnsi="Book Antiqua"/>
        </w:rPr>
        <w:t>quince</w:t>
      </w:r>
      <w:r w:rsidR="004B633C" w:rsidRPr="001101E5">
        <w:rPr>
          <w:rFonts w:ascii="Book Antiqua" w:hAnsi="Book Antiqua"/>
        </w:rPr>
        <w:t>)</w:t>
      </w:r>
    </w:p>
    <w:p w:rsidR="002A1FF5" w:rsidRPr="001101E5" w:rsidRDefault="00F93C5B" w:rsidP="00655F39">
      <w:pPr>
        <w:keepNext/>
        <w:numPr>
          <w:ilvl w:val="0"/>
          <w:numId w:val="4"/>
        </w:numPr>
        <w:spacing w:after="180"/>
        <w:jc w:val="both"/>
        <w:rPr>
          <w:rFonts w:ascii="Book Antiqua" w:hAnsi="Book Antiqua"/>
        </w:rPr>
      </w:pPr>
      <w:r w:rsidRPr="001101E5">
        <w:rPr>
          <w:rFonts w:ascii="Book Antiqua" w:hAnsi="Book Antiqua"/>
        </w:rPr>
        <w:t>Otorga un Complemento Salarial de carácter remunerativo y bonificable a partir del 1° de Agosto de 2004</w:t>
      </w:r>
      <w:r w:rsidR="004B633C" w:rsidRPr="001101E5">
        <w:rPr>
          <w:rFonts w:ascii="Book Antiqua" w:hAnsi="Book Antiqua"/>
        </w:rPr>
        <w:t xml:space="preserve">, </w:t>
      </w:r>
      <w:r w:rsidRPr="001101E5">
        <w:rPr>
          <w:rFonts w:ascii="Book Antiqua" w:hAnsi="Book Antiqua"/>
        </w:rPr>
        <w:t>a los Agente de Escalafón General de la Administración Centralizada</w:t>
      </w:r>
      <w:r w:rsidR="004B633C" w:rsidRPr="001101E5">
        <w:rPr>
          <w:rFonts w:ascii="Book Antiqua" w:hAnsi="Book Antiqua"/>
        </w:rPr>
        <w:t xml:space="preserve">, </w:t>
      </w:r>
      <w:r w:rsidRPr="001101E5">
        <w:rPr>
          <w:rFonts w:ascii="Book Antiqua" w:hAnsi="Book Antiqua"/>
        </w:rPr>
        <w:t>y de Comunas Rurales que revisten entre las categorías 15 y 18</w:t>
      </w:r>
      <w:r w:rsidR="004B633C" w:rsidRPr="001101E5">
        <w:rPr>
          <w:rFonts w:ascii="Book Antiqua" w:hAnsi="Book Antiqua"/>
        </w:rPr>
        <w:t xml:space="preserve">, </w:t>
      </w:r>
      <w:r w:rsidRPr="001101E5">
        <w:rPr>
          <w:rFonts w:ascii="Book Antiqua" w:hAnsi="Book Antiqua"/>
        </w:rPr>
        <w:t>equivalente a la diferencia entre su categoría de revista y la inmediata superior</w:t>
      </w:r>
      <w:r w:rsidR="004B633C" w:rsidRPr="001101E5">
        <w:rPr>
          <w:rFonts w:ascii="Book Antiqua" w:hAnsi="Book Antiqua"/>
        </w:rPr>
        <w:t>.</w:t>
      </w:r>
    </w:p>
    <w:p w:rsidR="002A1FF5" w:rsidRPr="001101E5" w:rsidRDefault="001757B3" w:rsidP="001757B3">
      <w:pPr>
        <w:keepNext/>
        <w:spacing w:after="180"/>
        <w:jc w:val="both"/>
        <w:rPr>
          <w:rFonts w:ascii="Book Antiqua" w:hAnsi="Book Antiqua"/>
        </w:rPr>
      </w:pPr>
      <w:r w:rsidRPr="001757B3">
        <w:rPr>
          <w:rFonts w:ascii="Book Antiqua" w:hAnsi="Book Antiqua"/>
          <w:bCs/>
          <w:u w:val="single"/>
        </w:rPr>
        <w:t>ARTÍCULO TERCERO</w:t>
      </w:r>
      <w:r w:rsidR="00655F39" w:rsidRPr="00655F39">
        <w:rPr>
          <w:rFonts w:ascii="Book Antiqua" w:hAnsi="Book Antiqua"/>
          <w:bCs/>
        </w:rPr>
        <w:t>:</w:t>
      </w:r>
      <w:r w:rsidR="00655F39" w:rsidRPr="001101E5">
        <w:rPr>
          <w:rFonts w:ascii="Book Antiqua" w:hAnsi="Book Antiqua"/>
          <w:bCs/>
        </w:rPr>
        <w:t xml:space="preserve"> AUTORIZASE al Departamento Ejecutivo Municipal a aceptar el monto de $214.191, 23 (Pesos Doscientos Catorce Mil Ciento Noventa y Uno con 23/100) que otorgará el Poder Ejecutivo Provincial para hacer frente a los Decretos N° 2684 (ME) y 2685/3 (ME) a los que el Municipio adhiere en el Artículo 1° y2°, el que será desembolsado en seis (6) cuotas iguales, mensuales y consecutivas de $42.838, 24 (Pesos Cuarenta y Dos Mil Ochocientos Treinta y Ocho con 24/100) a partir de la liquidación de los haberes del mes de Agosto de 2004, y hasta los de Diciembre de 2004 inclusive.</w:t>
      </w:r>
    </w:p>
    <w:p w:rsidR="002A1FF5" w:rsidRPr="001101E5" w:rsidRDefault="001757B3" w:rsidP="001757B3">
      <w:pPr>
        <w:keepNext/>
        <w:spacing w:after="180"/>
        <w:jc w:val="both"/>
        <w:rPr>
          <w:rFonts w:ascii="Book Antiqua" w:hAnsi="Book Antiqua"/>
        </w:rPr>
      </w:pPr>
      <w:r w:rsidRPr="001757B3">
        <w:rPr>
          <w:rFonts w:ascii="Book Antiqua" w:hAnsi="Book Antiqua"/>
          <w:bCs/>
          <w:u w:val="single"/>
        </w:rPr>
        <w:t>ARTÍCULO CUARTO</w:t>
      </w:r>
      <w:r w:rsidR="00655F39" w:rsidRPr="00655F39">
        <w:rPr>
          <w:rFonts w:ascii="Book Antiqua" w:hAnsi="Book Antiqua"/>
          <w:bCs/>
        </w:rPr>
        <w:t>:</w:t>
      </w:r>
      <w:r w:rsidR="00655F39" w:rsidRPr="001101E5">
        <w:rPr>
          <w:rFonts w:ascii="Book Antiqua" w:hAnsi="Book Antiqua"/>
          <w:bCs/>
        </w:rPr>
        <w:t xml:space="preserve"> </w:t>
      </w:r>
      <w:r w:rsidR="00F93C5B" w:rsidRPr="001101E5">
        <w:rPr>
          <w:rFonts w:ascii="Book Antiqua" w:hAnsi="Book Antiqua"/>
          <w:bCs/>
        </w:rPr>
        <w:t>AUTORIZASE</w:t>
      </w:r>
      <w:r w:rsidR="00F93C5B" w:rsidRPr="001101E5">
        <w:rPr>
          <w:rFonts w:ascii="Book Antiqua" w:hAnsi="Book Antiqua"/>
        </w:rPr>
        <w:t xml:space="preserve"> al Departamento Ejecutivo de la Municipalidad de Yerba Buena a CEDERa favor del Superior Gobierno de la Provincia de Tucumán los montos necesarios de los importes que por Coparticipación Federal</w:t>
      </w:r>
      <w:r w:rsidR="004B633C" w:rsidRPr="001101E5">
        <w:rPr>
          <w:rFonts w:ascii="Book Antiqua" w:hAnsi="Book Antiqua"/>
        </w:rPr>
        <w:t xml:space="preserve"> </w:t>
      </w:r>
      <w:r w:rsidR="00F93C5B" w:rsidRPr="001101E5">
        <w:rPr>
          <w:rFonts w:ascii="Book Antiqua" w:hAnsi="Book Antiqua"/>
        </w:rPr>
        <w:t>Ley N° 6316-</w:t>
      </w:r>
      <w:r w:rsidR="004B633C" w:rsidRPr="001101E5">
        <w:rPr>
          <w:rFonts w:ascii="Book Antiqua" w:hAnsi="Book Antiqua"/>
        </w:rPr>
        <w:t xml:space="preserve">, </w:t>
      </w:r>
      <w:r w:rsidR="00F93C5B" w:rsidRPr="001101E5">
        <w:rPr>
          <w:rFonts w:ascii="Book Antiqua" w:hAnsi="Book Antiqua"/>
        </w:rPr>
        <w:t>Fondo de Desarrollo del Interior</w:t>
      </w:r>
      <w:r w:rsidR="004B633C" w:rsidRPr="001101E5">
        <w:rPr>
          <w:rFonts w:ascii="Book Antiqua" w:hAnsi="Book Antiqua"/>
        </w:rPr>
        <w:t xml:space="preserve"> </w:t>
      </w:r>
      <w:r w:rsidR="00F93C5B" w:rsidRPr="001101E5">
        <w:rPr>
          <w:rFonts w:ascii="Book Antiqua" w:hAnsi="Book Antiqua"/>
        </w:rPr>
        <w:t>Ley N° 6650 y modificatorias</w:t>
      </w:r>
      <w:r w:rsidR="004B633C" w:rsidRPr="001101E5">
        <w:rPr>
          <w:rFonts w:ascii="Book Antiqua" w:hAnsi="Book Antiqua"/>
        </w:rPr>
        <w:t xml:space="preserve"> </w:t>
      </w:r>
      <w:r w:rsidR="00F93C5B" w:rsidRPr="001101E5">
        <w:rPr>
          <w:rFonts w:ascii="Book Antiqua" w:hAnsi="Book Antiqua"/>
        </w:rPr>
        <w:t>y/o cualquier otro recurso de jurisdicción Provincial y/o Nacional que pudiera corresponderle al Municipio</w:t>
      </w:r>
      <w:r w:rsidR="004B633C" w:rsidRPr="001101E5">
        <w:rPr>
          <w:rFonts w:ascii="Book Antiqua" w:hAnsi="Book Antiqua"/>
        </w:rPr>
        <w:t xml:space="preserve">, </w:t>
      </w:r>
      <w:r w:rsidR="00F93C5B" w:rsidRPr="001101E5">
        <w:rPr>
          <w:rFonts w:ascii="Book Antiqua" w:hAnsi="Book Antiqua"/>
        </w:rPr>
        <w:t>con excepción de la recaudación propia con destino a la amortización de las Asistencia Financiera Reintegrable que se refiere el Artículo 3° de esta Ordenanza</w:t>
      </w:r>
      <w:r w:rsidR="004B633C" w:rsidRPr="001101E5">
        <w:rPr>
          <w:rFonts w:ascii="Book Antiqua" w:hAnsi="Book Antiqua"/>
        </w:rPr>
        <w:t>.</w:t>
      </w:r>
    </w:p>
    <w:p w:rsidR="002A1FF5" w:rsidRPr="001101E5" w:rsidRDefault="001757B3" w:rsidP="001757B3">
      <w:pPr>
        <w:keepNext/>
        <w:spacing w:after="180"/>
        <w:jc w:val="both"/>
        <w:rPr>
          <w:rFonts w:ascii="Book Antiqua" w:hAnsi="Book Antiqua"/>
        </w:rPr>
      </w:pPr>
      <w:r w:rsidRPr="001757B3">
        <w:rPr>
          <w:rFonts w:ascii="Book Antiqua" w:hAnsi="Book Antiqua"/>
          <w:bCs/>
          <w:u w:val="single"/>
        </w:rPr>
        <w:t>ARTÍCULO QUINTO</w:t>
      </w:r>
      <w:r w:rsidR="00655F39" w:rsidRPr="00655F39">
        <w:rPr>
          <w:rFonts w:ascii="Book Antiqua" w:hAnsi="Book Antiqua"/>
          <w:bCs/>
        </w:rPr>
        <w:t>:</w:t>
      </w:r>
      <w:r w:rsidR="00655F39" w:rsidRPr="001101E5">
        <w:rPr>
          <w:rFonts w:ascii="Book Antiqua" w:hAnsi="Book Antiqua"/>
          <w:bCs/>
        </w:rPr>
        <w:t xml:space="preserve"> </w:t>
      </w:r>
      <w:r w:rsidR="00F93C5B" w:rsidRPr="001101E5">
        <w:rPr>
          <w:rFonts w:ascii="Book Antiqua" w:hAnsi="Book Antiqua"/>
          <w:bCs/>
        </w:rPr>
        <w:t>AUTORIZASE</w:t>
      </w:r>
      <w:r w:rsidR="00F93C5B" w:rsidRPr="001101E5">
        <w:rPr>
          <w:rFonts w:ascii="Book Antiqua" w:hAnsi="Book Antiqua"/>
        </w:rPr>
        <w:t xml:space="preserve"> al Superior Gobierno de la Provincia de Tucumán a retener los montos necesarios de los importes que por Coparticipación </w:t>
      </w:r>
      <w:r w:rsidR="00F93C5B" w:rsidRPr="001101E5">
        <w:rPr>
          <w:rFonts w:ascii="Book Antiqua" w:hAnsi="Book Antiqua"/>
        </w:rPr>
        <w:lastRenderedPageBreak/>
        <w:t>Federal –Ley N° 6316</w:t>
      </w:r>
      <w:r w:rsidR="004B633C" w:rsidRPr="001101E5">
        <w:rPr>
          <w:rFonts w:ascii="Book Antiqua" w:hAnsi="Book Antiqua"/>
        </w:rPr>
        <w:t xml:space="preserve"> </w:t>
      </w:r>
      <w:r w:rsidR="00F93C5B" w:rsidRPr="001101E5">
        <w:rPr>
          <w:rFonts w:ascii="Book Antiqua" w:hAnsi="Book Antiqua"/>
        </w:rPr>
        <w:t>Fondo de Desarrollo del Interior</w:t>
      </w:r>
      <w:r w:rsidR="004B633C" w:rsidRPr="001101E5">
        <w:rPr>
          <w:rFonts w:ascii="Book Antiqua" w:hAnsi="Book Antiqua"/>
        </w:rPr>
        <w:t xml:space="preserve"> </w:t>
      </w:r>
      <w:r w:rsidR="00F93C5B" w:rsidRPr="001101E5">
        <w:rPr>
          <w:rFonts w:ascii="Book Antiqua" w:hAnsi="Book Antiqua"/>
        </w:rPr>
        <w:t>Ley N° 6650 y modificatorias</w:t>
      </w:r>
      <w:r w:rsidR="004B633C" w:rsidRPr="001101E5">
        <w:rPr>
          <w:rFonts w:ascii="Book Antiqua" w:hAnsi="Book Antiqua"/>
        </w:rPr>
        <w:t xml:space="preserve"> </w:t>
      </w:r>
      <w:r w:rsidR="00F93C5B" w:rsidRPr="001101E5">
        <w:rPr>
          <w:rFonts w:ascii="Book Antiqua" w:hAnsi="Book Antiqua"/>
        </w:rPr>
        <w:t>y/o cualquier otro recurso de jurisdicción Provincial y/o Nacional que pudiera corresponder al Municipio</w:t>
      </w:r>
      <w:r w:rsidR="004B633C" w:rsidRPr="001101E5">
        <w:rPr>
          <w:rFonts w:ascii="Book Antiqua" w:hAnsi="Book Antiqua"/>
        </w:rPr>
        <w:t xml:space="preserve">, </w:t>
      </w:r>
      <w:r w:rsidR="00F93C5B" w:rsidRPr="001101E5">
        <w:rPr>
          <w:rFonts w:ascii="Book Antiqua" w:hAnsi="Book Antiqua"/>
        </w:rPr>
        <w:t>para atender los servicios de amortización de la Asistencia Financiera Reintegrable a que se refiere el Artículo 1° y 2°</w:t>
      </w:r>
      <w:r w:rsidR="004B633C" w:rsidRPr="001101E5">
        <w:rPr>
          <w:rFonts w:ascii="Book Antiqua" w:hAnsi="Book Antiqua"/>
        </w:rPr>
        <w:t>.</w:t>
      </w:r>
    </w:p>
    <w:p w:rsidR="002A1FF5" w:rsidRPr="001101E5" w:rsidRDefault="001757B3" w:rsidP="001757B3">
      <w:pPr>
        <w:keepNext/>
        <w:spacing w:after="180"/>
        <w:jc w:val="both"/>
        <w:rPr>
          <w:rFonts w:ascii="Book Antiqua" w:hAnsi="Book Antiqua"/>
        </w:rPr>
      </w:pPr>
      <w:r w:rsidRPr="001757B3">
        <w:rPr>
          <w:rFonts w:ascii="Book Antiqua" w:hAnsi="Book Antiqua"/>
          <w:bCs/>
          <w:u w:val="single"/>
        </w:rPr>
        <w:t>ARTÍCULO SEXTO</w:t>
      </w:r>
      <w:r w:rsidR="00655F39" w:rsidRPr="00655F39">
        <w:rPr>
          <w:rFonts w:ascii="Book Antiqua" w:hAnsi="Book Antiqua"/>
          <w:bCs/>
        </w:rPr>
        <w:t>:</w:t>
      </w:r>
      <w:r w:rsidR="00655F39" w:rsidRPr="001101E5">
        <w:rPr>
          <w:rFonts w:ascii="Book Antiqua" w:hAnsi="Book Antiqua"/>
          <w:bCs/>
        </w:rPr>
        <w:t xml:space="preserve"> </w:t>
      </w:r>
      <w:r w:rsidR="00F93C5B" w:rsidRPr="001101E5">
        <w:rPr>
          <w:rFonts w:ascii="Book Antiqua" w:hAnsi="Book Antiqua"/>
          <w:bCs/>
        </w:rPr>
        <w:t>FACULTASE</w:t>
      </w:r>
      <w:r w:rsidR="00F93C5B" w:rsidRPr="001101E5">
        <w:rPr>
          <w:rFonts w:ascii="Book Antiqua" w:hAnsi="Book Antiqua"/>
        </w:rPr>
        <w:t xml:space="preserve"> al Departamento Ejecutivo a realizar los ajustes necesarios al Presupuesto General y Calculo de Recursos del presente ejercicio para contemplar la aplicación de la presente Ordenanza</w:t>
      </w:r>
      <w:r w:rsidR="004B633C" w:rsidRPr="001101E5">
        <w:rPr>
          <w:rFonts w:ascii="Book Antiqua" w:hAnsi="Book Antiqua"/>
        </w:rPr>
        <w:t>.</w:t>
      </w:r>
    </w:p>
    <w:p w:rsidR="00F93C5B" w:rsidRPr="004B633C" w:rsidRDefault="001757B3" w:rsidP="004B633C">
      <w:pPr>
        <w:pStyle w:val="Ttulo4"/>
        <w:spacing w:after="180"/>
        <w:ind w:firstLine="0"/>
        <w:rPr>
          <w:rFonts w:ascii="Book Antiqua" w:hAnsi="Book Antiqua"/>
          <w:b w:val="0"/>
          <w:bCs w:val="0"/>
        </w:rPr>
      </w:pPr>
      <w:r w:rsidRPr="001757B3">
        <w:rPr>
          <w:rFonts w:ascii="Book Antiqua" w:hAnsi="Book Antiqua"/>
          <w:b w:val="0"/>
          <w:u w:val="single"/>
        </w:rPr>
        <w:t>ARTÍCULO SÉPTIMO</w:t>
      </w:r>
      <w:r w:rsidR="00655F39" w:rsidRPr="00655F39">
        <w:rPr>
          <w:rFonts w:ascii="Book Antiqua" w:hAnsi="Book Antiqua"/>
          <w:b w:val="0"/>
        </w:rPr>
        <w:t>:</w:t>
      </w:r>
      <w:r w:rsidR="00655F39" w:rsidRPr="001101E5">
        <w:rPr>
          <w:rFonts w:ascii="Book Antiqua" w:hAnsi="Book Antiqua"/>
          <w:b w:val="0"/>
        </w:rPr>
        <w:t xml:space="preserve"> </w:t>
      </w:r>
      <w:r w:rsidR="00F93C5B" w:rsidRPr="001101E5">
        <w:rPr>
          <w:rFonts w:ascii="Book Antiqua" w:hAnsi="Book Antiqua"/>
          <w:b w:val="0"/>
        </w:rPr>
        <w:t>COMUNIQUESE</w:t>
      </w:r>
      <w:r w:rsidR="004B633C" w:rsidRPr="001101E5">
        <w:rPr>
          <w:rFonts w:ascii="Book Antiqua" w:hAnsi="Book Antiqua"/>
          <w:b w:val="0"/>
        </w:rPr>
        <w:t xml:space="preserve">, </w:t>
      </w:r>
      <w:r w:rsidR="00F93C5B" w:rsidRPr="001101E5">
        <w:rPr>
          <w:rFonts w:ascii="Book Antiqua" w:hAnsi="Book Antiqua"/>
          <w:b w:val="0"/>
        </w:rPr>
        <w:t>REGISTRESE Y ARCHIVESE</w:t>
      </w:r>
      <w:r w:rsidR="004B633C" w:rsidRPr="001101E5">
        <w:rPr>
          <w:rFonts w:ascii="Book Antiqua" w:hAnsi="Book Antiqua"/>
          <w:b w:val="0"/>
        </w:rPr>
        <w:t>.</w:t>
      </w:r>
      <w:r w:rsidR="001101E5" w:rsidRPr="004B633C">
        <w:rPr>
          <w:rFonts w:ascii="Book Antiqua" w:hAnsi="Book Antiqua"/>
          <w:b w:val="0"/>
          <w:bCs w:val="0"/>
        </w:rPr>
        <w:t xml:space="preserve"> </w:t>
      </w:r>
    </w:p>
    <w:sectPr w:rsidR="00F93C5B" w:rsidRPr="004B633C" w:rsidSect="00A663EE">
      <w:footerReference w:type="default" r:id="rId7"/>
      <w:pgSz w:w="11906" w:h="16838" w:code="5"/>
      <w:pgMar w:top="1417" w:right="1134" w:bottom="1134" w:left="1701" w:header="709" w:footer="709" w:gutter="0"/>
      <w:pgNumType w:start="132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022A3" w:rsidRDefault="006022A3" w:rsidP="006022A3">
      <w:r>
        <w:separator/>
      </w:r>
    </w:p>
  </w:endnote>
  <w:endnote w:type="continuationSeparator" w:id="0">
    <w:p w:rsidR="006022A3" w:rsidRDefault="006022A3" w:rsidP="006022A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22A3" w:rsidRPr="00A663EE" w:rsidRDefault="006022A3">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022A3" w:rsidRDefault="006022A3" w:rsidP="006022A3">
      <w:r>
        <w:separator/>
      </w:r>
    </w:p>
  </w:footnote>
  <w:footnote w:type="continuationSeparator" w:id="0">
    <w:p w:rsidR="006022A3" w:rsidRDefault="006022A3" w:rsidP="006022A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755C64"/>
    <w:multiLevelType w:val="hybridMultilevel"/>
    <w:tmpl w:val="76F88F52"/>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nsid w:val="2ACD3B6E"/>
    <w:multiLevelType w:val="hybridMultilevel"/>
    <w:tmpl w:val="46A6D000"/>
    <w:lvl w:ilvl="0" w:tplc="2C0A0017">
      <w:start w:val="1"/>
      <w:numFmt w:val="lowerLetter"/>
      <w:lvlText w:val="%1)"/>
      <w:lvlJc w:val="left"/>
      <w:pPr>
        <w:tabs>
          <w:tab w:val="num" w:pos="945"/>
        </w:tabs>
        <w:ind w:left="945" w:hanging="945"/>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
    <w:nsid w:val="57D25587"/>
    <w:multiLevelType w:val="hybridMultilevel"/>
    <w:tmpl w:val="8FECC70E"/>
    <w:lvl w:ilvl="0" w:tplc="C3ECD680">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3">
    <w:nsid w:val="75FB6CB3"/>
    <w:multiLevelType w:val="hybridMultilevel"/>
    <w:tmpl w:val="094CFC1E"/>
    <w:lvl w:ilvl="0" w:tplc="953233D0">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num w:numId="1">
    <w:abstractNumId w:val="2"/>
  </w:num>
  <w:num w:numId="2">
    <w:abstractNumId w:val="3"/>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E1213D"/>
    <w:rsid w:val="00026072"/>
    <w:rsid w:val="0002661A"/>
    <w:rsid w:val="00033343"/>
    <w:rsid w:val="0006470F"/>
    <w:rsid w:val="00082F3D"/>
    <w:rsid w:val="000911B3"/>
    <w:rsid w:val="001101E5"/>
    <w:rsid w:val="00144E2E"/>
    <w:rsid w:val="00166A15"/>
    <w:rsid w:val="001757B3"/>
    <w:rsid w:val="001E0E00"/>
    <w:rsid w:val="00202E69"/>
    <w:rsid w:val="002360C5"/>
    <w:rsid w:val="002970CD"/>
    <w:rsid w:val="002A1FF5"/>
    <w:rsid w:val="002A7057"/>
    <w:rsid w:val="003401C8"/>
    <w:rsid w:val="003F1308"/>
    <w:rsid w:val="004A518B"/>
    <w:rsid w:val="004B633C"/>
    <w:rsid w:val="00523DB9"/>
    <w:rsid w:val="006022A3"/>
    <w:rsid w:val="00617F3B"/>
    <w:rsid w:val="00622C8A"/>
    <w:rsid w:val="00647D51"/>
    <w:rsid w:val="00655F39"/>
    <w:rsid w:val="00682EA5"/>
    <w:rsid w:val="006D6AAC"/>
    <w:rsid w:val="007413F8"/>
    <w:rsid w:val="007A2E21"/>
    <w:rsid w:val="00837BD0"/>
    <w:rsid w:val="008B633B"/>
    <w:rsid w:val="00942425"/>
    <w:rsid w:val="0097397B"/>
    <w:rsid w:val="009B4CAB"/>
    <w:rsid w:val="009D7ED7"/>
    <w:rsid w:val="00A663EE"/>
    <w:rsid w:val="00B66048"/>
    <w:rsid w:val="00C6248D"/>
    <w:rsid w:val="00C65370"/>
    <w:rsid w:val="00C820E7"/>
    <w:rsid w:val="00CA28C2"/>
    <w:rsid w:val="00CC2C37"/>
    <w:rsid w:val="00D0555E"/>
    <w:rsid w:val="00E1213D"/>
    <w:rsid w:val="00E55BB9"/>
    <w:rsid w:val="00EB44C4"/>
    <w:rsid w:val="00F93C5B"/>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60C5"/>
    <w:rPr>
      <w:sz w:val="24"/>
      <w:szCs w:val="24"/>
      <w:lang w:eastAsia="es-ES"/>
    </w:rPr>
  </w:style>
  <w:style w:type="paragraph" w:styleId="Ttulo1">
    <w:name w:val="heading 1"/>
    <w:basedOn w:val="Normal"/>
    <w:next w:val="Normal"/>
    <w:qFormat/>
    <w:rsid w:val="002360C5"/>
    <w:pPr>
      <w:keepNext/>
      <w:jc w:val="both"/>
      <w:outlineLvl w:val="0"/>
    </w:pPr>
    <w:rPr>
      <w:b/>
      <w:bCs/>
    </w:rPr>
  </w:style>
  <w:style w:type="paragraph" w:styleId="Ttulo2">
    <w:name w:val="heading 2"/>
    <w:basedOn w:val="Normal"/>
    <w:next w:val="Normal"/>
    <w:qFormat/>
    <w:rsid w:val="002360C5"/>
    <w:pPr>
      <w:keepNext/>
      <w:jc w:val="center"/>
      <w:outlineLvl w:val="1"/>
    </w:pPr>
    <w:rPr>
      <w:b/>
      <w:bCs/>
      <w:u w:val="single"/>
    </w:rPr>
  </w:style>
  <w:style w:type="paragraph" w:styleId="Ttulo3">
    <w:name w:val="heading 3"/>
    <w:basedOn w:val="Normal"/>
    <w:next w:val="Normal"/>
    <w:qFormat/>
    <w:rsid w:val="002360C5"/>
    <w:pPr>
      <w:keepNext/>
      <w:ind w:firstLine="708"/>
      <w:jc w:val="center"/>
      <w:outlineLvl w:val="2"/>
    </w:pPr>
    <w:rPr>
      <w:b/>
      <w:bCs/>
    </w:rPr>
  </w:style>
  <w:style w:type="paragraph" w:styleId="Ttulo4">
    <w:name w:val="heading 4"/>
    <w:basedOn w:val="Normal"/>
    <w:next w:val="Normal"/>
    <w:qFormat/>
    <w:rsid w:val="002360C5"/>
    <w:pPr>
      <w:keepNext/>
      <w:ind w:firstLine="708"/>
      <w:jc w:val="both"/>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2360C5"/>
    <w:pPr>
      <w:ind w:firstLine="1800"/>
      <w:jc w:val="both"/>
    </w:pPr>
  </w:style>
  <w:style w:type="paragraph" w:styleId="Sangra2detindependiente">
    <w:name w:val="Body Text Indent 2"/>
    <w:basedOn w:val="Normal"/>
    <w:semiHidden/>
    <w:rsid w:val="002360C5"/>
    <w:pPr>
      <w:ind w:firstLine="2880"/>
      <w:jc w:val="both"/>
    </w:pPr>
  </w:style>
  <w:style w:type="paragraph" w:styleId="Textoindependiente">
    <w:name w:val="Body Text"/>
    <w:basedOn w:val="Normal"/>
    <w:semiHidden/>
    <w:rsid w:val="002360C5"/>
    <w:pPr>
      <w:jc w:val="both"/>
    </w:pPr>
  </w:style>
  <w:style w:type="paragraph" w:styleId="Encabezado">
    <w:name w:val="header"/>
    <w:basedOn w:val="Normal"/>
    <w:link w:val="EncabezadoCar"/>
    <w:uiPriority w:val="99"/>
    <w:semiHidden/>
    <w:unhideWhenUsed/>
    <w:rsid w:val="006022A3"/>
    <w:pPr>
      <w:tabs>
        <w:tab w:val="center" w:pos="4419"/>
        <w:tab w:val="right" w:pos="8838"/>
      </w:tabs>
    </w:pPr>
  </w:style>
  <w:style w:type="character" w:customStyle="1" w:styleId="EncabezadoCar">
    <w:name w:val="Encabezado Car"/>
    <w:basedOn w:val="Fuentedeprrafopredeter"/>
    <w:link w:val="Encabezado"/>
    <w:uiPriority w:val="99"/>
    <w:semiHidden/>
    <w:rsid w:val="006022A3"/>
    <w:rPr>
      <w:sz w:val="24"/>
      <w:szCs w:val="24"/>
      <w:lang w:eastAsia="es-ES"/>
    </w:rPr>
  </w:style>
  <w:style w:type="paragraph" w:styleId="Piedepgina">
    <w:name w:val="footer"/>
    <w:basedOn w:val="Normal"/>
    <w:link w:val="PiedepginaCar"/>
    <w:uiPriority w:val="99"/>
    <w:semiHidden/>
    <w:unhideWhenUsed/>
    <w:rsid w:val="006022A3"/>
    <w:pPr>
      <w:tabs>
        <w:tab w:val="center" w:pos="4419"/>
        <w:tab w:val="right" w:pos="8838"/>
      </w:tabs>
    </w:pPr>
  </w:style>
  <w:style w:type="character" w:customStyle="1" w:styleId="PiedepginaCar">
    <w:name w:val="Pie de página Car"/>
    <w:basedOn w:val="Fuentedeprrafopredeter"/>
    <w:link w:val="Piedepgina"/>
    <w:uiPriority w:val="99"/>
    <w:semiHidden/>
    <w:rsid w:val="006022A3"/>
    <w:rPr>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938</Words>
  <Characters>5160</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YERBA BUENA, 20 DE SETIEMBRE DE 2004</vt:lpstr>
    </vt:vector>
  </TitlesOfParts>
  <Company>****</Company>
  <LinksUpToDate>false</LinksUpToDate>
  <CharactersWithSpaces>6086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20 DE SETIEMBRE DE 2004</dc:title>
  <dc:subject/>
  <dc:creator>****</dc:creator>
  <cp:keywords/>
  <dc:description/>
  <cp:lastModifiedBy>Alejandro Di Battista</cp:lastModifiedBy>
  <cp:revision>26</cp:revision>
  <cp:lastPrinted>2017-10-04T15:17:00Z</cp:lastPrinted>
  <dcterms:created xsi:type="dcterms:W3CDTF">2017-05-11T14:09:00Z</dcterms:created>
  <dcterms:modified xsi:type="dcterms:W3CDTF">2017-10-04T15:17:00Z</dcterms:modified>
</cp:coreProperties>
</file>