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0985" w:rsidRPr="00900985" w:rsidRDefault="00900985" w:rsidP="00900985">
      <w:pPr>
        <w:pStyle w:val="Textoindependiente"/>
        <w:keepNext/>
        <w:spacing w:after="180"/>
        <w:jc w:val="right"/>
        <w:rPr>
          <w:rFonts w:ascii="Book Antiqua" w:hAnsi="Book Antiqua"/>
          <w:bCs/>
        </w:rPr>
      </w:pPr>
      <w:r w:rsidRPr="00900985">
        <w:rPr>
          <w:rFonts w:ascii="Book Antiqua" w:hAnsi="Book Antiqua"/>
          <w:bCs/>
        </w:rPr>
        <w:t>Yerba Buena, 10 de Diciembre de 2004</w:t>
      </w:r>
    </w:p>
    <w:p w:rsidR="00900985" w:rsidRPr="00B03ED0" w:rsidRDefault="00900985" w:rsidP="00900985">
      <w:pPr>
        <w:pStyle w:val="Textoindependiente"/>
        <w:keepNext/>
        <w:spacing w:before="60" w:after="180"/>
        <w:jc w:val="left"/>
        <w:rPr>
          <w:rFonts w:ascii="Book Antiqua" w:hAnsi="Book Antiqua"/>
          <w:b/>
          <w:bCs/>
        </w:rPr>
      </w:pPr>
      <w:r w:rsidRPr="00B03ED0">
        <w:rPr>
          <w:rFonts w:ascii="Book Antiqua" w:hAnsi="Book Antiqua"/>
          <w:b/>
          <w:bCs/>
        </w:rPr>
        <w:t>ORDENANZA Nº 1416</w:t>
      </w:r>
    </w:p>
    <w:p w:rsidR="00900985" w:rsidRPr="00B03ED0" w:rsidRDefault="00900985" w:rsidP="00900985">
      <w:pPr>
        <w:pStyle w:val="Textoindependiente"/>
        <w:keepNext/>
        <w:spacing w:before="60" w:after="60"/>
        <w:jc w:val="left"/>
        <w:rPr>
          <w:rFonts w:ascii="Book Antiqua" w:hAnsi="Book Antiqua"/>
          <w:b/>
          <w:bCs/>
        </w:rPr>
      </w:pPr>
      <w:r w:rsidRPr="00B03ED0">
        <w:rPr>
          <w:rFonts w:ascii="Book Antiqua" w:hAnsi="Book Antiqua"/>
          <w:b/>
          <w:bCs/>
        </w:rPr>
        <w:t>VISTO</w:t>
      </w:r>
      <w:r w:rsidR="005459C0" w:rsidRPr="00B03ED0">
        <w:rPr>
          <w:rFonts w:ascii="Book Antiqua" w:hAnsi="Book Antiqua"/>
          <w:b/>
          <w:bCs/>
        </w:rPr>
        <w:t xml:space="preserve">: </w:t>
      </w:r>
    </w:p>
    <w:p w:rsidR="00DB2ED2" w:rsidRPr="00B03ED0" w:rsidRDefault="005459C0" w:rsidP="00900985">
      <w:pPr>
        <w:pStyle w:val="Textoindependiente"/>
        <w:keepNext/>
        <w:spacing w:after="180"/>
        <w:rPr>
          <w:rFonts w:ascii="Book Antiqua" w:hAnsi="Book Antiqua"/>
        </w:rPr>
      </w:pPr>
      <w:r w:rsidRPr="00B03ED0">
        <w:rPr>
          <w:rFonts w:ascii="Book Antiqua" w:hAnsi="Book Antiqua"/>
        </w:rPr>
        <w:t>El Expediente N° 7.121-M17-S-04, mediante el cual la Secretaria de Educación de la Provincia pone en conocimiento del Sr. Intendente Municipal que Yerba Buena fue incluido en el Programa Nacional 700 Escuelas, pudiéndose construir en el Municipio dos establecimientos educacionales; y</w:t>
      </w:r>
    </w:p>
    <w:p w:rsidR="00900985" w:rsidRPr="00B03ED0" w:rsidRDefault="00900985" w:rsidP="00900985">
      <w:pPr>
        <w:pStyle w:val="Sangra2detindependiente"/>
        <w:keepNext/>
        <w:spacing w:before="60" w:after="60"/>
        <w:ind w:firstLine="0"/>
        <w:jc w:val="left"/>
        <w:rPr>
          <w:rFonts w:ascii="Book Antiqua" w:hAnsi="Book Antiqua"/>
          <w:b/>
          <w:bCs/>
        </w:rPr>
      </w:pPr>
      <w:r w:rsidRPr="00B03ED0">
        <w:rPr>
          <w:rFonts w:ascii="Book Antiqua" w:hAnsi="Book Antiqua"/>
          <w:b/>
          <w:bCs/>
        </w:rPr>
        <w:t>CONSIDERANDO</w:t>
      </w:r>
      <w:r w:rsidR="005459C0" w:rsidRPr="00B03ED0">
        <w:rPr>
          <w:rFonts w:ascii="Book Antiqua" w:hAnsi="Book Antiqua"/>
          <w:b/>
          <w:bCs/>
        </w:rPr>
        <w:t xml:space="preserve">: </w:t>
      </w:r>
    </w:p>
    <w:p w:rsidR="00FD77E1" w:rsidRPr="00B03ED0" w:rsidRDefault="00087284" w:rsidP="00900985">
      <w:pPr>
        <w:pStyle w:val="Sangra2detindependiente"/>
        <w:keepNext/>
        <w:spacing w:after="180"/>
        <w:ind w:firstLine="0"/>
        <w:rPr>
          <w:rFonts w:ascii="Book Antiqua" w:hAnsi="Book Antiqua"/>
        </w:rPr>
      </w:pPr>
      <w:r w:rsidRPr="00B03ED0">
        <w:rPr>
          <w:rFonts w:ascii="Book Antiqua" w:hAnsi="Book Antiqua"/>
        </w:rPr>
        <w:t>Que a los fines de la concreción de estas obras</w:t>
      </w:r>
      <w:r w:rsidR="00900985" w:rsidRPr="00B03ED0">
        <w:rPr>
          <w:rFonts w:ascii="Book Antiqua" w:hAnsi="Book Antiqua"/>
        </w:rPr>
        <w:t xml:space="preserve">, </w:t>
      </w:r>
      <w:r w:rsidRPr="00B03ED0">
        <w:rPr>
          <w:rFonts w:ascii="Book Antiqua" w:hAnsi="Book Antiqua"/>
        </w:rPr>
        <w:t>deben transferirse a favor del Superior Gobierno de la Provincia</w:t>
      </w:r>
      <w:r w:rsidR="00900985" w:rsidRPr="00B03ED0">
        <w:rPr>
          <w:rFonts w:ascii="Book Antiqua" w:hAnsi="Book Antiqua"/>
        </w:rPr>
        <w:t xml:space="preserve">, </w:t>
      </w:r>
      <w:r w:rsidRPr="00B03ED0">
        <w:rPr>
          <w:rFonts w:ascii="Book Antiqua" w:hAnsi="Book Antiqua"/>
        </w:rPr>
        <w:t>las superficies de los terrenos en donde se erigirán las escuelas</w:t>
      </w:r>
      <w:r w:rsidR="00900985" w:rsidRPr="00B03ED0">
        <w:rPr>
          <w:rFonts w:ascii="Book Antiqua" w:hAnsi="Book Antiqua"/>
        </w:rPr>
        <w:t>;</w:t>
      </w:r>
    </w:p>
    <w:p w:rsidR="00FD77E1" w:rsidRPr="00B03ED0" w:rsidRDefault="005459C0" w:rsidP="00900985">
      <w:pPr>
        <w:keepNext/>
        <w:spacing w:after="180"/>
        <w:jc w:val="both"/>
        <w:rPr>
          <w:rFonts w:ascii="Book Antiqua" w:hAnsi="Book Antiqua"/>
          <w:lang w:val="es-AR"/>
        </w:rPr>
      </w:pPr>
      <w:r w:rsidRPr="00B03ED0">
        <w:rPr>
          <w:rFonts w:ascii="Book Antiqua" w:hAnsi="Book Antiqua"/>
          <w:lang w:val="es-AR"/>
        </w:rPr>
        <w:t>Que dentro de este marco, se sancionó la Ordenanza Nº 1413, autorizando al intendente de la Municipalidad de Yerba Buena a donar y a suscribir la documentación que sea necesaria para ello, al Superior Gobierno de la Provincia de Tucumán, el terreno de propiedad de la Municipalidad padrón N° 677.762;</w:t>
      </w:r>
    </w:p>
    <w:p w:rsidR="00FD77E1" w:rsidRPr="00B03ED0" w:rsidRDefault="00087284" w:rsidP="00900985">
      <w:pPr>
        <w:keepNext/>
        <w:spacing w:after="180"/>
        <w:jc w:val="both"/>
        <w:rPr>
          <w:rFonts w:ascii="Book Antiqua" w:hAnsi="Book Antiqua"/>
          <w:lang w:val="es-AR"/>
        </w:rPr>
      </w:pPr>
      <w:r w:rsidRPr="00B03ED0">
        <w:rPr>
          <w:rFonts w:ascii="Book Antiqua" w:hAnsi="Book Antiqua"/>
          <w:lang w:val="es-AR"/>
        </w:rPr>
        <w:t>Que el Programa Nacional700 escuelas exige como pre-requisito de elegibilidad</w:t>
      </w:r>
      <w:r w:rsidR="005459C0" w:rsidRPr="00B03ED0">
        <w:rPr>
          <w:rFonts w:ascii="Book Antiqua" w:hAnsi="Book Antiqua"/>
          <w:lang w:val="es-AR"/>
        </w:rPr>
        <w:t xml:space="preserve">: </w:t>
      </w:r>
      <w:r w:rsidRPr="00B03ED0">
        <w:rPr>
          <w:rFonts w:ascii="Book Antiqua" w:hAnsi="Book Antiqua"/>
          <w:lang w:val="es-AR"/>
        </w:rPr>
        <w:t>Crecimiento Demográfico</w:t>
      </w:r>
      <w:r w:rsidR="00900985" w:rsidRPr="00B03ED0">
        <w:rPr>
          <w:rFonts w:ascii="Book Antiqua" w:hAnsi="Book Antiqua"/>
          <w:lang w:val="es-AR"/>
        </w:rPr>
        <w:t xml:space="preserve">, </w:t>
      </w:r>
      <w:r w:rsidRPr="00B03ED0">
        <w:rPr>
          <w:rFonts w:ascii="Book Antiqua" w:hAnsi="Book Antiqua"/>
          <w:lang w:val="es-AR"/>
        </w:rPr>
        <w:t>incorporación de la población en edad escolar al sistema y mejoramiento del rendimiento escolar</w:t>
      </w:r>
      <w:r w:rsidR="00900985" w:rsidRPr="00B03ED0">
        <w:rPr>
          <w:rFonts w:ascii="Book Antiqua" w:hAnsi="Book Antiqua"/>
          <w:lang w:val="es-AR"/>
        </w:rPr>
        <w:t xml:space="preserve">, </w:t>
      </w:r>
      <w:r w:rsidRPr="00B03ED0">
        <w:rPr>
          <w:rFonts w:ascii="Book Antiqua" w:hAnsi="Book Antiqua"/>
          <w:lang w:val="es-AR"/>
        </w:rPr>
        <w:t>extremos acreditados mediante diagnóstico social emitido por este Municipio</w:t>
      </w:r>
      <w:r w:rsidR="00900985" w:rsidRPr="00B03ED0">
        <w:rPr>
          <w:rFonts w:ascii="Book Antiqua" w:hAnsi="Book Antiqua"/>
          <w:lang w:val="es-AR"/>
        </w:rPr>
        <w:t>;</w:t>
      </w:r>
    </w:p>
    <w:p w:rsidR="00FD77E1" w:rsidRPr="00B03ED0" w:rsidRDefault="00087284" w:rsidP="00900985">
      <w:pPr>
        <w:pStyle w:val="Sangradetextonormal"/>
        <w:keepNext/>
        <w:spacing w:after="180"/>
        <w:ind w:firstLine="0"/>
        <w:rPr>
          <w:rFonts w:ascii="Book Antiqua" w:hAnsi="Book Antiqua"/>
        </w:rPr>
      </w:pPr>
      <w:r w:rsidRPr="00B03ED0">
        <w:rPr>
          <w:rFonts w:ascii="Book Antiqua" w:hAnsi="Book Antiqua"/>
        </w:rPr>
        <w:t>Que del diagnóstico realizado por el área de Desarrollo Social de esta Municipalidad surge un crecimiento urbanístico poblacional acelerado en toda la localidad de Yerba Buena sin que las instituciones locales cubran en tiempo y debida forma la demanda existente de cobertura en la matrícula escolar</w:t>
      </w:r>
      <w:r w:rsidR="00900985" w:rsidRPr="00B03ED0">
        <w:rPr>
          <w:rFonts w:ascii="Book Antiqua" w:hAnsi="Book Antiqua"/>
        </w:rPr>
        <w:t>;</w:t>
      </w:r>
    </w:p>
    <w:p w:rsidR="00FD77E1" w:rsidRPr="00B03ED0" w:rsidRDefault="00087284" w:rsidP="00900985">
      <w:pPr>
        <w:pStyle w:val="Sangradetextonormal"/>
        <w:keepNext/>
        <w:spacing w:after="180"/>
        <w:ind w:firstLine="0"/>
        <w:rPr>
          <w:rFonts w:ascii="Book Antiqua" w:hAnsi="Book Antiqua"/>
        </w:rPr>
      </w:pPr>
      <w:r w:rsidRPr="00B03ED0">
        <w:rPr>
          <w:rFonts w:ascii="Book Antiqua" w:hAnsi="Book Antiqua"/>
        </w:rPr>
        <w:t>Que del diagnóstico del SASE se desprende que es de vital importancia para encarar proyectos estratégicos de desarrollo humano</w:t>
      </w:r>
      <w:r w:rsidR="00900985" w:rsidRPr="00B03ED0">
        <w:rPr>
          <w:rFonts w:ascii="Book Antiqua" w:hAnsi="Book Antiqua"/>
        </w:rPr>
        <w:t xml:space="preserve">, </w:t>
      </w:r>
      <w:r w:rsidRPr="00B03ED0">
        <w:rPr>
          <w:rFonts w:ascii="Book Antiqua" w:hAnsi="Book Antiqua"/>
        </w:rPr>
        <w:t>focalizar la población correspondiente al grupo etáreo de entre diez y diecinueve años que se encuentra en situación de riesgo socioeducativo y que pueden llegar a ser desertores del sistema</w:t>
      </w:r>
      <w:r w:rsidR="00900985" w:rsidRPr="00B03ED0">
        <w:rPr>
          <w:rFonts w:ascii="Book Antiqua" w:hAnsi="Book Antiqua"/>
        </w:rPr>
        <w:t>;</w:t>
      </w:r>
    </w:p>
    <w:p w:rsidR="00FD77E1" w:rsidRPr="00B03ED0" w:rsidRDefault="00087284" w:rsidP="00900985">
      <w:pPr>
        <w:pStyle w:val="Sangradetextonormal"/>
        <w:keepNext/>
        <w:spacing w:after="180"/>
        <w:ind w:firstLine="0"/>
        <w:rPr>
          <w:rFonts w:ascii="Book Antiqua" w:hAnsi="Book Antiqua"/>
        </w:rPr>
      </w:pPr>
      <w:r w:rsidRPr="00B03ED0">
        <w:rPr>
          <w:rFonts w:ascii="Book Antiqua" w:hAnsi="Book Antiqua"/>
        </w:rPr>
        <w:t>Que la Provincia realizó un relevamiento social dentro de la jurisdicción de este Municipio</w:t>
      </w:r>
      <w:r w:rsidR="00900985" w:rsidRPr="00B03ED0">
        <w:rPr>
          <w:rFonts w:ascii="Book Antiqua" w:hAnsi="Book Antiqua"/>
        </w:rPr>
        <w:t xml:space="preserve">, </w:t>
      </w:r>
      <w:r w:rsidRPr="00B03ED0">
        <w:rPr>
          <w:rFonts w:ascii="Book Antiqua" w:hAnsi="Book Antiqua"/>
        </w:rPr>
        <w:t>determinando que en la zona que comprende al Barrio Las Marías</w:t>
      </w:r>
      <w:r w:rsidR="00900985" w:rsidRPr="00B03ED0">
        <w:rPr>
          <w:rFonts w:ascii="Book Antiqua" w:hAnsi="Book Antiqua"/>
        </w:rPr>
        <w:t xml:space="preserve">, </w:t>
      </w:r>
      <w:r w:rsidRPr="00B03ED0">
        <w:rPr>
          <w:rFonts w:ascii="Book Antiqua" w:hAnsi="Book Antiqua"/>
        </w:rPr>
        <w:t>los Barrios Nicolás Avellaneda I</w:t>
      </w:r>
      <w:r w:rsidR="00900985" w:rsidRPr="00B03ED0">
        <w:rPr>
          <w:rFonts w:ascii="Book Antiqua" w:hAnsi="Book Antiqua"/>
        </w:rPr>
        <w:t xml:space="preserve">, </w:t>
      </w:r>
      <w:r w:rsidRPr="00B03ED0">
        <w:rPr>
          <w:rFonts w:ascii="Book Antiqua" w:hAnsi="Book Antiqua"/>
        </w:rPr>
        <w:t>II</w:t>
      </w:r>
      <w:r w:rsidR="00900985" w:rsidRPr="00B03ED0">
        <w:rPr>
          <w:rFonts w:ascii="Book Antiqua" w:hAnsi="Book Antiqua"/>
        </w:rPr>
        <w:t xml:space="preserve">, </w:t>
      </w:r>
      <w:r w:rsidRPr="00B03ED0">
        <w:rPr>
          <w:rFonts w:ascii="Book Antiqua" w:hAnsi="Book Antiqua"/>
        </w:rPr>
        <w:t>III y IV</w:t>
      </w:r>
      <w:r w:rsidR="00900985" w:rsidRPr="00B03ED0">
        <w:rPr>
          <w:rFonts w:ascii="Book Antiqua" w:hAnsi="Book Antiqua"/>
        </w:rPr>
        <w:t xml:space="preserve">, </w:t>
      </w:r>
      <w:r w:rsidRPr="00B03ED0">
        <w:rPr>
          <w:rFonts w:ascii="Book Antiqua" w:hAnsi="Book Antiqua"/>
        </w:rPr>
        <w:t>San José I</w:t>
      </w:r>
      <w:r w:rsidR="00900985" w:rsidRPr="00B03ED0">
        <w:rPr>
          <w:rFonts w:ascii="Book Antiqua" w:hAnsi="Book Antiqua"/>
        </w:rPr>
        <w:t xml:space="preserve">, </w:t>
      </w:r>
      <w:r w:rsidRPr="00B03ED0">
        <w:rPr>
          <w:rFonts w:ascii="Book Antiqua" w:hAnsi="Book Antiqua"/>
        </w:rPr>
        <w:t>II y III</w:t>
      </w:r>
      <w:r w:rsidR="00900985" w:rsidRPr="00B03ED0">
        <w:rPr>
          <w:rFonts w:ascii="Book Antiqua" w:hAnsi="Book Antiqua"/>
        </w:rPr>
        <w:t xml:space="preserve">; </w:t>
      </w:r>
      <w:r w:rsidRPr="00B03ED0">
        <w:rPr>
          <w:rFonts w:ascii="Book Antiqua" w:hAnsi="Book Antiqua"/>
        </w:rPr>
        <w:t>Villa Nueva</w:t>
      </w:r>
      <w:r w:rsidR="00900985" w:rsidRPr="00B03ED0">
        <w:rPr>
          <w:rFonts w:ascii="Book Antiqua" w:hAnsi="Book Antiqua"/>
        </w:rPr>
        <w:t xml:space="preserve">, </w:t>
      </w:r>
      <w:r w:rsidRPr="00B03ED0">
        <w:rPr>
          <w:rFonts w:ascii="Book Antiqua" w:hAnsi="Book Antiqua"/>
        </w:rPr>
        <w:t>Los Fresnos</w:t>
      </w:r>
      <w:r w:rsidR="00900985" w:rsidRPr="00B03ED0">
        <w:rPr>
          <w:rFonts w:ascii="Book Antiqua" w:hAnsi="Book Antiqua"/>
        </w:rPr>
        <w:t xml:space="preserve">, </w:t>
      </w:r>
      <w:r w:rsidRPr="00B03ED0">
        <w:rPr>
          <w:rFonts w:ascii="Book Antiqua" w:hAnsi="Book Antiqua"/>
        </w:rPr>
        <w:t>Asentamiento Solidaridad Evita y otros aledaños a los mismos</w:t>
      </w:r>
      <w:r w:rsidR="00900985" w:rsidRPr="00B03ED0">
        <w:rPr>
          <w:rFonts w:ascii="Book Antiqua" w:hAnsi="Book Antiqua"/>
        </w:rPr>
        <w:t xml:space="preserve">, </w:t>
      </w:r>
      <w:r w:rsidRPr="00B03ED0">
        <w:rPr>
          <w:rFonts w:ascii="Book Antiqua" w:hAnsi="Book Antiqua"/>
        </w:rPr>
        <w:t>es necesario optimizar la educación de la población que habita en ellos</w:t>
      </w:r>
      <w:r w:rsidR="00900985" w:rsidRPr="00B03ED0">
        <w:rPr>
          <w:rFonts w:ascii="Book Antiqua" w:hAnsi="Book Antiqua"/>
        </w:rPr>
        <w:t xml:space="preserve">, </w:t>
      </w:r>
      <w:r w:rsidRPr="00B03ED0">
        <w:rPr>
          <w:rFonts w:ascii="Book Antiqua" w:hAnsi="Book Antiqua"/>
        </w:rPr>
        <w:t>facilitándoles el acceso a las entidades educativas</w:t>
      </w:r>
      <w:r w:rsidR="00900985" w:rsidRPr="00B03ED0">
        <w:rPr>
          <w:rFonts w:ascii="Book Antiqua" w:hAnsi="Book Antiqua"/>
        </w:rPr>
        <w:t>;</w:t>
      </w:r>
    </w:p>
    <w:p w:rsidR="00FD77E1" w:rsidRPr="00B03ED0" w:rsidRDefault="005459C0" w:rsidP="00900985">
      <w:pPr>
        <w:pStyle w:val="Sangradetextonormal"/>
        <w:keepNext/>
        <w:spacing w:after="180"/>
        <w:ind w:firstLine="0"/>
        <w:rPr>
          <w:rFonts w:ascii="Book Antiqua" w:hAnsi="Book Antiqua"/>
        </w:rPr>
      </w:pPr>
      <w:r w:rsidRPr="00B03ED0">
        <w:rPr>
          <w:rFonts w:ascii="Book Antiqua" w:hAnsi="Book Antiqua"/>
        </w:rPr>
        <w:t>Que la municipalidad cuenta con un terreno de su propiedad en la zona de influencia de estos barrios, que fue adquirido por medio de la aceptación de una donaciónefectuada mediante Ordenanza N° 854, que puede ser afectado para la ejecución de la obra de la escuela, el que está identificado con el Padrón N° 776.475, previo consentimiento del Instituto Provincia de la Vivienda para el cambio del cargo, ya que el mismo fue donado para ser afectado a espacios verdes;</w:t>
      </w:r>
    </w:p>
    <w:p w:rsidR="00FD77E1" w:rsidRPr="00B03ED0" w:rsidRDefault="005459C0" w:rsidP="00900985">
      <w:pPr>
        <w:pStyle w:val="Sangradetextonormal"/>
        <w:keepNext/>
        <w:spacing w:after="180"/>
        <w:ind w:firstLine="0"/>
        <w:rPr>
          <w:rFonts w:ascii="Book Antiqua" w:hAnsi="Book Antiqua"/>
        </w:rPr>
      </w:pPr>
      <w:r w:rsidRPr="00B03ED0">
        <w:rPr>
          <w:rFonts w:ascii="Book Antiqua" w:hAnsi="Book Antiqua"/>
        </w:rPr>
        <w:t xml:space="preserve">Que mediante Expediente Nº 707-Y-04, eleva nota emitida por el Señor Interventor del Instituto Provincial de la Vivienda y Desarrollo Urbano, ampliando el cargo </w:t>
      </w:r>
      <w:r w:rsidRPr="00B03ED0">
        <w:rPr>
          <w:rFonts w:ascii="Book Antiqua" w:hAnsi="Book Antiqua"/>
        </w:rPr>
        <w:lastRenderedPageBreak/>
        <w:t>impuesto a la donación de la fracción de terreno de 9.812,13mts</w:t>
      </w:r>
      <w:r w:rsidRPr="00B03ED0">
        <w:rPr>
          <w:rFonts w:ascii="Book Antiqua" w:hAnsi="Book Antiqua"/>
          <w:vertAlign w:val="superscript"/>
        </w:rPr>
        <w:t>2</w:t>
      </w:r>
      <w:r w:rsidRPr="00B03ED0">
        <w:rPr>
          <w:rFonts w:ascii="Book Antiqua" w:hAnsi="Book Antiqua"/>
        </w:rPr>
        <w:t>, ubicada en Avenida Presidente Perón, entre calles Las Acacias y Juan B. Terán, pudiéndosela destinar además para equipamiento comunitario;</w:t>
      </w:r>
    </w:p>
    <w:p w:rsidR="00FD77E1" w:rsidRPr="00B03ED0" w:rsidRDefault="00087284" w:rsidP="00900985">
      <w:pPr>
        <w:pStyle w:val="Sangradetextonormal"/>
        <w:keepNext/>
        <w:spacing w:after="180"/>
        <w:ind w:firstLine="0"/>
        <w:rPr>
          <w:rFonts w:ascii="Book Antiqua" w:hAnsi="Book Antiqua"/>
        </w:rPr>
      </w:pPr>
      <w:r w:rsidRPr="00B03ED0">
        <w:rPr>
          <w:rFonts w:ascii="Book Antiqua" w:hAnsi="Book Antiqua"/>
        </w:rPr>
        <w:t>Que mediante Ordenanza N</w:t>
      </w:r>
      <w:r w:rsidR="00900985" w:rsidRPr="00B03ED0">
        <w:rPr>
          <w:rFonts w:ascii="Book Antiqua" w:hAnsi="Book Antiqua"/>
        </w:rPr>
        <w:t xml:space="preserve">º </w:t>
      </w:r>
      <w:r w:rsidRPr="00B03ED0">
        <w:rPr>
          <w:rFonts w:ascii="Book Antiqua" w:hAnsi="Book Antiqua"/>
        </w:rPr>
        <w:t>890 y dentro del marco de lazos de hermandad establecidos con el Ayuntamiento de Salobreña- España y nuestra comunidad</w:t>
      </w:r>
      <w:r w:rsidR="00900985" w:rsidRPr="00B03ED0">
        <w:rPr>
          <w:rFonts w:ascii="Book Antiqua" w:hAnsi="Book Antiqua"/>
        </w:rPr>
        <w:t xml:space="preserve">, </w:t>
      </w:r>
      <w:r w:rsidRPr="00B03ED0">
        <w:rPr>
          <w:rFonts w:ascii="Book Antiqua" w:hAnsi="Book Antiqua"/>
        </w:rPr>
        <w:t>se destinó el Espacio verde en cuestión a la instalación de una plaza</w:t>
      </w:r>
      <w:r w:rsidR="00900985" w:rsidRPr="00B03ED0">
        <w:rPr>
          <w:rFonts w:ascii="Book Antiqua" w:hAnsi="Book Antiqua"/>
        </w:rPr>
        <w:t xml:space="preserve">, </w:t>
      </w:r>
      <w:r w:rsidRPr="00B03ED0">
        <w:rPr>
          <w:rFonts w:ascii="Book Antiqua" w:hAnsi="Book Antiqua"/>
        </w:rPr>
        <w:t>denominada “Plaza Salobreña”</w:t>
      </w:r>
      <w:r w:rsidR="00900985" w:rsidRPr="00B03ED0">
        <w:rPr>
          <w:rFonts w:ascii="Book Antiqua" w:hAnsi="Book Antiqua"/>
        </w:rPr>
        <w:t xml:space="preserve">, </w:t>
      </w:r>
      <w:r w:rsidRPr="00B03ED0">
        <w:rPr>
          <w:rFonts w:ascii="Book Antiqua" w:hAnsi="Book Antiqua"/>
        </w:rPr>
        <w:t>habiéndose comunicado de esta designación a las autoridades de ese Ayuntamiento</w:t>
      </w:r>
      <w:r w:rsidR="00900985" w:rsidRPr="00B03ED0">
        <w:rPr>
          <w:rFonts w:ascii="Book Antiqua" w:hAnsi="Book Antiqua"/>
        </w:rPr>
        <w:t xml:space="preserve">, </w:t>
      </w:r>
      <w:r w:rsidRPr="00B03ED0">
        <w:rPr>
          <w:rFonts w:ascii="Book Antiqua" w:hAnsi="Book Antiqua"/>
        </w:rPr>
        <w:t>pues en claras señales de amistad</w:t>
      </w:r>
      <w:r w:rsidR="00900985" w:rsidRPr="00B03ED0">
        <w:rPr>
          <w:rFonts w:ascii="Book Antiqua" w:hAnsi="Book Antiqua"/>
        </w:rPr>
        <w:t xml:space="preserve">, </w:t>
      </w:r>
      <w:r w:rsidRPr="00B03ED0">
        <w:rPr>
          <w:rFonts w:ascii="Book Antiqua" w:hAnsi="Book Antiqua"/>
        </w:rPr>
        <w:t>la comunidad española designó a una calle de su municipio con el nombre de “Yerba Buena”</w:t>
      </w:r>
      <w:r w:rsidR="00900985" w:rsidRPr="00B03ED0">
        <w:rPr>
          <w:rFonts w:ascii="Book Antiqua" w:hAnsi="Book Antiqua"/>
        </w:rPr>
        <w:t>;</w:t>
      </w:r>
    </w:p>
    <w:p w:rsidR="00DB2ED2" w:rsidRPr="00B03ED0" w:rsidRDefault="00FD77E1" w:rsidP="00FD77E1">
      <w:pPr>
        <w:pStyle w:val="Ttulo2"/>
        <w:spacing w:before="240" w:after="240"/>
        <w:ind w:left="1843" w:right="1843"/>
        <w:rPr>
          <w:rFonts w:ascii="Book Antiqua" w:hAnsi="Book Antiqua"/>
          <w:u w:val="none"/>
        </w:rPr>
      </w:pPr>
      <w:r w:rsidRPr="00B03ED0">
        <w:rPr>
          <w:rFonts w:ascii="Book Antiqua" w:hAnsi="Book Antiqua"/>
          <w:u w:val="none"/>
        </w:rPr>
        <w:t>EL CONCEJO DELIBERANTE SANCIONA CON FUERZA DE ORDENANZA</w:t>
      </w:r>
    </w:p>
    <w:p w:rsidR="00FD77E1" w:rsidRPr="00B03ED0" w:rsidRDefault="008942EE" w:rsidP="008942EE">
      <w:pPr>
        <w:keepNext/>
        <w:spacing w:after="180"/>
        <w:jc w:val="both"/>
        <w:rPr>
          <w:rFonts w:ascii="Book Antiqua" w:hAnsi="Book Antiqua"/>
          <w:lang w:val="es-AR"/>
        </w:rPr>
      </w:pPr>
      <w:r w:rsidRPr="008942EE">
        <w:rPr>
          <w:rFonts w:ascii="Book Antiqua" w:hAnsi="Book Antiqua"/>
          <w:bCs/>
          <w:u w:val="single"/>
          <w:lang w:val="es-AR"/>
        </w:rPr>
        <w:t>ARTÍCULO PRIMERO</w:t>
      </w:r>
      <w:r w:rsidR="005459C0" w:rsidRPr="005459C0">
        <w:rPr>
          <w:rFonts w:ascii="Book Antiqua" w:hAnsi="Book Antiqua"/>
          <w:bCs/>
          <w:lang w:val="es-AR"/>
        </w:rPr>
        <w:t>:</w:t>
      </w:r>
      <w:r w:rsidR="005459C0" w:rsidRPr="00B03ED0">
        <w:rPr>
          <w:rFonts w:ascii="Book Antiqua" w:hAnsi="Book Antiqua"/>
          <w:bCs/>
          <w:lang w:val="es-AR"/>
        </w:rPr>
        <w:t xml:space="preserve"> </w:t>
      </w:r>
      <w:r w:rsidR="00087284" w:rsidRPr="00B03ED0">
        <w:rPr>
          <w:rFonts w:ascii="Book Antiqua" w:hAnsi="Book Antiqua"/>
          <w:bCs/>
          <w:lang w:val="es-AR"/>
        </w:rPr>
        <w:t>AMPLÍASE</w:t>
      </w:r>
      <w:r w:rsidR="00087284" w:rsidRPr="00B03ED0">
        <w:rPr>
          <w:rFonts w:ascii="Book Antiqua" w:hAnsi="Book Antiqua"/>
          <w:lang w:val="es-AR"/>
        </w:rPr>
        <w:t xml:space="preserve"> el Artículo Segundo de la Ordenanza N</w:t>
      </w:r>
      <w:r w:rsidR="00900985" w:rsidRPr="00B03ED0">
        <w:rPr>
          <w:rFonts w:ascii="Book Antiqua" w:hAnsi="Book Antiqua"/>
          <w:lang w:val="es-AR"/>
        </w:rPr>
        <w:t xml:space="preserve">º </w:t>
      </w:r>
      <w:r w:rsidR="00087284" w:rsidRPr="00B03ED0">
        <w:rPr>
          <w:rFonts w:ascii="Book Antiqua" w:hAnsi="Book Antiqua"/>
          <w:lang w:val="es-AR"/>
        </w:rPr>
        <w:t>854 del 30/07/97</w:t>
      </w:r>
      <w:r w:rsidR="00900985" w:rsidRPr="00B03ED0">
        <w:rPr>
          <w:rFonts w:ascii="Book Antiqua" w:hAnsi="Book Antiqua"/>
          <w:lang w:val="es-AR"/>
        </w:rPr>
        <w:t xml:space="preserve">, </w:t>
      </w:r>
      <w:r w:rsidR="00087284" w:rsidRPr="00B03ED0">
        <w:rPr>
          <w:rFonts w:ascii="Book Antiqua" w:hAnsi="Book Antiqua"/>
          <w:lang w:val="es-AR"/>
        </w:rPr>
        <w:t>el que quedará redactado de la siguiente manera</w:t>
      </w:r>
      <w:r w:rsidR="005459C0" w:rsidRPr="00B03ED0">
        <w:rPr>
          <w:rFonts w:ascii="Book Antiqua" w:hAnsi="Book Antiqua"/>
          <w:lang w:val="es-AR"/>
        </w:rPr>
        <w:t xml:space="preserve">: </w:t>
      </w:r>
    </w:p>
    <w:p w:rsidR="00FD77E1" w:rsidRPr="00B03ED0" w:rsidRDefault="00087284" w:rsidP="005459C0">
      <w:pPr>
        <w:keepNext/>
        <w:spacing w:after="180"/>
        <w:ind w:left="284" w:right="282"/>
        <w:jc w:val="both"/>
        <w:rPr>
          <w:rFonts w:ascii="Book Antiqua" w:hAnsi="Book Antiqua"/>
          <w:iCs/>
        </w:rPr>
      </w:pPr>
      <w:r w:rsidRPr="00B03ED0">
        <w:rPr>
          <w:rFonts w:ascii="Book Antiqua" w:hAnsi="Book Antiqua"/>
          <w:iCs/>
        </w:rPr>
        <w:t>“</w:t>
      </w:r>
      <w:r w:rsidR="008942EE" w:rsidRPr="00B03ED0">
        <w:rPr>
          <w:rFonts w:ascii="Book Antiqua" w:hAnsi="Book Antiqua"/>
          <w:iCs/>
        </w:rPr>
        <w:t>ARTÍCULO SEGUNDO</w:t>
      </w:r>
      <w:r w:rsidR="005459C0" w:rsidRPr="00B03ED0">
        <w:rPr>
          <w:rFonts w:ascii="Book Antiqua" w:hAnsi="Book Antiqua"/>
          <w:iCs/>
        </w:rPr>
        <w:t xml:space="preserve">: </w:t>
      </w:r>
      <w:r w:rsidRPr="00B03ED0">
        <w:rPr>
          <w:rFonts w:ascii="Book Antiqua" w:hAnsi="Book Antiqua"/>
          <w:iCs/>
        </w:rPr>
        <w:t>ACEPTESE la donación de espacio verde y/o espacio para equipamiento comunitario y superficies de calles</w:t>
      </w:r>
      <w:r w:rsidR="00900985" w:rsidRPr="00B03ED0">
        <w:rPr>
          <w:rFonts w:ascii="Book Antiqua" w:hAnsi="Book Antiqua"/>
          <w:iCs/>
        </w:rPr>
        <w:t xml:space="preserve">, </w:t>
      </w:r>
      <w:r w:rsidRPr="00B03ED0">
        <w:rPr>
          <w:rFonts w:ascii="Book Antiqua" w:hAnsi="Book Antiqua"/>
          <w:iCs/>
        </w:rPr>
        <w:t>pasajes y ochavas ofrecidas por el I</w:t>
      </w:r>
      <w:r w:rsidR="00900985" w:rsidRPr="00B03ED0">
        <w:rPr>
          <w:rFonts w:ascii="Book Antiqua" w:hAnsi="Book Antiqua"/>
          <w:iCs/>
        </w:rPr>
        <w:t xml:space="preserve">. </w:t>
      </w:r>
      <w:r w:rsidRPr="00B03ED0">
        <w:rPr>
          <w:rFonts w:ascii="Book Antiqua" w:hAnsi="Book Antiqua"/>
          <w:iCs/>
        </w:rPr>
        <w:t>P</w:t>
      </w:r>
      <w:r w:rsidR="00900985" w:rsidRPr="00B03ED0">
        <w:rPr>
          <w:rFonts w:ascii="Book Antiqua" w:hAnsi="Book Antiqua"/>
          <w:iCs/>
        </w:rPr>
        <w:t xml:space="preserve">. </w:t>
      </w:r>
      <w:r w:rsidRPr="00B03ED0">
        <w:rPr>
          <w:rFonts w:ascii="Book Antiqua" w:hAnsi="Book Antiqua"/>
          <w:iCs/>
        </w:rPr>
        <w:t>V</w:t>
      </w:r>
      <w:r w:rsidR="00900985" w:rsidRPr="00B03ED0">
        <w:rPr>
          <w:rFonts w:ascii="Book Antiqua" w:hAnsi="Book Antiqua"/>
          <w:iCs/>
        </w:rPr>
        <w:t xml:space="preserve">. </w:t>
      </w:r>
      <w:r w:rsidRPr="00B03ED0">
        <w:rPr>
          <w:rFonts w:ascii="Book Antiqua" w:hAnsi="Book Antiqua"/>
          <w:iCs/>
        </w:rPr>
        <w:t>Y D</w:t>
      </w:r>
      <w:r w:rsidR="00900985" w:rsidRPr="00B03ED0">
        <w:rPr>
          <w:rFonts w:ascii="Book Antiqua" w:hAnsi="Book Antiqua"/>
          <w:iCs/>
        </w:rPr>
        <w:t xml:space="preserve">. </w:t>
      </w:r>
      <w:r w:rsidRPr="00B03ED0">
        <w:rPr>
          <w:rFonts w:ascii="Book Antiqua" w:hAnsi="Book Antiqua"/>
          <w:iCs/>
        </w:rPr>
        <w:t>U</w:t>
      </w:r>
      <w:r w:rsidR="00900985" w:rsidRPr="00B03ED0">
        <w:rPr>
          <w:rFonts w:ascii="Book Antiqua" w:hAnsi="Book Antiqua"/>
          <w:iCs/>
        </w:rPr>
        <w:t xml:space="preserve">. </w:t>
      </w:r>
      <w:r w:rsidRPr="00B03ED0">
        <w:rPr>
          <w:rFonts w:ascii="Book Antiqua" w:hAnsi="Book Antiqua"/>
          <w:iCs/>
        </w:rPr>
        <w:t>correspondiente a la obra 300 Viviendas e infraestructura en Yerba Buena</w:t>
      </w:r>
      <w:r w:rsidR="00900985" w:rsidRPr="00B03ED0">
        <w:rPr>
          <w:rFonts w:ascii="Book Antiqua" w:hAnsi="Book Antiqua"/>
          <w:iCs/>
        </w:rPr>
        <w:t xml:space="preserve">, </w:t>
      </w:r>
      <w:r w:rsidRPr="00B03ED0">
        <w:rPr>
          <w:rFonts w:ascii="Book Antiqua" w:hAnsi="Book Antiqua"/>
          <w:iCs/>
        </w:rPr>
        <w:t>según el siguiente detalle</w:t>
      </w:r>
      <w:r w:rsidR="005459C0" w:rsidRPr="00B03ED0">
        <w:rPr>
          <w:rFonts w:ascii="Book Antiqua" w:hAnsi="Book Antiqua"/>
          <w:iCs/>
        </w:rPr>
        <w:t xml:space="preserve">: </w:t>
      </w:r>
    </w:p>
    <w:p w:rsidR="00FD77E1" w:rsidRPr="00B03ED0" w:rsidRDefault="005459C0" w:rsidP="005459C0">
      <w:pPr>
        <w:keepNext/>
        <w:spacing w:after="180"/>
        <w:ind w:left="284" w:right="282"/>
        <w:jc w:val="both"/>
        <w:rPr>
          <w:rFonts w:ascii="Book Antiqua" w:hAnsi="Book Antiqua"/>
          <w:bCs/>
          <w:iCs/>
          <w:lang w:val="es-AR"/>
        </w:rPr>
      </w:pPr>
      <w:r w:rsidRPr="00B03ED0">
        <w:rPr>
          <w:rFonts w:ascii="Book Antiqua" w:hAnsi="Book Antiqua"/>
          <w:bCs/>
          <w:iCs/>
          <w:lang w:val="es-AR"/>
        </w:rPr>
        <w:t>Espacio verde y/o equipamiento comunitario: Superficie 9.812,13mts</w:t>
      </w:r>
      <w:r w:rsidRPr="00B03ED0">
        <w:rPr>
          <w:rFonts w:ascii="Book Antiqua" w:hAnsi="Book Antiqua"/>
          <w:bCs/>
          <w:iCs/>
          <w:vertAlign w:val="superscript"/>
          <w:lang w:val="es-AR"/>
        </w:rPr>
        <w:t>2</w:t>
      </w:r>
      <w:r w:rsidRPr="00B03ED0">
        <w:rPr>
          <w:rFonts w:ascii="Book Antiqua" w:hAnsi="Book Antiqua"/>
          <w:bCs/>
          <w:iCs/>
          <w:lang w:val="es-AR"/>
        </w:rPr>
        <w:t>.</w:t>
      </w:r>
    </w:p>
    <w:p w:rsidR="00FD77E1" w:rsidRPr="00B03ED0" w:rsidRDefault="005459C0" w:rsidP="005459C0">
      <w:pPr>
        <w:pStyle w:val="Sangra3detindependiente"/>
        <w:keepNext/>
        <w:spacing w:after="180"/>
        <w:ind w:left="284" w:right="282" w:firstLine="0"/>
        <w:rPr>
          <w:rFonts w:ascii="Book Antiqua" w:hAnsi="Book Antiqua"/>
          <w:bCs/>
          <w:i w:val="0"/>
        </w:rPr>
      </w:pPr>
      <w:r w:rsidRPr="00B03ED0">
        <w:rPr>
          <w:rFonts w:ascii="Book Antiqua" w:hAnsi="Book Antiqua"/>
          <w:bCs/>
          <w:i w:val="0"/>
        </w:rPr>
        <w:t>Calles, pasajes y ochavas: 3 has. 7.499,72mts</w:t>
      </w:r>
      <w:r w:rsidRPr="00B03ED0">
        <w:rPr>
          <w:rFonts w:ascii="Book Antiqua" w:hAnsi="Book Antiqua"/>
          <w:bCs/>
          <w:i w:val="0"/>
          <w:vertAlign w:val="superscript"/>
        </w:rPr>
        <w:t>2</w:t>
      </w:r>
      <w:r w:rsidRPr="00B03ED0">
        <w:rPr>
          <w:rFonts w:ascii="Book Antiqua" w:hAnsi="Book Antiqua"/>
          <w:bCs/>
          <w:i w:val="0"/>
        </w:rPr>
        <w:t>.</w:t>
      </w:r>
    </w:p>
    <w:p w:rsidR="00DB2ED2" w:rsidRPr="00B03ED0" w:rsidRDefault="00087284" w:rsidP="005459C0">
      <w:pPr>
        <w:pStyle w:val="Sangra3detindependiente"/>
        <w:keepNext/>
        <w:spacing w:after="180"/>
        <w:ind w:left="284" w:right="282" w:firstLine="0"/>
        <w:rPr>
          <w:rFonts w:ascii="Book Antiqua" w:hAnsi="Book Antiqua"/>
          <w:bCs/>
          <w:i w:val="0"/>
        </w:rPr>
      </w:pPr>
      <w:r w:rsidRPr="00B03ED0">
        <w:rPr>
          <w:rFonts w:ascii="Book Antiqua" w:hAnsi="Book Antiqua"/>
          <w:bCs/>
          <w:i w:val="0"/>
        </w:rPr>
        <w:t>Según Acta de donación que consta en Expediente N</w:t>
      </w:r>
      <w:r w:rsidR="00900985" w:rsidRPr="00B03ED0">
        <w:rPr>
          <w:rFonts w:ascii="Book Antiqua" w:hAnsi="Book Antiqua"/>
          <w:bCs/>
          <w:i w:val="0"/>
        </w:rPr>
        <w:t xml:space="preserve">º </w:t>
      </w:r>
      <w:r w:rsidRPr="00B03ED0">
        <w:rPr>
          <w:rFonts w:ascii="Book Antiqua" w:hAnsi="Book Antiqua"/>
          <w:bCs/>
          <w:i w:val="0"/>
        </w:rPr>
        <w:t>4578-I-97 y ampliatoria Expediente N</w:t>
      </w:r>
      <w:r w:rsidR="00900985" w:rsidRPr="00B03ED0">
        <w:rPr>
          <w:rFonts w:ascii="Book Antiqua" w:hAnsi="Book Antiqua"/>
          <w:bCs/>
          <w:i w:val="0"/>
        </w:rPr>
        <w:t xml:space="preserve">º </w:t>
      </w:r>
      <w:r w:rsidRPr="00B03ED0">
        <w:rPr>
          <w:rFonts w:ascii="Book Antiqua" w:hAnsi="Book Antiqua"/>
          <w:bCs/>
          <w:i w:val="0"/>
        </w:rPr>
        <w:t>707-Y-04</w:t>
      </w:r>
      <w:r w:rsidR="00900985" w:rsidRPr="00B03ED0">
        <w:rPr>
          <w:rFonts w:ascii="Book Antiqua" w:hAnsi="Book Antiqua"/>
          <w:bCs/>
          <w:i w:val="0"/>
        </w:rPr>
        <w:t xml:space="preserve">. </w:t>
      </w:r>
      <w:r w:rsidRPr="00B03ED0">
        <w:rPr>
          <w:rFonts w:ascii="Book Antiqua" w:hAnsi="Book Antiqua"/>
          <w:bCs/>
          <w:i w:val="0"/>
        </w:rPr>
        <w:t>”</w:t>
      </w:r>
    </w:p>
    <w:p w:rsidR="00FD77E1" w:rsidRPr="00B03ED0" w:rsidRDefault="008942EE" w:rsidP="008942EE">
      <w:pPr>
        <w:keepNext/>
        <w:spacing w:after="180"/>
        <w:jc w:val="both"/>
        <w:rPr>
          <w:rFonts w:ascii="Book Antiqua" w:hAnsi="Book Antiqua"/>
          <w:lang w:val="es-AR"/>
        </w:rPr>
      </w:pPr>
      <w:r w:rsidRPr="008942EE">
        <w:rPr>
          <w:rFonts w:ascii="Book Antiqua" w:hAnsi="Book Antiqua"/>
          <w:bCs/>
          <w:u w:val="single"/>
          <w:lang w:val="es-AR"/>
        </w:rPr>
        <w:t>ARTÍCULO SEGUNDO</w:t>
      </w:r>
      <w:r w:rsidR="005459C0" w:rsidRPr="005459C0">
        <w:rPr>
          <w:rFonts w:ascii="Book Antiqua" w:hAnsi="Book Antiqua"/>
          <w:bCs/>
          <w:lang w:val="es-AR"/>
        </w:rPr>
        <w:t>:</w:t>
      </w:r>
      <w:r w:rsidR="005459C0" w:rsidRPr="00B03ED0">
        <w:rPr>
          <w:rFonts w:ascii="Book Antiqua" w:hAnsi="Book Antiqua"/>
          <w:bCs/>
          <w:lang w:val="es-AR"/>
        </w:rPr>
        <w:t xml:space="preserve"> </w:t>
      </w:r>
      <w:r w:rsidR="00087284" w:rsidRPr="00B03ED0">
        <w:rPr>
          <w:rFonts w:ascii="Book Antiqua" w:hAnsi="Book Antiqua"/>
          <w:bCs/>
          <w:lang w:val="es-AR"/>
        </w:rPr>
        <w:t>DERÓGASE</w:t>
      </w:r>
      <w:r w:rsidR="00087284" w:rsidRPr="00B03ED0">
        <w:rPr>
          <w:rFonts w:ascii="Book Antiqua" w:hAnsi="Book Antiqua"/>
          <w:lang w:val="es-AR"/>
        </w:rPr>
        <w:t xml:space="preserve"> la Ordenanza N</w:t>
      </w:r>
      <w:r w:rsidR="00900985" w:rsidRPr="00B03ED0">
        <w:rPr>
          <w:rFonts w:ascii="Book Antiqua" w:hAnsi="Book Antiqua"/>
          <w:lang w:val="es-AR"/>
        </w:rPr>
        <w:t xml:space="preserve">º </w:t>
      </w:r>
      <w:r w:rsidR="00087284" w:rsidRPr="00B03ED0">
        <w:rPr>
          <w:rFonts w:ascii="Book Antiqua" w:hAnsi="Book Antiqua"/>
          <w:lang w:val="es-AR"/>
        </w:rPr>
        <w:t>890</w:t>
      </w:r>
      <w:r w:rsidR="00900985" w:rsidRPr="00B03ED0">
        <w:rPr>
          <w:rFonts w:ascii="Book Antiqua" w:hAnsi="Book Antiqua"/>
          <w:lang w:val="es-AR"/>
        </w:rPr>
        <w:t xml:space="preserve">, </w:t>
      </w:r>
      <w:r w:rsidR="00087284" w:rsidRPr="00B03ED0">
        <w:rPr>
          <w:rFonts w:ascii="Book Antiqua" w:hAnsi="Book Antiqua"/>
          <w:lang w:val="es-AR"/>
        </w:rPr>
        <w:t>en virtud de cambiar el destino de la superficie</w:t>
      </w:r>
      <w:r w:rsidR="00900985" w:rsidRPr="00B03ED0">
        <w:rPr>
          <w:rFonts w:ascii="Book Antiqua" w:hAnsi="Book Antiqua"/>
          <w:lang w:val="es-AR"/>
        </w:rPr>
        <w:t xml:space="preserve">, </w:t>
      </w:r>
      <w:r w:rsidR="00087284" w:rsidRPr="00B03ED0">
        <w:rPr>
          <w:rFonts w:ascii="Book Antiqua" w:hAnsi="Book Antiqua"/>
          <w:lang w:val="es-AR"/>
        </w:rPr>
        <w:t>dejando de ser para espacio verde e incorporándose como espacio comunitario</w:t>
      </w:r>
      <w:r w:rsidR="00900985" w:rsidRPr="00B03ED0">
        <w:rPr>
          <w:rFonts w:ascii="Book Antiqua" w:hAnsi="Book Antiqua"/>
          <w:lang w:val="es-AR"/>
        </w:rPr>
        <w:t>.</w:t>
      </w:r>
    </w:p>
    <w:p w:rsidR="00FD77E1" w:rsidRPr="00B03ED0" w:rsidRDefault="008942EE" w:rsidP="008942EE">
      <w:pPr>
        <w:keepNext/>
        <w:spacing w:after="180"/>
        <w:jc w:val="both"/>
        <w:rPr>
          <w:rFonts w:ascii="Book Antiqua" w:hAnsi="Book Antiqua"/>
          <w:lang w:val="es-AR"/>
        </w:rPr>
      </w:pPr>
      <w:r w:rsidRPr="008942EE">
        <w:rPr>
          <w:rFonts w:ascii="Book Antiqua" w:hAnsi="Book Antiqua"/>
          <w:bCs/>
          <w:u w:val="single"/>
          <w:lang w:val="es-AR"/>
        </w:rPr>
        <w:t>ARTÍCULO TERCERO</w:t>
      </w:r>
      <w:r w:rsidR="005459C0" w:rsidRPr="005459C0">
        <w:rPr>
          <w:rFonts w:ascii="Book Antiqua" w:hAnsi="Book Antiqua"/>
          <w:bCs/>
          <w:lang w:val="es-AR"/>
        </w:rPr>
        <w:t>:</w:t>
      </w:r>
      <w:r w:rsidR="005459C0" w:rsidRPr="00B03ED0">
        <w:rPr>
          <w:rFonts w:ascii="Book Antiqua" w:hAnsi="Book Antiqua"/>
          <w:bCs/>
          <w:lang w:val="es-AR"/>
        </w:rPr>
        <w:t xml:space="preserve"> AUTORIZASE al Intendente de la Municipalidad de Yerba Buena a donar, y a suscribir la documentación que sea necesaria para ello, al Superior Gobierno de la Provincia de Tucumán, el terreno de propiedad de la Municipalidad padrón N° 776.475, identificado el bien como Circunscripción I, Sección I, Manzana- Parcela: 26 j (91) parcela 1, cuyas medidas lineales y linderos son: del punto 6 al 1: 110,75mts frente lindando al Sur con Avenida Presidente Perón; del punto 1 al 2: 79,08mts lindando al Este con calle sin nombre; punto 2 al 3: 6,00mts ochava; del punto 3 al 4: 101,63mts lindando al Norte con calle sin nombre; punto 4 al 5: 6,00mts ochava; punto 5 al 6: 90,99mts lindando al Oeste con Avenida Fanzolato. Todo ello según ubicación y traza establecida en plano de Mensura y División Nº 29902/97, presentado mediante Expediente Nº 4578/I/97, aprobado por la Dirección General de Catastro de la Provincia mediante Expediente Nº 16593-IV-97, con cargo a que el mismo sea destinado a la construcción de una escuela a través del Programa Nacional 700 escuelas.</w:t>
      </w:r>
    </w:p>
    <w:p w:rsidR="00FD77E1" w:rsidRPr="00B03ED0" w:rsidRDefault="008942EE" w:rsidP="008942EE">
      <w:pPr>
        <w:keepNext/>
        <w:spacing w:after="180"/>
        <w:jc w:val="both"/>
        <w:rPr>
          <w:rFonts w:ascii="Book Antiqua" w:hAnsi="Book Antiqua"/>
          <w:lang w:val="es-AR"/>
        </w:rPr>
      </w:pPr>
      <w:r w:rsidRPr="008942EE">
        <w:rPr>
          <w:rFonts w:ascii="Book Antiqua" w:hAnsi="Book Antiqua"/>
          <w:bCs/>
          <w:u w:val="single"/>
          <w:lang w:val="es-AR"/>
        </w:rPr>
        <w:t>ARTÍCULO CUARTO</w:t>
      </w:r>
      <w:r w:rsidR="005459C0" w:rsidRPr="005459C0">
        <w:rPr>
          <w:rFonts w:ascii="Book Antiqua" w:hAnsi="Book Antiqua"/>
          <w:bCs/>
          <w:lang w:val="es-AR"/>
        </w:rPr>
        <w:t>:</w:t>
      </w:r>
      <w:r w:rsidR="005459C0" w:rsidRPr="00B03ED0">
        <w:rPr>
          <w:rFonts w:ascii="Book Antiqua" w:hAnsi="Book Antiqua"/>
          <w:bCs/>
          <w:lang w:val="es-AR"/>
        </w:rPr>
        <w:t xml:space="preserve"> </w:t>
      </w:r>
      <w:r w:rsidR="00087284" w:rsidRPr="00B03ED0">
        <w:rPr>
          <w:rFonts w:ascii="Book Antiqua" w:hAnsi="Book Antiqua"/>
          <w:bCs/>
          <w:lang w:val="es-AR"/>
        </w:rPr>
        <w:t xml:space="preserve">AUTORIZASE </w:t>
      </w:r>
      <w:r w:rsidR="00087284" w:rsidRPr="00B03ED0">
        <w:rPr>
          <w:rFonts w:ascii="Book Antiqua" w:hAnsi="Book Antiqua"/>
          <w:lang w:val="es-AR"/>
        </w:rPr>
        <w:t>al Superior Gobierno de la Provincia a inscribir el terreno referido en el Artículo Tercero</w:t>
      </w:r>
      <w:r w:rsidR="00900985" w:rsidRPr="00B03ED0">
        <w:rPr>
          <w:rFonts w:ascii="Book Antiqua" w:hAnsi="Book Antiqua"/>
          <w:lang w:val="es-AR"/>
        </w:rPr>
        <w:t xml:space="preserve">, </w:t>
      </w:r>
      <w:r w:rsidR="00087284" w:rsidRPr="00B03ED0">
        <w:rPr>
          <w:rFonts w:ascii="Book Antiqua" w:hAnsi="Book Antiqua"/>
          <w:lang w:val="es-AR"/>
        </w:rPr>
        <w:t>con cargo de realizar en el mismo una escuela</w:t>
      </w:r>
      <w:r w:rsidR="00900985" w:rsidRPr="00B03ED0">
        <w:rPr>
          <w:rFonts w:ascii="Book Antiqua" w:hAnsi="Book Antiqua"/>
          <w:lang w:val="es-AR"/>
        </w:rPr>
        <w:t xml:space="preserve">, </w:t>
      </w:r>
      <w:r w:rsidR="00087284" w:rsidRPr="00B03ED0">
        <w:rPr>
          <w:rFonts w:ascii="Book Antiqua" w:hAnsi="Book Antiqua"/>
          <w:lang w:val="es-AR"/>
        </w:rPr>
        <w:t xml:space="preserve">que se denominará </w:t>
      </w:r>
      <w:r w:rsidR="00087284" w:rsidRPr="00B03ED0">
        <w:rPr>
          <w:rFonts w:ascii="Book Antiqua" w:hAnsi="Book Antiqua"/>
          <w:bCs/>
          <w:lang w:val="es-AR"/>
        </w:rPr>
        <w:t>“SALOBREÑA</w:t>
      </w:r>
      <w:r w:rsidR="00087284" w:rsidRPr="00B03ED0">
        <w:rPr>
          <w:rFonts w:ascii="Book Antiqua" w:hAnsi="Book Antiqua"/>
          <w:lang w:val="es-AR"/>
        </w:rPr>
        <w:t>”</w:t>
      </w:r>
      <w:r w:rsidR="00900985" w:rsidRPr="00B03ED0">
        <w:rPr>
          <w:rFonts w:ascii="Book Antiqua" w:hAnsi="Book Antiqua"/>
          <w:lang w:val="es-AR"/>
        </w:rPr>
        <w:t xml:space="preserve">, </w:t>
      </w:r>
      <w:r w:rsidR="00087284" w:rsidRPr="00B03ED0">
        <w:rPr>
          <w:rFonts w:ascii="Book Antiqua" w:hAnsi="Book Antiqua"/>
          <w:lang w:val="es-AR"/>
        </w:rPr>
        <w:t xml:space="preserve">bajo pena de restituir dicho terreno </w:t>
      </w:r>
      <w:r w:rsidR="00087284" w:rsidRPr="00B03ED0">
        <w:rPr>
          <w:rFonts w:ascii="Book Antiqua" w:hAnsi="Book Antiqua"/>
          <w:lang w:val="es-AR"/>
        </w:rPr>
        <w:lastRenderedPageBreak/>
        <w:t>a la Municipalidad en caso de no realiza la construcción del establecimiento educativo en el plazo de dos años contados a partir de la publicación de la presente Ordenanza</w:t>
      </w:r>
      <w:r w:rsidR="00900985" w:rsidRPr="00B03ED0">
        <w:rPr>
          <w:rFonts w:ascii="Book Antiqua" w:hAnsi="Book Antiqua"/>
          <w:lang w:val="es-AR"/>
        </w:rPr>
        <w:t xml:space="preserve">, </w:t>
      </w:r>
      <w:r w:rsidR="00087284" w:rsidRPr="00B03ED0">
        <w:rPr>
          <w:rFonts w:ascii="Book Antiqua" w:hAnsi="Book Antiqua"/>
          <w:lang w:val="es-AR"/>
        </w:rPr>
        <w:t>así como no designar a la misma con el nombre establecido por este Municipio</w:t>
      </w:r>
      <w:r w:rsidR="00900985" w:rsidRPr="00B03ED0">
        <w:rPr>
          <w:rFonts w:ascii="Book Antiqua" w:hAnsi="Book Antiqua"/>
          <w:lang w:val="es-AR"/>
        </w:rPr>
        <w:t>.</w:t>
      </w:r>
    </w:p>
    <w:p w:rsidR="00FD77E1" w:rsidRPr="00B03ED0" w:rsidRDefault="008942EE" w:rsidP="008942EE">
      <w:pPr>
        <w:keepNext/>
        <w:spacing w:after="180"/>
        <w:jc w:val="both"/>
        <w:rPr>
          <w:rFonts w:ascii="Book Antiqua" w:hAnsi="Book Antiqua"/>
          <w:lang w:val="es-AR"/>
        </w:rPr>
      </w:pPr>
      <w:r w:rsidRPr="008942EE">
        <w:rPr>
          <w:rFonts w:ascii="Book Antiqua" w:hAnsi="Book Antiqua"/>
          <w:bCs/>
          <w:u w:val="single"/>
          <w:lang w:val="es-AR"/>
        </w:rPr>
        <w:t>ARTÍCULO QUINTO</w:t>
      </w:r>
      <w:r w:rsidR="005459C0" w:rsidRPr="005459C0">
        <w:rPr>
          <w:rFonts w:ascii="Book Antiqua" w:hAnsi="Book Antiqua"/>
          <w:bCs/>
          <w:lang w:val="es-AR"/>
        </w:rPr>
        <w:t>:</w:t>
      </w:r>
      <w:r w:rsidR="005459C0" w:rsidRPr="00B03ED0">
        <w:rPr>
          <w:rFonts w:ascii="Book Antiqua" w:hAnsi="Book Antiqua"/>
          <w:bCs/>
          <w:lang w:val="es-AR"/>
        </w:rPr>
        <w:t xml:space="preserve"> </w:t>
      </w:r>
      <w:r w:rsidR="00087284" w:rsidRPr="00B03ED0">
        <w:rPr>
          <w:rFonts w:ascii="Book Antiqua" w:hAnsi="Book Antiqua"/>
          <w:lang w:val="es-AR"/>
        </w:rPr>
        <w:t>El Departamento Ejecutivo Municipal</w:t>
      </w:r>
      <w:r w:rsidR="00900985" w:rsidRPr="00B03ED0">
        <w:rPr>
          <w:rFonts w:ascii="Book Antiqua" w:hAnsi="Book Antiqua"/>
          <w:lang w:val="es-AR"/>
        </w:rPr>
        <w:t xml:space="preserve">, </w:t>
      </w:r>
      <w:r w:rsidR="00087284" w:rsidRPr="00B03ED0">
        <w:rPr>
          <w:rFonts w:ascii="Book Antiqua" w:hAnsi="Book Antiqua"/>
          <w:lang w:val="es-AR"/>
        </w:rPr>
        <w:t>a través del área que corresponda</w:t>
      </w:r>
      <w:r w:rsidR="00900985" w:rsidRPr="00B03ED0">
        <w:rPr>
          <w:rFonts w:ascii="Book Antiqua" w:hAnsi="Book Antiqua"/>
          <w:lang w:val="es-AR"/>
        </w:rPr>
        <w:t xml:space="preserve">, </w:t>
      </w:r>
      <w:r w:rsidR="00087284" w:rsidRPr="00B03ED0">
        <w:rPr>
          <w:rFonts w:ascii="Book Antiqua" w:hAnsi="Book Antiqua"/>
          <w:lang w:val="es-AR"/>
        </w:rPr>
        <w:t>procederá a informar al Ayuntamiento de Salobreña- España</w:t>
      </w:r>
      <w:r w:rsidR="00900985" w:rsidRPr="00B03ED0">
        <w:rPr>
          <w:rFonts w:ascii="Book Antiqua" w:hAnsi="Book Antiqua"/>
          <w:lang w:val="es-AR"/>
        </w:rPr>
        <w:t xml:space="preserve">, </w:t>
      </w:r>
      <w:r w:rsidR="00087284" w:rsidRPr="00B03ED0">
        <w:rPr>
          <w:rFonts w:ascii="Book Antiqua" w:hAnsi="Book Antiqua"/>
          <w:lang w:val="es-AR"/>
        </w:rPr>
        <w:t>sobre lo dispuesto por la presente Ordenanza</w:t>
      </w:r>
      <w:r w:rsidR="00900985" w:rsidRPr="00B03ED0">
        <w:rPr>
          <w:rFonts w:ascii="Book Antiqua" w:hAnsi="Book Antiqua"/>
          <w:lang w:val="es-AR"/>
        </w:rPr>
        <w:t>.</w:t>
      </w:r>
    </w:p>
    <w:p w:rsidR="0093341A" w:rsidRPr="00900985" w:rsidRDefault="008942EE" w:rsidP="00900985">
      <w:pPr>
        <w:keepNext/>
        <w:spacing w:after="180"/>
        <w:jc w:val="both"/>
        <w:rPr>
          <w:rFonts w:ascii="Book Antiqua" w:hAnsi="Book Antiqua"/>
          <w:lang w:val="es-AR"/>
        </w:rPr>
      </w:pPr>
      <w:r w:rsidRPr="008942EE">
        <w:rPr>
          <w:rFonts w:ascii="Book Antiqua" w:hAnsi="Book Antiqua"/>
          <w:bCs/>
          <w:u w:val="single"/>
          <w:lang w:val="es-AR"/>
        </w:rPr>
        <w:t>ARTÍCULO SEXTO</w:t>
      </w:r>
      <w:r w:rsidR="005459C0" w:rsidRPr="005459C0">
        <w:rPr>
          <w:rFonts w:ascii="Book Antiqua" w:hAnsi="Book Antiqua"/>
          <w:bCs/>
          <w:lang w:val="es-AR"/>
        </w:rPr>
        <w:t>:</w:t>
      </w:r>
      <w:r w:rsidR="005459C0" w:rsidRPr="00B03ED0">
        <w:rPr>
          <w:rFonts w:ascii="Book Antiqua" w:hAnsi="Book Antiqua"/>
          <w:bCs/>
          <w:lang w:val="es-AR"/>
        </w:rPr>
        <w:t xml:space="preserve"> </w:t>
      </w:r>
      <w:r w:rsidR="00087284" w:rsidRPr="00B03ED0">
        <w:rPr>
          <w:rFonts w:ascii="Book Antiqua" w:hAnsi="Book Antiqua"/>
          <w:bCs/>
          <w:lang w:val="es-AR"/>
        </w:rPr>
        <w:t>COMUNIQUESE</w:t>
      </w:r>
      <w:r w:rsidR="00900985" w:rsidRPr="00B03ED0">
        <w:rPr>
          <w:rFonts w:ascii="Book Antiqua" w:hAnsi="Book Antiqua"/>
          <w:bCs/>
          <w:lang w:val="es-AR"/>
        </w:rPr>
        <w:t xml:space="preserve">, </w:t>
      </w:r>
      <w:r w:rsidR="00087284" w:rsidRPr="00B03ED0">
        <w:rPr>
          <w:rFonts w:ascii="Book Antiqua" w:hAnsi="Book Antiqua"/>
          <w:bCs/>
          <w:lang w:val="es-AR"/>
        </w:rPr>
        <w:t>REGISTRESE Y ARCHIVESE</w:t>
      </w:r>
      <w:r w:rsidR="00900985" w:rsidRPr="00B03ED0">
        <w:rPr>
          <w:rFonts w:ascii="Book Antiqua" w:hAnsi="Book Antiqua"/>
          <w:bCs/>
          <w:lang w:val="es-AR"/>
        </w:rPr>
        <w:t>.</w:t>
      </w:r>
      <w:r w:rsidR="00B03ED0" w:rsidRPr="00900985">
        <w:rPr>
          <w:rFonts w:ascii="Book Antiqua" w:hAnsi="Book Antiqua"/>
          <w:lang w:val="es-AR"/>
        </w:rPr>
        <w:t xml:space="preserve"> </w:t>
      </w:r>
    </w:p>
    <w:sectPr w:rsidR="0093341A" w:rsidRPr="00900985" w:rsidSect="0028799E">
      <w:footerReference w:type="default" r:id="rId6"/>
      <w:pgSz w:w="11906" w:h="16838" w:code="5"/>
      <w:pgMar w:top="1417" w:right="1134" w:bottom="1134" w:left="1701" w:header="709" w:footer="709" w:gutter="0"/>
      <w:pgNumType w:start="135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553BC" w:rsidRDefault="000553BC" w:rsidP="000553BC">
      <w:r>
        <w:separator/>
      </w:r>
    </w:p>
  </w:endnote>
  <w:endnote w:type="continuationSeparator" w:id="0">
    <w:p w:rsidR="000553BC" w:rsidRDefault="000553BC" w:rsidP="000553B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53BC" w:rsidRPr="0028799E" w:rsidRDefault="000553BC">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553BC" w:rsidRDefault="000553BC" w:rsidP="000553BC">
      <w:r>
        <w:separator/>
      </w:r>
    </w:p>
  </w:footnote>
  <w:footnote w:type="continuationSeparator" w:id="0">
    <w:p w:rsidR="000553BC" w:rsidRDefault="000553BC" w:rsidP="000553BC">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87284"/>
    <w:rsid w:val="0001312D"/>
    <w:rsid w:val="000553BC"/>
    <w:rsid w:val="000578F9"/>
    <w:rsid w:val="00087284"/>
    <w:rsid w:val="00093D7D"/>
    <w:rsid w:val="000F36AC"/>
    <w:rsid w:val="0010637A"/>
    <w:rsid w:val="001335B5"/>
    <w:rsid w:val="0028799E"/>
    <w:rsid w:val="002F6FC4"/>
    <w:rsid w:val="0036265D"/>
    <w:rsid w:val="003E21F6"/>
    <w:rsid w:val="00450BAF"/>
    <w:rsid w:val="00491586"/>
    <w:rsid w:val="004B74B2"/>
    <w:rsid w:val="005459C0"/>
    <w:rsid w:val="00636BA0"/>
    <w:rsid w:val="006C4065"/>
    <w:rsid w:val="0077486B"/>
    <w:rsid w:val="007B521F"/>
    <w:rsid w:val="007B70B9"/>
    <w:rsid w:val="00811322"/>
    <w:rsid w:val="008942EE"/>
    <w:rsid w:val="00900985"/>
    <w:rsid w:val="009061B1"/>
    <w:rsid w:val="0093341A"/>
    <w:rsid w:val="00986AEB"/>
    <w:rsid w:val="009B6838"/>
    <w:rsid w:val="009C2F0E"/>
    <w:rsid w:val="00AB2947"/>
    <w:rsid w:val="00AC7B10"/>
    <w:rsid w:val="00AE7543"/>
    <w:rsid w:val="00B03ED0"/>
    <w:rsid w:val="00BF4720"/>
    <w:rsid w:val="00D01280"/>
    <w:rsid w:val="00D94492"/>
    <w:rsid w:val="00DB2ED2"/>
    <w:rsid w:val="00DE3A62"/>
    <w:rsid w:val="00E6493A"/>
    <w:rsid w:val="00E76D40"/>
    <w:rsid w:val="00E97D0B"/>
    <w:rsid w:val="00F26FA4"/>
    <w:rsid w:val="00F76B1E"/>
    <w:rsid w:val="00F959FE"/>
    <w:rsid w:val="00FA0C27"/>
    <w:rsid w:val="00FD77E1"/>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341A"/>
    <w:rPr>
      <w:sz w:val="24"/>
      <w:szCs w:val="24"/>
      <w:lang w:val="es-ES" w:eastAsia="es-ES"/>
    </w:rPr>
  </w:style>
  <w:style w:type="paragraph" w:styleId="Ttulo2">
    <w:name w:val="heading 2"/>
    <w:basedOn w:val="Normal"/>
    <w:next w:val="Normal"/>
    <w:qFormat/>
    <w:rsid w:val="0093341A"/>
    <w:pPr>
      <w:keepNext/>
      <w:jc w:val="center"/>
      <w:outlineLvl w:val="1"/>
    </w:pPr>
    <w:rPr>
      <w:b/>
      <w:bCs/>
      <w:u w:val="single"/>
      <w:lang w:val="es-AR"/>
    </w:rPr>
  </w:style>
  <w:style w:type="paragraph" w:styleId="Ttulo6">
    <w:name w:val="heading 6"/>
    <w:basedOn w:val="Normal"/>
    <w:next w:val="Normal"/>
    <w:qFormat/>
    <w:rsid w:val="0093341A"/>
    <w:pPr>
      <w:keepNext/>
      <w:jc w:val="center"/>
      <w:outlineLvl w:val="5"/>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93341A"/>
    <w:pPr>
      <w:jc w:val="both"/>
    </w:pPr>
    <w:rPr>
      <w:lang w:val="es-AR"/>
    </w:rPr>
  </w:style>
  <w:style w:type="paragraph" w:styleId="Sangradetextonormal">
    <w:name w:val="Body Text Indent"/>
    <w:basedOn w:val="Normal"/>
    <w:semiHidden/>
    <w:rsid w:val="0093341A"/>
    <w:pPr>
      <w:ind w:firstLine="2880"/>
      <w:jc w:val="both"/>
    </w:pPr>
    <w:rPr>
      <w:lang w:val="es-AR"/>
    </w:rPr>
  </w:style>
  <w:style w:type="paragraph" w:styleId="Sangra2detindependiente">
    <w:name w:val="Body Text Indent 2"/>
    <w:basedOn w:val="Normal"/>
    <w:semiHidden/>
    <w:rsid w:val="0093341A"/>
    <w:pPr>
      <w:ind w:firstLine="708"/>
      <w:jc w:val="both"/>
    </w:pPr>
    <w:rPr>
      <w:lang w:val="es-AR"/>
    </w:rPr>
  </w:style>
  <w:style w:type="paragraph" w:styleId="Sangra3detindependiente">
    <w:name w:val="Body Text Indent 3"/>
    <w:basedOn w:val="Normal"/>
    <w:semiHidden/>
    <w:rsid w:val="0093341A"/>
    <w:pPr>
      <w:ind w:firstLine="708"/>
      <w:jc w:val="both"/>
    </w:pPr>
    <w:rPr>
      <w:i/>
      <w:iCs/>
      <w:lang w:val="es-AR"/>
    </w:rPr>
  </w:style>
  <w:style w:type="paragraph" w:styleId="Encabezado">
    <w:name w:val="header"/>
    <w:basedOn w:val="Normal"/>
    <w:link w:val="EncabezadoCar"/>
    <w:uiPriority w:val="99"/>
    <w:semiHidden/>
    <w:unhideWhenUsed/>
    <w:rsid w:val="000553BC"/>
    <w:pPr>
      <w:tabs>
        <w:tab w:val="center" w:pos="4419"/>
        <w:tab w:val="right" w:pos="8838"/>
      </w:tabs>
    </w:pPr>
  </w:style>
  <w:style w:type="character" w:customStyle="1" w:styleId="EncabezadoCar">
    <w:name w:val="Encabezado Car"/>
    <w:basedOn w:val="Fuentedeprrafopredeter"/>
    <w:link w:val="Encabezado"/>
    <w:uiPriority w:val="99"/>
    <w:semiHidden/>
    <w:rsid w:val="000553BC"/>
    <w:rPr>
      <w:sz w:val="24"/>
      <w:szCs w:val="24"/>
      <w:lang w:val="es-ES" w:eastAsia="es-ES"/>
    </w:rPr>
  </w:style>
  <w:style w:type="paragraph" w:styleId="Piedepgina">
    <w:name w:val="footer"/>
    <w:basedOn w:val="Normal"/>
    <w:link w:val="PiedepginaCar"/>
    <w:uiPriority w:val="99"/>
    <w:semiHidden/>
    <w:unhideWhenUsed/>
    <w:rsid w:val="000553BC"/>
    <w:pPr>
      <w:tabs>
        <w:tab w:val="center" w:pos="4419"/>
        <w:tab w:val="right" w:pos="8838"/>
      </w:tabs>
    </w:pPr>
  </w:style>
  <w:style w:type="character" w:customStyle="1" w:styleId="PiedepginaCar">
    <w:name w:val="Pie de página Car"/>
    <w:basedOn w:val="Fuentedeprrafopredeter"/>
    <w:link w:val="Piedepgina"/>
    <w:uiPriority w:val="99"/>
    <w:semiHidden/>
    <w:rsid w:val="000553BC"/>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946</Words>
  <Characters>5206</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YERBA BUENA, 10 DE DICIEMBRE DE 2004</vt:lpstr>
    </vt:vector>
  </TitlesOfParts>
  <Company>****</Company>
  <LinksUpToDate>false</LinksUpToDate>
  <CharactersWithSpaces>6140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10 DE DICIEMBRE DE 2004</dc:title>
  <dc:subject/>
  <dc:creator>****</dc:creator>
  <cp:keywords/>
  <dc:description/>
  <cp:lastModifiedBy>Alejandro Di Battista</cp:lastModifiedBy>
  <cp:revision>26</cp:revision>
  <cp:lastPrinted>2017-10-04T15:17:00Z</cp:lastPrinted>
  <dcterms:created xsi:type="dcterms:W3CDTF">2017-05-11T14:09:00Z</dcterms:created>
  <dcterms:modified xsi:type="dcterms:W3CDTF">2017-10-04T15:17:00Z</dcterms:modified>
</cp:coreProperties>
</file>