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486" w:rsidRPr="00123486" w:rsidRDefault="00123486" w:rsidP="00123486">
      <w:pPr>
        <w:pStyle w:val="Sangradetextonormal"/>
        <w:keepNext/>
        <w:spacing w:after="180"/>
        <w:ind w:firstLine="0"/>
        <w:jc w:val="right"/>
        <w:rPr>
          <w:rFonts w:ascii="Book Antiqua" w:hAnsi="Book Antiqua"/>
          <w:bCs/>
        </w:rPr>
      </w:pPr>
      <w:r w:rsidRPr="00123486">
        <w:rPr>
          <w:rFonts w:ascii="Book Antiqua" w:hAnsi="Book Antiqua"/>
          <w:bCs/>
        </w:rPr>
        <w:t>Yerba Buena, 23 de Diciembre de 2004</w:t>
      </w:r>
    </w:p>
    <w:p w:rsidR="00123486" w:rsidRPr="000C1993" w:rsidRDefault="00123486" w:rsidP="00123486">
      <w:pPr>
        <w:pStyle w:val="Sangradetextonormal"/>
        <w:keepNext/>
        <w:spacing w:before="60" w:after="180"/>
        <w:ind w:firstLine="0"/>
        <w:jc w:val="left"/>
        <w:rPr>
          <w:rFonts w:ascii="Book Antiqua" w:hAnsi="Book Antiqua"/>
          <w:b/>
          <w:bCs/>
        </w:rPr>
      </w:pPr>
      <w:r w:rsidRPr="000C1993">
        <w:rPr>
          <w:rFonts w:ascii="Book Antiqua" w:hAnsi="Book Antiqua"/>
          <w:b/>
          <w:bCs/>
        </w:rPr>
        <w:t>ORDENANZA Nº 1424</w:t>
      </w:r>
    </w:p>
    <w:p w:rsidR="00123486" w:rsidRPr="000C1993" w:rsidRDefault="00123486" w:rsidP="00123486">
      <w:pPr>
        <w:pStyle w:val="Sangradetextonormal"/>
        <w:keepNext/>
        <w:spacing w:before="60" w:after="60"/>
        <w:ind w:firstLine="0"/>
        <w:jc w:val="left"/>
        <w:rPr>
          <w:rFonts w:ascii="Book Antiqua" w:hAnsi="Book Antiqua"/>
          <w:b/>
          <w:bCs/>
        </w:rPr>
      </w:pPr>
      <w:r w:rsidRPr="000C1993">
        <w:rPr>
          <w:rFonts w:ascii="Book Antiqua" w:hAnsi="Book Antiqua"/>
          <w:b/>
          <w:bCs/>
        </w:rPr>
        <w:t>VISTO</w:t>
      </w:r>
      <w:r w:rsidR="00E75EAF" w:rsidRPr="000C1993">
        <w:rPr>
          <w:rFonts w:ascii="Book Antiqua" w:hAnsi="Book Antiqua"/>
          <w:b/>
          <w:bCs/>
        </w:rPr>
        <w:t xml:space="preserve">: </w:t>
      </w:r>
    </w:p>
    <w:p w:rsidR="00EC3F39" w:rsidRPr="000C1993" w:rsidRDefault="00E75EAF" w:rsidP="00123486">
      <w:pPr>
        <w:pStyle w:val="Sangradetextonormal"/>
        <w:keepNext/>
        <w:spacing w:after="180"/>
        <w:ind w:firstLine="0"/>
        <w:rPr>
          <w:rFonts w:ascii="Book Antiqua" w:hAnsi="Book Antiqua"/>
        </w:rPr>
      </w:pPr>
      <w:r w:rsidRPr="000C1993">
        <w:rPr>
          <w:rFonts w:ascii="Book Antiqua" w:hAnsi="Book Antiqua"/>
        </w:rPr>
        <w:t>El Expte. Nº 302-I-04 mediante el cual la Sra. Elisa Julia María Iñigo de Saus, propietaria del terreno, Padrón Nº 180.680, sito en Avda. Solano Vera Nº 40, solicita tratamiento de vía de excepción para la construcción de un local vidriado; y</w:t>
      </w:r>
    </w:p>
    <w:p w:rsidR="00123486" w:rsidRPr="000C1993" w:rsidRDefault="00123486" w:rsidP="00123486">
      <w:pPr>
        <w:pStyle w:val="Sangra3detindependiente"/>
        <w:keepNext/>
        <w:spacing w:before="60" w:after="60"/>
        <w:ind w:firstLine="0"/>
        <w:jc w:val="left"/>
        <w:rPr>
          <w:rFonts w:ascii="Book Antiqua" w:hAnsi="Book Antiqua"/>
          <w:b/>
          <w:bCs/>
        </w:rPr>
      </w:pPr>
      <w:r w:rsidRPr="000C1993">
        <w:rPr>
          <w:rFonts w:ascii="Book Antiqua" w:hAnsi="Book Antiqua"/>
          <w:b/>
          <w:bCs/>
        </w:rPr>
        <w:t>CONSIDERANDO</w:t>
      </w:r>
      <w:r w:rsidR="00E75EAF" w:rsidRPr="000C1993">
        <w:rPr>
          <w:rFonts w:ascii="Book Antiqua" w:hAnsi="Book Antiqua"/>
          <w:b/>
          <w:bCs/>
        </w:rPr>
        <w:t xml:space="preserve">: </w:t>
      </w:r>
    </w:p>
    <w:p w:rsidR="0016310E" w:rsidRPr="000C1993" w:rsidRDefault="00E75EAF" w:rsidP="00123486">
      <w:pPr>
        <w:pStyle w:val="Sangra3detindependiente"/>
        <w:keepNext/>
        <w:spacing w:after="180"/>
        <w:ind w:firstLine="0"/>
        <w:rPr>
          <w:rFonts w:ascii="Book Antiqua" w:hAnsi="Book Antiqua"/>
        </w:rPr>
      </w:pPr>
      <w:r w:rsidRPr="000C1993">
        <w:rPr>
          <w:rFonts w:ascii="Book Antiqua" w:hAnsi="Book Antiqua"/>
        </w:rPr>
        <w:t>Que el terreno mencionado Padrón Nº 180.680 tiene una superficie de 1.200,00mts</w:t>
      </w:r>
      <w:r w:rsidRPr="000C1993">
        <w:rPr>
          <w:rFonts w:ascii="Book Antiqua" w:hAnsi="Book Antiqua"/>
          <w:vertAlign w:val="superscript"/>
        </w:rPr>
        <w:t>2</w:t>
      </w:r>
      <w:r w:rsidRPr="000C1993">
        <w:rPr>
          <w:rFonts w:ascii="Book Antiqua" w:hAnsi="Book Antiqua"/>
        </w:rPr>
        <w:t xml:space="preserve"> (20,00mts de frente, por 60,00mts de fondo)</w:t>
      </w:r>
    </w:p>
    <w:p w:rsidR="0016310E" w:rsidRPr="000C1993" w:rsidRDefault="008E4D83" w:rsidP="00123486">
      <w:pPr>
        <w:pStyle w:val="Sangra3detindependiente"/>
        <w:keepNext/>
        <w:spacing w:after="180"/>
        <w:ind w:firstLine="0"/>
        <w:rPr>
          <w:rFonts w:ascii="Book Antiqua" w:hAnsi="Book Antiqua"/>
        </w:rPr>
      </w:pPr>
      <w:r w:rsidRPr="000C1993">
        <w:rPr>
          <w:rFonts w:ascii="Book Antiqua" w:hAnsi="Book Antiqua"/>
        </w:rPr>
        <w:t>Que de acuerdo al croquis presentado</w:t>
      </w:r>
      <w:r w:rsidR="00123486" w:rsidRPr="000C1993">
        <w:rPr>
          <w:rFonts w:ascii="Book Antiqua" w:hAnsi="Book Antiqua"/>
        </w:rPr>
        <w:t xml:space="preserve">, </w:t>
      </w:r>
      <w:r w:rsidRPr="000C1993">
        <w:rPr>
          <w:rFonts w:ascii="Book Antiqua" w:hAnsi="Book Antiqua"/>
        </w:rPr>
        <w:t>el FOS</w:t>
      </w:r>
      <w:r w:rsidR="0016310E" w:rsidRPr="000C1993">
        <w:rPr>
          <w:rFonts w:ascii="Book Antiqua" w:hAnsi="Book Antiqua"/>
        </w:rPr>
        <w:t xml:space="preserve"> </w:t>
      </w:r>
      <w:r w:rsidR="00123486" w:rsidRPr="000C1993">
        <w:rPr>
          <w:rFonts w:ascii="Book Antiqua" w:hAnsi="Book Antiqua"/>
        </w:rPr>
        <w:t>(</w:t>
      </w:r>
      <w:r w:rsidRPr="000C1993">
        <w:rPr>
          <w:rFonts w:ascii="Book Antiqua" w:hAnsi="Book Antiqua"/>
        </w:rPr>
        <w:t>Factor de ocupación del Suelo</w:t>
      </w:r>
      <w:r w:rsidR="00123486" w:rsidRPr="000C1993">
        <w:rPr>
          <w:rFonts w:ascii="Book Antiqua" w:hAnsi="Book Antiqua"/>
        </w:rPr>
        <w:t>)</w:t>
      </w:r>
      <w:r w:rsidR="0016310E" w:rsidRPr="000C1993">
        <w:rPr>
          <w:rFonts w:ascii="Book Antiqua" w:hAnsi="Book Antiqua"/>
        </w:rPr>
        <w:t xml:space="preserve"> </w:t>
      </w:r>
      <w:r w:rsidRPr="000C1993">
        <w:rPr>
          <w:rFonts w:ascii="Book Antiqua" w:hAnsi="Book Antiqua"/>
        </w:rPr>
        <w:t>está por debajo del límite exigible según el COU/94 por la relación existente entre magnitud del terreno y superficie construida</w:t>
      </w:r>
      <w:r w:rsidR="00123486" w:rsidRPr="000C1993">
        <w:rPr>
          <w:rFonts w:ascii="Book Antiqua" w:hAnsi="Book Antiqua"/>
        </w:rPr>
        <w:t>;</w:t>
      </w:r>
    </w:p>
    <w:p w:rsidR="0016310E" w:rsidRPr="000C1993" w:rsidRDefault="00E75EAF" w:rsidP="00123486">
      <w:pPr>
        <w:pStyle w:val="Sangra3detindependiente"/>
        <w:keepNext/>
        <w:spacing w:after="180"/>
        <w:ind w:firstLine="0"/>
        <w:rPr>
          <w:rFonts w:ascii="Book Antiqua" w:hAnsi="Book Antiqua"/>
        </w:rPr>
      </w:pPr>
      <w:r w:rsidRPr="000C1993">
        <w:rPr>
          <w:rFonts w:ascii="Book Antiqua" w:hAnsi="Book Antiqua"/>
        </w:rPr>
        <w:t>Que la vivienda en su estado original tiene un retiro de 10,00mts.</w:t>
      </w:r>
    </w:p>
    <w:p w:rsidR="0016310E" w:rsidRPr="000C1993" w:rsidRDefault="00E75EAF" w:rsidP="00123486">
      <w:pPr>
        <w:pStyle w:val="Sangra3detindependiente"/>
        <w:keepNext/>
        <w:spacing w:after="180"/>
        <w:ind w:firstLine="0"/>
        <w:rPr>
          <w:rFonts w:ascii="Book Antiqua" w:hAnsi="Book Antiqua"/>
        </w:rPr>
      </w:pPr>
      <w:r w:rsidRPr="000C1993">
        <w:rPr>
          <w:rFonts w:ascii="Book Antiqua" w:hAnsi="Book Antiqua"/>
        </w:rPr>
        <w:t>Que la ampliación solicitada de 40,00mts</w:t>
      </w:r>
      <w:r w:rsidRPr="000C1993">
        <w:rPr>
          <w:rFonts w:ascii="Book Antiqua" w:hAnsi="Book Antiqua"/>
          <w:vertAlign w:val="superscript"/>
        </w:rPr>
        <w:t>2</w:t>
      </w:r>
      <w:r w:rsidRPr="000C1993">
        <w:rPr>
          <w:rFonts w:ascii="Book Antiqua" w:hAnsi="Book Antiqua"/>
        </w:rPr>
        <w:t xml:space="preserve"> de superficie en la que solo se ocupa 4,00mts de frente sobre untotal de 20,00mts es ínfima con respecto al jardín y representa el 3, 3% del total del terreno;</w:t>
      </w:r>
    </w:p>
    <w:p w:rsidR="0016310E" w:rsidRPr="000C1993" w:rsidRDefault="008E4D83" w:rsidP="00123486">
      <w:pPr>
        <w:pStyle w:val="Sangra3detindependiente"/>
        <w:keepNext/>
        <w:spacing w:after="180"/>
        <w:ind w:firstLine="0"/>
        <w:rPr>
          <w:rFonts w:ascii="Book Antiqua" w:hAnsi="Book Antiqua"/>
        </w:rPr>
      </w:pPr>
      <w:r w:rsidRPr="000C1993">
        <w:rPr>
          <w:rFonts w:ascii="Book Antiqua" w:hAnsi="Book Antiqua"/>
        </w:rPr>
        <w:t>Que no destruirá el concepto del equilibrio entre lo construido y no construido</w:t>
      </w:r>
      <w:r w:rsidR="0016310E" w:rsidRPr="000C1993">
        <w:rPr>
          <w:rFonts w:ascii="Book Antiqua" w:hAnsi="Book Antiqua"/>
        </w:rPr>
        <w:t xml:space="preserve"> </w:t>
      </w:r>
      <w:r w:rsidR="00123486" w:rsidRPr="000C1993">
        <w:rPr>
          <w:rFonts w:ascii="Book Antiqua" w:hAnsi="Book Antiqua"/>
        </w:rPr>
        <w:t>(</w:t>
      </w:r>
      <w:r w:rsidRPr="000C1993">
        <w:rPr>
          <w:rFonts w:ascii="Book Antiqua" w:hAnsi="Book Antiqua"/>
        </w:rPr>
        <w:t>se sigue respetando el FOS exigido en el COU/94</w:t>
      </w:r>
      <w:r w:rsidR="00123486" w:rsidRPr="000C1993">
        <w:rPr>
          <w:rFonts w:ascii="Book Antiqua" w:hAnsi="Book Antiqua"/>
        </w:rPr>
        <w:t>)</w:t>
      </w:r>
      <w:r w:rsidR="0016310E" w:rsidRPr="000C1993">
        <w:rPr>
          <w:rFonts w:ascii="Book Antiqua" w:hAnsi="Book Antiqua"/>
        </w:rPr>
        <w:t xml:space="preserve"> </w:t>
      </w:r>
      <w:r w:rsidRPr="000C1993">
        <w:rPr>
          <w:rFonts w:ascii="Book Antiqua" w:hAnsi="Book Antiqua"/>
        </w:rPr>
        <w:t xml:space="preserve">y estéticamente no se produce ningún impacto visual por el exceso de verde existente y </w:t>
      </w:r>
      <w:r w:rsidR="00796005" w:rsidRPr="000C1993">
        <w:rPr>
          <w:rFonts w:ascii="Book Antiqua" w:hAnsi="Book Antiqua"/>
        </w:rPr>
        <w:t>CONSIDERANDO</w:t>
      </w:r>
      <w:r w:rsidR="00E75EAF" w:rsidRPr="000C1993">
        <w:rPr>
          <w:rFonts w:ascii="Book Antiqua" w:hAnsi="Book Antiqua"/>
        </w:rPr>
        <w:t xml:space="preserve"> </w:t>
      </w:r>
      <w:r w:rsidRPr="000C1993">
        <w:rPr>
          <w:rFonts w:ascii="Book Antiqua" w:hAnsi="Book Antiqua"/>
        </w:rPr>
        <w:t>además</w:t>
      </w:r>
      <w:r w:rsidR="00123486" w:rsidRPr="000C1993">
        <w:rPr>
          <w:rFonts w:ascii="Book Antiqua" w:hAnsi="Book Antiqua"/>
        </w:rPr>
        <w:t>;</w:t>
      </w:r>
    </w:p>
    <w:p w:rsidR="0016310E" w:rsidRPr="000C1993" w:rsidRDefault="00E75EAF" w:rsidP="00123486">
      <w:pPr>
        <w:pStyle w:val="Sangra3detindependiente"/>
        <w:keepNext/>
        <w:spacing w:after="180"/>
        <w:ind w:firstLine="0"/>
        <w:rPr>
          <w:rFonts w:ascii="Book Antiqua" w:hAnsi="Book Antiqua"/>
        </w:rPr>
      </w:pPr>
      <w:r w:rsidRPr="000C1993">
        <w:rPr>
          <w:rFonts w:ascii="Book Antiqua" w:hAnsi="Book Antiqua"/>
        </w:rPr>
        <w:t>Que en el predio vecino existe un muro de 6,00mts de altura sobre la línea municipal, el cual podría ocasionar un perjuicio al normal y potencial desarrollo económico del local comercial futuro si se exige un corrimiento del mismo sobre la línea Municipal;</w:t>
      </w:r>
    </w:p>
    <w:p w:rsidR="00EC3F39" w:rsidRPr="000C1993" w:rsidRDefault="0016310E" w:rsidP="0016310E">
      <w:pPr>
        <w:keepNext/>
        <w:spacing w:before="240" w:after="240"/>
        <w:ind w:left="1843" w:right="1843"/>
        <w:jc w:val="center"/>
        <w:rPr>
          <w:rFonts w:ascii="Book Antiqua" w:hAnsi="Book Antiqua"/>
          <w:b/>
          <w:bCs/>
          <w:lang w:val="es-AR"/>
        </w:rPr>
      </w:pPr>
      <w:r w:rsidRPr="000C1993">
        <w:rPr>
          <w:rFonts w:ascii="Book Antiqua" w:hAnsi="Book Antiqua"/>
          <w:b/>
          <w:bCs/>
          <w:lang w:val="es-AR"/>
        </w:rPr>
        <w:t>EL CONCEJO DELIBERANTE SANCIONA CON FUERZA DE ORDENANZA</w:t>
      </w:r>
    </w:p>
    <w:p w:rsidR="0016310E" w:rsidRPr="000C1993" w:rsidRDefault="001F0EA7" w:rsidP="001F0EA7">
      <w:pPr>
        <w:pStyle w:val="Textoindependiente"/>
        <w:keepNext/>
        <w:spacing w:after="180"/>
        <w:rPr>
          <w:rFonts w:ascii="Book Antiqua" w:hAnsi="Book Antiqua"/>
        </w:rPr>
      </w:pPr>
      <w:r w:rsidRPr="001F0EA7">
        <w:rPr>
          <w:rFonts w:ascii="Book Antiqua" w:hAnsi="Book Antiqua"/>
          <w:bCs/>
          <w:u w:val="single"/>
        </w:rPr>
        <w:t>ARTÍCULO PRIMERO</w:t>
      </w:r>
      <w:r w:rsidR="00E75EAF" w:rsidRPr="00E75EAF">
        <w:rPr>
          <w:rFonts w:ascii="Book Antiqua" w:hAnsi="Book Antiqua"/>
          <w:bCs/>
        </w:rPr>
        <w:t>:</w:t>
      </w:r>
      <w:r w:rsidR="00E75EAF" w:rsidRPr="000C1993">
        <w:rPr>
          <w:rFonts w:ascii="Book Antiqua" w:hAnsi="Book Antiqua"/>
          <w:bCs/>
        </w:rPr>
        <w:t xml:space="preserve"> APRUEBASE por vía de excepción la construcción del local de 4,00mts por 10,00mts sobre la línea Municipal vidriado y trasladar el portón de hierro, ya instalado en el garage de la casa, sobre la verja de mampostería ya existente, con la construcción de dos (2) columnas de hormigón de 3,00mts de alto y una viga de 4,00mts de ancho para sostener dicho portón y cerrar el lado Sur del local con una pared de 0, 80 cms. de alto y luego todo vidriado hasta los 2,80mts de altura, utilizando la medianera Norte ya existente y que tiene 6,00mts de alto. Para el techo se utilizaría tres (3) columnas y vigas de hierro de las denominadas “correas” y techo de chapa pintado.</w:t>
      </w:r>
    </w:p>
    <w:p w:rsidR="0016310E" w:rsidRPr="000C1993" w:rsidRDefault="001F0EA7" w:rsidP="001F0EA7">
      <w:pPr>
        <w:keepNext/>
        <w:spacing w:after="180"/>
        <w:jc w:val="both"/>
        <w:rPr>
          <w:rFonts w:ascii="Book Antiqua" w:hAnsi="Book Antiqua"/>
          <w:lang w:val="es-AR"/>
        </w:rPr>
      </w:pPr>
      <w:r w:rsidRPr="001F0EA7">
        <w:rPr>
          <w:rFonts w:ascii="Book Antiqua" w:hAnsi="Book Antiqua"/>
          <w:bCs/>
          <w:u w:val="single"/>
          <w:lang w:val="es-AR"/>
        </w:rPr>
        <w:t>ARTÍCULO SEGUNDO</w:t>
      </w:r>
      <w:r w:rsidR="00E75EAF" w:rsidRPr="00E75EAF">
        <w:rPr>
          <w:rFonts w:ascii="Book Antiqua" w:hAnsi="Book Antiqua"/>
          <w:bCs/>
          <w:lang w:val="es-AR"/>
        </w:rPr>
        <w:t>:</w:t>
      </w:r>
      <w:r w:rsidR="00E75EAF" w:rsidRPr="000C1993">
        <w:rPr>
          <w:rFonts w:ascii="Book Antiqua" w:hAnsi="Book Antiqua"/>
          <w:bCs/>
          <w:lang w:val="es-AR"/>
        </w:rPr>
        <w:t xml:space="preserve"> </w:t>
      </w:r>
      <w:r w:rsidR="008E4D83" w:rsidRPr="000C1993">
        <w:rPr>
          <w:rFonts w:ascii="Book Antiqua" w:hAnsi="Book Antiqua"/>
          <w:bCs/>
          <w:lang w:val="es-AR"/>
        </w:rPr>
        <w:t xml:space="preserve">AUTORIZASE </w:t>
      </w:r>
      <w:r w:rsidR="008E4D83" w:rsidRPr="000C1993">
        <w:rPr>
          <w:rFonts w:ascii="Book Antiqua" w:hAnsi="Book Antiqua"/>
          <w:lang w:val="es-AR"/>
        </w:rPr>
        <w:t>al Departamento Ejecutivo Municipal a visar y aprobar previa presentación de la Documentación Técnica</w:t>
      </w:r>
      <w:r w:rsidR="00123486" w:rsidRPr="000C1993">
        <w:rPr>
          <w:rFonts w:ascii="Book Antiqua" w:hAnsi="Book Antiqua"/>
          <w:lang w:val="es-AR"/>
        </w:rPr>
        <w:t xml:space="preserve">, </w:t>
      </w:r>
      <w:r w:rsidR="008E4D83" w:rsidRPr="000C1993">
        <w:rPr>
          <w:rFonts w:ascii="Book Antiqua" w:hAnsi="Book Antiqua"/>
          <w:lang w:val="es-AR"/>
        </w:rPr>
        <w:t>por parte de la propietaria</w:t>
      </w:r>
      <w:r w:rsidR="00123486" w:rsidRPr="000C1993">
        <w:rPr>
          <w:rFonts w:ascii="Book Antiqua" w:hAnsi="Book Antiqua"/>
          <w:lang w:val="es-AR"/>
        </w:rPr>
        <w:t xml:space="preserve">, </w:t>
      </w:r>
      <w:r w:rsidR="008E4D83" w:rsidRPr="000C1993">
        <w:rPr>
          <w:rFonts w:ascii="Book Antiqua" w:hAnsi="Book Antiqua"/>
          <w:lang w:val="es-AR"/>
        </w:rPr>
        <w:t>la construcción de local sobre la línea Municipal detallada en el Artículo Primero</w:t>
      </w:r>
      <w:r w:rsidR="00123486" w:rsidRPr="000C1993">
        <w:rPr>
          <w:rFonts w:ascii="Book Antiqua" w:hAnsi="Book Antiqua"/>
          <w:lang w:val="es-AR"/>
        </w:rPr>
        <w:t>.</w:t>
      </w:r>
    </w:p>
    <w:p w:rsidR="0016310E" w:rsidRPr="000C1993" w:rsidRDefault="001F0EA7" w:rsidP="001F0EA7">
      <w:pPr>
        <w:keepNext/>
        <w:spacing w:after="180"/>
        <w:jc w:val="both"/>
        <w:rPr>
          <w:rFonts w:ascii="Book Antiqua" w:hAnsi="Book Antiqua"/>
          <w:lang w:val="es-AR"/>
        </w:rPr>
      </w:pPr>
      <w:r w:rsidRPr="001F0EA7">
        <w:rPr>
          <w:rFonts w:ascii="Book Antiqua" w:hAnsi="Book Antiqua"/>
          <w:bCs/>
          <w:u w:val="single"/>
          <w:lang w:val="es-AR"/>
        </w:rPr>
        <w:t>ARTÍCULO TERCERO</w:t>
      </w:r>
      <w:r w:rsidR="00E75EAF" w:rsidRPr="00E75EAF">
        <w:rPr>
          <w:rFonts w:ascii="Book Antiqua" w:hAnsi="Book Antiqua"/>
          <w:bCs/>
          <w:lang w:val="es-AR"/>
        </w:rPr>
        <w:t>:</w:t>
      </w:r>
      <w:r w:rsidR="00E75EAF" w:rsidRPr="000C1993">
        <w:rPr>
          <w:rFonts w:ascii="Book Antiqua" w:hAnsi="Book Antiqua"/>
          <w:bCs/>
          <w:lang w:val="es-AR"/>
        </w:rPr>
        <w:t xml:space="preserve"> Únicamente se acepta la construcción del local exigiendo que la cubierta sea no accesible e intransitable y que bajo ningún concepto una vez aprobados los plano podrá aplicarse el pto. 2.2. 2.4 del COU/94, es decir que el </w:t>
      </w:r>
      <w:r w:rsidR="00E75EAF" w:rsidRPr="000C1993">
        <w:rPr>
          <w:rFonts w:ascii="Book Antiqua" w:hAnsi="Book Antiqua"/>
          <w:bCs/>
          <w:lang w:val="es-AR"/>
        </w:rPr>
        <w:lastRenderedPageBreak/>
        <w:t>propietario no podrá una vez aprobados los planos, solicitar una ampliación en un primer piso sobre planta existente, ocupando retiro reglamentario de frente.</w:t>
      </w:r>
    </w:p>
    <w:p w:rsidR="0016310E" w:rsidRPr="000C1993" w:rsidRDefault="001F0EA7" w:rsidP="001F0EA7">
      <w:pPr>
        <w:keepNext/>
        <w:spacing w:after="180"/>
        <w:jc w:val="both"/>
        <w:rPr>
          <w:rFonts w:ascii="Book Antiqua" w:hAnsi="Book Antiqua"/>
          <w:lang w:val="es-AR"/>
        </w:rPr>
      </w:pPr>
      <w:r w:rsidRPr="001F0EA7">
        <w:rPr>
          <w:rFonts w:ascii="Book Antiqua" w:hAnsi="Book Antiqua"/>
          <w:bCs/>
          <w:u w:val="single"/>
          <w:lang w:val="es-AR"/>
        </w:rPr>
        <w:t>ARTÍCULO CUARTO</w:t>
      </w:r>
      <w:r w:rsidR="00E75EAF" w:rsidRPr="00E75EAF">
        <w:rPr>
          <w:rFonts w:ascii="Book Antiqua" w:hAnsi="Book Antiqua"/>
          <w:bCs/>
          <w:lang w:val="es-AR"/>
        </w:rPr>
        <w:t>:</w:t>
      </w:r>
      <w:r w:rsidR="00E75EAF" w:rsidRPr="000C1993">
        <w:rPr>
          <w:rFonts w:ascii="Book Antiqua" w:hAnsi="Book Antiqua"/>
          <w:bCs/>
          <w:lang w:val="es-AR"/>
        </w:rPr>
        <w:t xml:space="preserve"> </w:t>
      </w:r>
      <w:r w:rsidR="008E4D83" w:rsidRPr="000C1993">
        <w:rPr>
          <w:rFonts w:ascii="Book Antiqua" w:hAnsi="Book Antiqua"/>
          <w:lang w:val="es-AR"/>
        </w:rPr>
        <w:t>Si existiese un futuro ensanche de la Avenida Solano Vera</w:t>
      </w:r>
      <w:r w:rsidR="00123486" w:rsidRPr="000C1993">
        <w:rPr>
          <w:rFonts w:ascii="Book Antiqua" w:hAnsi="Book Antiqua"/>
          <w:lang w:val="es-AR"/>
        </w:rPr>
        <w:t xml:space="preserve">, </w:t>
      </w:r>
      <w:r w:rsidR="008E4D83" w:rsidRPr="000C1993">
        <w:rPr>
          <w:rFonts w:ascii="Book Antiqua" w:hAnsi="Book Antiqua"/>
          <w:lang w:val="es-AR"/>
        </w:rPr>
        <w:t>el propietario no podrá reclamar indemnización por mayor valor de obras realizadas sobre zona de retiro</w:t>
      </w:r>
      <w:r w:rsidR="00123486" w:rsidRPr="000C1993">
        <w:rPr>
          <w:rFonts w:ascii="Book Antiqua" w:hAnsi="Book Antiqua"/>
          <w:lang w:val="es-AR"/>
        </w:rPr>
        <w:t>.</w:t>
      </w:r>
    </w:p>
    <w:p w:rsidR="00245F78" w:rsidRPr="00123486" w:rsidRDefault="001F0EA7" w:rsidP="00123486">
      <w:pPr>
        <w:keepNext/>
        <w:spacing w:after="180"/>
        <w:jc w:val="both"/>
        <w:rPr>
          <w:rFonts w:ascii="Book Antiqua" w:hAnsi="Book Antiqua"/>
          <w:bCs/>
          <w:lang w:val="es-AR"/>
        </w:rPr>
      </w:pPr>
      <w:r w:rsidRPr="001F0EA7">
        <w:rPr>
          <w:rFonts w:ascii="Book Antiqua" w:hAnsi="Book Antiqua"/>
          <w:bCs/>
          <w:u w:val="single"/>
          <w:lang w:val="es-AR"/>
        </w:rPr>
        <w:t>ARTÍCULO QUINTO</w:t>
      </w:r>
      <w:r w:rsidR="00E75EAF" w:rsidRPr="00E75EAF">
        <w:rPr>
          <w:rFonts w:ascii="Book Antiqua" w:hAnsi="Book Antiqua"/>
          <w:bCs/>
          <w:lang w:val="es-AR"/>
        </w:rPr>
        <w:t>:</w:t>
      </w:r>
      <w:r w:rsidR="00E75EAF" w:rsidRPr="000C1993">
        <w:rPr>
          <w:rFonts w:ascii="Book Antiqua" w:hAnsi="Book Antiqua"/>
          <w:bCs/>
          <w:lang w:val="es-AR"/>
        </w:rPr>
        <w:t xml:space="preserve"> </w:t>
      </w:r>
      <w:r w:rsidR="008E4D83" w:rsidRPr="000C1993">
        <w:rPr>
          <w:rFonts w:ascii="Book Antiqua" w:hAnsi="Book Antiqua"/>
          <w:bCs/>
          <w:lang w:val="es-AR"/>
        </w:rPr>
        <w:t>COMUNIQUESE</w:t>
      </w:r>
      <w:r w:rsidR="00123486" w:rsidRPr="000C1993">
        <w:rPr>
          <w:rFonts w:ascii="Book Antiqua" w:hAnsi="Book Antiqua"/>
          <w:bCs/>
          <w:lang w:val="es-AR"/>
        </w:rPr>
        <w:t xml:space="preserve">, </w:t>
      </w:r>
      <w:r w:rsidR="008E4D83" w:rsidRPr="000C1993">
        <w:rPr>
          <w:rFonts w:ascii="Book Antiqua" w:hAnsi="Book Antiqua"/>
          <w:bCs/>
          <w:lang w:val="es-AR"/>
        </w:rPr>
        <w:t>COPIESE Y ARCHIVESE</w:t>
      </w:r>
      <w:r w:rsidR="00123486" w:rsidRPr="000C1993">
        <w:rPr>
          <w:rFonts w:ascii="Book Antiqua" w:hAnsi="Book Antiqua"/>
          <w:bCs/>
          <w:lang w:val="es-AR"/>
        </w:rPr>
        <w:t>.</w:t>
      </w:r>
      <w:r w:rsidR="000C1993" w:rsidRPr="00123486">
        <w:rPr>
          <w:rFonts w:ascii="Book Antiqua" w:hAnsi="Book Antiqua"/>
          <w:bCs/>
          <w:lang w:val="es-AR"/>
        </w:rPr>
        <w:t xml:space="preserve"> </w:t>
      </w:r>
    </w:p>
    <w:sectPr w:rsidR="00245F78" w:rsidRPr="00123486" w:rsidSect="0009219F">
      <w:footerReference w:type="default" r:id="rId6"/>
      <w:pgSz w:w="11906" w:h="16838" w:code="5"/>
      <w:pgMar w:top="1417" w:right="1134" w:bottom="1134" w:left="1701" w:header="709" w:footer="709" w:gutter="0"/>
      <w:pgNumType w:start="13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1DD6" w:rsidRDefault="00D61DD6" w:rsidP="00D61DD6">
      <w:r>
        <w:separator/>
      </w:r>
    </w:p>
  </w:endnote>
  <w:endnote w:type="continuationSeparator" w:id="0">
    <w:p w:rsidR="00D61DD6" w:rsidRDefault="00D61DD6" w:rsidP="00D61DD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DD6" w:rsidRPr="0009219F" w:rsidRDefault="00D61DD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1DD6" w:rsidRDefault="00D61DD6" w:rsidP="00D61DD6">
      <w:r>
        <w:separator/>
      </w:r>
    </w:p>
  </w:footnote>
  <w:footnote w:type="continuationSeparator" w:id="0">
    <w:p w:rsidR="00D61DD6" w:rsidRDefault="00D61DD6" w:rsidP="00D61DD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E4D83"/>
    <w:rsid w:val="00033723"/>
    <w:rsid w:val="00086D77"/>
    <w:rsid w:val="0009219F"/>
    <w:rsid w:val="000C1993"/>
    <w:rsid w:val="00123486"/>
    <w:rsid w:val="00137930"/>
    <w:rsid w:val="0016310E"/>
    <w:rsid w:val="00195CB5"/>
    <w:rsid w:val="001F0EA7"/>
    <w:rsid w:val="001F3CA2"/>
    <w:rsid w:val="00245F78"/>
    <w:rsid w:val="00246866"/>
    <w:rsid w:val="00301AA2"/>
    <w:rsid w:val="0034444B"/>
    <w:rsid w:val="00410660"/>
    <w:rsid w:val="0046706F"/>
    <w:rsid w:val="004D33A2"/>
    <w:rsid w:val="006227ED"/>
    <w:rsid w:val="00623327"/>
    <w:rsid w:val="00635F6A"/>
    <w:rsid w:val="006D7A37"/>
    <w:rsid w:val="0076514E"/>
    <w:rsid w:val="00796005"/>
    <w:rsid w:val="007C6782"/>
    <w:rsid w:val="00822AB7"/>
    <w:rsid w:val="00864981"/>
    <w:rsid w:val="008E4D83"/>
    <w:rsid w:val="009679D0"/>
    <w:rsid w:val="009D783A"/>
    <w:rsid w:val="009F6C5F"/>
    <w:rsid w:val="00A57E81"/>
    <w:rsid w:val="00AF5A39"/>
    <w:rsid w:val="00B33CE2"/>
    <w:rsid w:val="00B91777"/>
    <w:rsid w:val="00D3210D"/>
    <w:rsid w:val="00D61DD6"/>
    <w:rsid w:val="00DE5FA1"/>
    <w:rsid w:val="00DF2480"/>
    <w:rsid w:val="00E02E75"/>
    <w:rsid w:val="00E75EAF"/>
    <w:rsid w:val="00EA1DD8"/>
    <w:rsid w:val="00EC3F39"/>
    <w:rsid w:val="00ED5E86"/>
    <w:rsid w:val="00F15A03"/>
    <w:rsid w:val="00FB018E"/>
    <w:rsid w:val="00FB4DA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5F78"/>
    <w:rPr>
      <w:sz w:val="24"/>
      <w:szCs w:val="24"/>
      <w:lang w:val="es-ES" w:eastAsia="es-ES"/>
    </w:rPr>
  </w:style>
  <w:style w:type="paragraph" w:styleId="Ttulo1">
    <w:name w:val="heading 1"/>
    <w:basedOn w:val="Normal"/>
    <w:next w:val="Normal"/>
    <w:qFormat/>
    <w:rsid w:val="00245F78"/>
    <w:pPr>
      <w:keepNext/>
      <w:jc w:val="right"/>
      <w:outlineLvl w:val="0"/>
    </w:pPr>
    <w:rPr>
      <w:b/>
      <w:bCs/>
      <w:lang w:val="es-AR"/>
    </w:rPr>
  </w:style>
  <w:style w:type="paragraph" w:styleId="Ttulo2">
    <w:name w:val="heading 2"/>
    <w:basedOn w:val="Normal"/>
    <w:next w:val="Normal"/>
    <w:qFormat/>
    <w:rsid w:val="00245F78"/>
    <w:pPr>
      <w:keepNext/>
      <w:jc w:val="center"/>
      <w:outlineLvl w:val="1"/>
    </w:pPr>
    <w:rPr>
      <w:b/>
      <w:bCs/>
      <w:u w:val="single"/>
      <w:lang w:val="es-AR"/>
    </w:rPr>
  </w:style>
  <w:style w:type="paragraph" w:styleId="Ttulo3">
    <w:name w:val="heading 3"/>
    <w:basedOn w:val="Normal"/>
    <w:next w:val="Normal"/>
    <w:qFormat/>
    <w:rsid w:val="00245F78"/>
    <w:pPr>
      <w:keepNext/>
      <w:ind w:firstLine="708"/>
      <w:jc w:val="both"/>
      <w:outlineLvl w:val="2"/>
    </w:pPr>
    <w:rPr>
      <w:b/>
      <w:bCs/>
      <w:lang w:val="es-AR"/>
    </w:rPr>
  </w:style>
  <w:style w:type="paragraph" w:styleId="Ttulo4">
    <w:name w:val="heading 4"/>
    <w:basedOn w:val="Normal"/>
    <w:next w:val="Normal"/>
    <w:qFormat/>
    <w:rsid w:val="00245F7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45F78"/>
    <w:pPr>
      <w:ind w:firstLine="1800"/>
      <w:jc w:val="both"/>
    </w:pPr>
    <w:rPr>
      <w:lang w:val="es-AR"/>
    </w:rPr>
  </w:style>
  <w:style w:type="paragraph" w:styleId="Sangra2detindependiente">
    <w:name w:val="Body Text Indent 2"/>
    <w:basedOn w:val="Normal"/>
    <w:semiHidden/>
    <w:rsid w:val="00245F78"/>
    <w:pPr>
      <w:ind w:firstLine="3060"/>
      <w:jc w:val="both"/>
    </w:pPr>
    <w:rPr>
      <w:lang w:val="es-AR"/>
    </w:rPr>
  </w:style>
  <w:style w:type="paragraph" w:styleId="Textoindependiente">
    <w:name w:val="Body Text"/>
    <w:basedOn w:val="Normal"/>
    <w:semiHidden/>
    <w:rsid w:val="00245F78"/>
    <w:pPr>
      <w:jc w:val="both"/>
    </w:pPr>
    <w:rPr>
      <w:lang w:val="es-AR"/>
    </w:rPr>
  </w:style>
  <w:style w:type="paragraph" w:styleId="Sangra3detindependiente">
    <w:name w:val="Body Text Indent 3"/>
    <w:basedOn w:val="Normal"/>
    <w:semiHidden/>
    <w:rsid w:val="00245F78"/>
    <w:pPr>
      <w:ind w:firstLine="2880"/>
      <w:jc w:val="both"/>
    </w:pPr>
    <w:rPr>
      <w:lang w:val="es-AR"/>
    </w:rPr>
  </w:style>
  <w:style w:type="paragraph" w:styleId="Encabezado">
    <w:name w:val="header"/>
    <w:basedOn w:val="Normal"/>
    <w:link w:val="EncabezadoCar"/>
    <w:uiPriority w:val="99"/>
    <w:semiHidden/>
    <w:unhideWhenUsed/>
    <w:rsid w:val="00D61DD6"/>
    <w:pPr>
      <w:tabs>
        <w:tab w:val="center" w:pos="4419"/>
        <w:tab w:val="right" w:pos="8838"/>
      </w:tabs>
    </w:pPr>
  </w:style>
  <w:style w:type="character" w:customStyle="1" w:styleId="EncabezadoCar">
    <w:name w:val="Encabezado Car"/>
    <w:basedOn w:val="Fuentedeprrafopredeter"/>
    <w:link w:val="Encabezado"/>
    <w:uiPriority w:val="99"/>
    <w:semiHidden/>
    <w:rsid w:val="00D61DD6"/>
    <w:rPr>
      <w:sz w:val="24"/>
      <w:szCs w:val="24"/>
      <w:lang w:val="es-ES" w:eastAsia="es-ES"/>
    </w:rPr>
  </w:style>
  <w:style w:type="paragraph" w:styleId="Piedepgina">
    <w:name w:val="footer"/>
    <w:basedOn w:val="Normal"/>
    <w:link w:val="PiedepginaCar"/>
    <w:uiPriority w:val="99"/>
    <w:semiHidden/>
    <w:unhideWhenUsed/>
    <w:rsid w:val="00D61DD6"/>
    <w:pPr>
      <w:tabs>
        <w:tab w:val="center" w:pos="4419"/>
        <w:tab w:val="right" w:pos="8838"/>
      </w:tabs>
    </w:pPr>
  </w:style>
  <w:style w:type="character" w:customStyle="1" w:styleId="PiedepginaCar">
    <w:name w:val="Pie de página Car"/>
    <w:basedOn w:val="Fuentedeprrafopredeter"/>
    <w:link w:val="Piedepgina"/>
    <w:uiPriority w:val="99"/>
    <w:semiHidden/>
    <w:rsid w:val="00D61DD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16 DE DICIEMBRE DE 2004</vt:lpstr>
    </vt:vector>
  </TitlesOfParts>
  <Company>****</Company>
  <LinksUpToDate>false</LinksUpToDate>
  <CharactersWithSpaces>3030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16 DE DICIEMBRE DE 2004</dc:title>
  <dc:subject/>
  <dc:creator>****</dc:creator>
  <cp:keywords/>
  <dc:description/>
  <cp:lastModifiedBy>Alejandro Di Battista</cp:lastModifiedBy>
  <cp:revision>26</cp:revision>
  <cp:lastPrinted>2017-10-04T15:17:00Z</cp:lastPrinted>
  <dcterms:created xsi:type="dcterms:W3CDTF">2017-05-11T14:09:00Z</dcterms:created>
  <dcterms:modified xsi:type="dcterms:W3CDTF">2017-10-04T15:17:00Z</dcterms:modified>
</cp:coreProperties>
</file>