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108" w:rsidRPr="007D0108" w:rsidRDefault="007D0108" w:rsidP="007D010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D0108">
        <w:rPr>
          <w:rFonts w:ascii="Book Antiqua" w:hAnsi="Book Antiqua"/>
          <w:bCs/>
        </w:rPr>
        <w:t>Yerba Buena, 22 de Marzo de 2005</w:t>
      </w:r>
    </w:p>
    <w:p w:rsidR="007D0108" w:rsidRPr="00E45556" w:rsidRDefault="007D0108" w:rsidP="007D0108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45556">
        <w:rPr>
          <w:rFonts w:ascii="Book Antiqua" w:hAnsi="Book Antiqua"/>
          <w:b/>
          <w:bCs/>
        </w:rPr>
        <w:t>ORDENANZA Nº 1437</w:t>
      </w:r>
    </w:p>
    <w:p w:rsidR="007D0108" w:rsidRPr="00E45556" w:rsidRDefault="007D0108" w:rsidP="007D0108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45556">
        <w:rPr>
          <w:rFonts w:ascii="Book Antiqua" w:hAnsi="Book Antiqua"/>
          <w:b/>
          <w:bCs/>
        </w:rPr>
        <w:t>VISTO</w:t>
      </w:r>
      <w:r w:rsidR="006F544D" w:rsidRPr="00E45556">
        <w:rPr>
          <w:rFonts w:ascii="Book Antiqua" w:hAnsi="Book Antiqua"/>
          <w:b/>
          <w:bCs/>
        </w:rPr>
        <w:t xml:space="preserve">: </w:t>
      </w:r>
    </w:p>
    <w:p w:rsidR="00DD2780" w:rsidRPr="00E45556" w:rsidRDefault="003E67B8" w:rsidP="007D010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La proliferación desordenada de locales proveedores de servicios de equipos de computación con o sin conexión a Internet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denominados genéricamente CIBER ó CYBER</w:t>
      </w:r>
      <w:r w:rsidR="007D0108" w:rsidRPr="00E45556">
        <w:rPr>
          <w:rFonts w:ascii="Book Antiqua" w:hAnsi="Book Antiqua"/>
        </w:rPr>
        <w:t xml:space="preserve">; </w:t>
      </w:r>
      <w:r w:rsidRPr="00E45556">
        <w:rPr>
          <w:rFonts w:ascii="Book Antiqua" w:hAnsi="Book Antiqua"/>
        </w:rPr>
        <w:t>y</w:t>
      </w:r>
    </w:p>
    <w:p w:rsidR="007D0108" w:rsidRPr="00E45556" w:rsidRDefault="007D0108" w:rsidP="007D0108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45556">
        <w:rPr>
          <w:rFonts w:ascii="Book Antiqua" w:hAnsi="Book Antiqua"/>
          <w:b/>
          <w:bCs/>
        </w:rPr>
        <w:t>CONSIDERANDO</w:t>
      </w:r>
      <w:r w:rsidR="006F544D" w:rsidRPr="00E45556">
        <w:rPr>
          <w:rFonts w:ascii="Book Antiqua" w:hAnsi="Book Antiqua"/>
          <w:b/>
          <w:bCs/>
        </w:rPr>
        <w:t xml:space="preserve">: </w:t>
      </w:r>
    </w:p>
    <w:p w:rsidR="007A7797" w:rsidRPr="00E45556" w:rsidRDefault="003E67B8" w:rsidP="007D010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 por ser una actividad de reciente difusión no está contemplada en las normas vigentes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por lo que es necesaria su reglamentación</w:t>
      </w:r>
      <w:r w:rsidR="007D0108" w:rsidRPr="00E45556">
        <w:rPr>
          <w:rFonts w:ascii="Book Antiqua" w:hAnsi="Book Antiqua"/>
        </w:rPr>
        <w:t>;</w:t>
      </w:r>
    </w:p>
    <w:p w:rsidR="007A7797" w:rsidRPr="00E45556" w:rsidRDefault="003E67B8" w:rsidP="007D010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 es necesario que los locales dedicados a brindar servicios de Internet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juegos en red o cualquier servicio con uso de computadoras tengan normas claras y precisas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en cuanto a los requerimientos de infraestructuras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salubridad y seguridad que exija la Municipalidad de Yerba Buena</w:t>
      </w:r>
      <w:r w:rsidR="007D0108" w:rsidRPr="00E45556">
        <w:rPr>
          <w:rFonts w:ascii="Book Antiqua" w:hAnsi="Book Antiqua"/>
        </w:rPr>
        <w:t>;</w:t>
      </w:r>
    </w:p>
    <w:p w:rsidR="007A7797" w:rsidRPr="00E45556" w:rsidRDefault="003E67B8" w:rsidP="007D010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 es necesario regular y establecer pautas claras con respecto a los usuarios menores de edad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para preservarlos del acceso a sitios de contenido inconveniente</w:t>
      </w:r>
      <w:r w:rsidR="007A7797" w:rsidRPr="00E45556">
        <w:rPr>
          <w:rFonts w:ascii="Book Antiqua" w:hAnsi="Book Antiqua"/>
        </w:rPr>
        <w:t xml:space="preserve"> </w:t>
      </w:r>
      <w:r w:rsidR="007D0108" w:rsidRPr="00E45556">
        <w:rPr>
          <w:rFonts w:ascii="Book Antiqua" w:hAnsi="Book Antiqua"/>
        </w:rPr>
        <w:t>(</w:t>
      </w:r>
      <w:r w:rsidRPr="00E45556">
        <w:rPr>
          <w:rFonts w:ascii="Book Antiqua" w:hAnsi="Book Antiqua"/>
        </w:rPr>
        <w:t>pornografía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violencia extrema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etc</w:t>
      </w:r>
      <w:r w:rsidR="007D0108" w:rsidRPr="00E45556">
        <w:rPr>
          <w:rFonts w:ascii="Book Antiqua" w:hAnsi="Book Antiqua"/>
        </w:rPr>
        <w:t>.)</w:t>
      </w:r>
      <w:r w:rsidR="007A7797" w:rsidRPr="00E45556">
        <w:rPr>
          <w:rFonts w:ascii="Book Antiqua" w:hAnsi="Book Antiqua"/>
        </w:rPr>
        <w:t xml:space="preserve"> </w:t>
      </w:r>
      <w:r w:rsidRPr="00E45556">
        <w:rPr>
          <w:rFonts w:ascii="Book Antiqua" w:hAnsi="Book Antiqua"/>
        </w:rPr>
        <w:t>resguardando los valores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para obtener el óptimo provecho de las múltiples posibilidades que brindan tanto la tecnología informática como la conexión a Internet</w:t>
      </w:r>
      <w:r w:rsidR="007D0108" w:rsidRPr="00E45556">
        <w:rPr>
          <w:rFonts w:ascii="Book Antiqua" w:hAnsi="Book Antiqua"/>
        </w:rPr>
        <w:t>;</w:t>
      </w:r>
    </w:p>
    <w:p w:rsidR="007A7797" w:rsidRPr="00E45556" w:rsidRDefault="006F544D" w:rsidP="007D010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 la Ley Orgánica de Municipalidades Nro. 5.529, Título III, Capítulo II, Atribuciones y Deberes del Intendente, en su Artículo 47, incisos 18) y 24) establecen: “Ejercer el control de pesas y medidas, fiscalización de comercios, industrias y actividades productivas, asegurando el cumplimiento de las normas aplicables y la adecuación a su moralidad, seguridad, defensa, abastecimiento y realizar cuantas gestiones fueren necesarias para cumplir con sus funciones en beneficio de las personas y cosas referidas a su jurisdicción”;</w:t>
      </w:r>
    </w:p>
    <w:p w:rsidR="007A7797" w:rsidRPr="00E45556" w:rsidRDefault="00B55AAD" w:rsidP="007D010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 si bien es cierto estas atribuciones y deberes son propios del Departamento Ejecutivo Municipal, no es menos cierto que este deber de velar por la salud de los vecinos debe ser compartida con el Honorable Concejo Deliberante y mas aún son atribuciones propiasde los Concejos las de dictar normativas para el funcionamiento de los establecimientos comerciales e industriales y adoptar medidas que garanticen la salud de la población y reglamentar lo concerniente a moralidad y buenas costumbres, en un todo de acuerdo con las disposiciones emanadas de la Ley Nº 5529, Art. 24, incisos 37) y 38)</w:t>
      </w:r>
    </w:p>
    <w:p w:rsidR="00DD2780" w:rsidRPr="00E45556" w:rsidRDefault="007A7797" w:rsidP="007A779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4555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E6D1C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PRIMERO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Denominación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Se entiende por CIBER ó CYBER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en adelante CIBER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a los establecimientos o locales destinados a proveer servicios de</w:t>
      </w:r>
      <w:r w:rsidR="006F544D" w:rsidRPr="00E45556">
        <w:rPr>
          <w:rFonts w:ascii="Book Antiqua" w:hAnsi="Book Antiqua"/>
          <w:lang w:val="es-AR"/>
        </w:rPr>
        <w:t xml:space="preserve">: </w:t>
      </w:r>
    </w:p>
    <w:p w:rsidR="007A7797" w:rsidRPr="00E45556" w:rsidRDefault="003E67B8" w:rsidP="006F544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Conexión a Internet por medio de computadoras personales o estaciones de trabajo con procesamiento propio limitado o inexistente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lastRenderedPageBreak/>
        <w:t>Uso de los mencionados tipos de equipos para trabajos locales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sin conexión a Internet</w:t>
      </w:r>
      <w:r w:rsidR="007D0108" w:rsidRPr="00E45556">
        <w:rPr>
          <w:rFonts w:ascii="Book Antiqua" w:hAnsi="Book Antiqua"/>
          <w:lang w:val="es-AR"/>
        </w:rPr>
        <w:t>)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Estos servicios comprenden desde el simple acceso a un sitio para lectura u obtención de información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pasando por todo lo relacionado con intercambio de mensajes por esa vía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acceso a casillas de correo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conversación en línea –chat-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participación es salas o foros virtuales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etc</w:t>
      </w:r>
      <w:r w:rsidR="007D0108" w:rsidRPr="00E45556">
        <w:rPr>
          <w:rFonts w:ascii="Book Antiqua" w:hAnsi="Book Antiqua"/>
          <w:lang w:val="es-AR"/>
        </w:rPr>
        <w:t>.)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realización de trabajos con o sin conexión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 procesadores de textos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planillas de cálculo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graficadores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etc</w:t>
      </w:r>
      <w:r w:rsidR="007D0108" w:rsidRPr="00E45556">
        <w:rPr>
          <w:rFonts w:ascii="Book Antiqua" w:hAnsi="Book Antiqua"/>
          <w:lang w:val="es-AR"/>
        </w:rPr>
        <w:t xml:space="preserve">. </w:t>
      </w:r>
      <w:r w:rsidRPr="00E45556">
        <w:rPr>
          <w:rFonts w:ascii="Book Antiqua" w:hAnsi="Book Antiqua"/>
          <w:lang w:val="es-AR"/>
        </w:rPr>
        <w:t>Y conexión recreativa a un programa de uso individual o colectivo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en red local o virtual</w:t>
      </w:r>
      <w:r w:rsidR="007D0108" w:rsidRPr="00E45556">
        <w:rPr>
          <w:rFonts w:ascii="Book Antiqua" w:hAnsi="Book Antiqua"/>
          <w:lang w:val="es-AR"/>
        </w:rPr>
        <w:t>)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sea dicho programa residente o no en el servidor o equipos del establecimiento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7D0108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Todos los locales encuadrados en el presente Artículo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sea ésta su actividad única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primaria o adicional</w:t>
      </w:r>
      <w:r w:rsidR="007D0108" w:rsidRPr="00E45556">
        <w:rPr>
          <w:rFonts w:ascii="Book Antiqua" w:hAnsi="Book Antiqua"/>
        </w:rPr>
        <w:t xml:space="preserve">, </w:t>
      </w:r>
      <w:r w:rsidRPr="00E45556">
        <w:rPr>
          <w:rFonts w:ascii="Book Antiqua" w:hAnsi="Book Antiqua"/>
        </w:rPr>
        <w:t>deberán identificarse con la denominación CIBER en todas sus manifestaciones de publicidad</w:t>
      </w:r>
      <w:r w:rsidR="007D0108" w:rsidRPr="00E45556">
        <w:rPr>
          <w:rFonts w:ascii="Book Antiqua" w:hAnsi="Book Antiqua"/>
        </w:rPr>
        <w:t>;</w:t>
      </w:r>
    </w:p>
    <w:p w:rsidR="002E6D1C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SEGUNDO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Objeto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La presente Ordenanza tiene por objeto regular la actividad de los locales descriptos en el Artículo Primero</w:t>
      </w:r>
      <w:r w:rsidR="007D0108" w:rsidRPr="00E45556">
        <w:rPr>
          <w:rFonts w:ascii="Book Antiqua" w:hAnsi="Book Antiqua"/>
          <w:lang w:val="es-AR"/>
        </w:rPr>
        <w:t>,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Denominación</w:t>
      </w:r>
      <w:r w:rsidR="007D0108" w:rsidRPr="00E45556">
        <w:rPr>
          <w:rFonts w:ascii="Book Antiqua" w:hAnsi="Book Antiqua"/>
          <w:lang w:val="es-AR"/>
        </w:rPr>
        <w:t>)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ya sea esa su actividad única o primaria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como así también la de cualquier otro local habilitado para otra actividad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que extiende 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o agregue la actividad CIBER a ella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TERCERO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Organismo de Aplicación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Funciones y Facultades de la Autoridad de Aplicación</w:t>
      </w:r>
      <w:r w:rsidR="007D0108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Dirección de Atención al Vecino</w:t>
      </w:r>
      <w:r w:rsidR="007D0108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o quien correspondiere en su momento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Exigir una declaración jurada donde se indique la cantidad y tipos de aparatos como así mismo la documentación requerida para habilitaciones eléctricas de acuerdo a las normas vigentes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Efectuar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en todos los casos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inspección previa al otorgamiento de la habilitación a los efectos del cumplimento de los requisitos exigidos en la presente Ordenanza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Verificar origen y titularidad de cada uno de los equipos de computación y sus periféricos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CUARTO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Restricciones para menores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No serán aptos para menores de 18 años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aquellos juegos en red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juegos interactivos o páginas web que transmitan mensajes contrarios a los derechos reconocidos en la Constitución de la Provincia de Tucumán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los que tengan elementos rascistas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sexistas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pornográficos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que hagan apología de la violencia o sean discriminatorios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3"/>
        <w:spacing w:after="18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QUINTO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Exigencias y prohibiciones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Deberán instalar en todas las computadoras filtros y bloqueadores que inhiban el acceso a programas de juego o páginas web calificados como no aptos para menores de 18 años en el Artículo Cuarto de la presente Ordenanza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los cuales podrán ser desactivados cuando el usuario sea mayor de edad y así lo solicitase</w:t>
      </w:r>
      <w:r w:rsidR="007D0108" w:rsidRPr="00E45556">
        <w:rPr>
          <w:rFonts w:ascii="Book Antiqua" w:hAnsi="Book Antiqua"/>
          <w:lang w:val="es-AR"/>
        </w:rPr>
        <w:t xml:space="preserve">. </w:t>
      </w:r>
      <w:r w:rsidRPr="00E45556">
        <w:rPr>
          <w:rFonts w:ascii="Book Antiqua" w:hAnsi="Book Antiqua"/>
          <w:lang w:val="es-AR"/>
        </w:rPr>
        <w:t>La activación o no de los mismos estará a cargo exclusivamente del encargado titular del establecimiento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 xml:space="preserve">quien a su vez deberá actualizar los bloqueadores o </w:t>
      </w:r>
      <w:r w:rsidRPr="00E45556">
        <w:rPr>
          <w:rFonts w:ascii="Book Antiqua" w:hAnsi="Book Antiqua"/>
          <w:lang w:val="es-AR"/>
        </w:rPr>
        <w:lastRenderedPageBreak/>
        <w:t>filtros para que resulten eficaces</w:t>
      </w:r>
      <w:r w:rsidR="007D0108" w:rsidRPr="00E45556">
        <w:rPr>
          <w:rFonts w:ascii="Book Antiqua" w:hAnsi="Book Antiqua"/>
          <w:lang w:val="es-AR"/>
        </w:rPr>
        <w:t xml:space="preserve">. </w:t>
      </w:r>
      <w:r w:rsidRPr="00E45556">
        <w:rPr>
          <w:rFonts w:ascii="Book Antiqua" w:hAnsi="Book Antiqua"/>
          <w:lang w:val="es-AR"/>
        </w:rPr>
        <w:t>Deberá estar diferenciado el sector destinado al uso de mayores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Las máquinas deberán instalarse en el lugar habilitado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a la vista del público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Deberá colocar carteles que en forma clara y visible tengan la siguiente leyenda</w:t>
      </w:r>
      <w:r w:rsidR="006F544D" w:rsidRPr="00E45556">
        <w:rPr>
          <w:rFonts w:ascii="Book Antiqua" w:hAnsi="Book Antiqua"/>
          <w:lang w:val="es-AR"/>
        </w:rPr>
        <w:t xml:space="preserve">: </w:t>
      </w:r>
      <w:r w:rsidRPr="00E45556">
        <w:rPr>
          <w:rFonts w:ascii="Book Antiqua" w:hAnsi="Book Antiqua"/>
          <w:lang w:val="es-AR"/>
        </w:rPr>
        <w:t>“Advertencia</w:t>
      </w:r>
      <w:r w:rsidR="006F544D" w:rsidRPr="00E45556">
        <w:rPr>
          <w:rFonts w:ascii="Book Antiqua" w:hAnsi="Book Antiqua"/>
          <w:lang w:val="es-AR"/>
        </w:rPr>
        <w:t xml:space="preserve">: </w:t>
      </w:r>
      <w:r w:rsidRPr="00E45556">
        <w:rPr>
          <w:rFonts w:ascii="Book Antiqua" w:hAnsi="Book Antiqua"/>
          <w:lang w:val="es-AR"/>
        </w:rPr>
        <w:t>La permanencia frente a un monitor de computación por un tiempo mayor de dos horas es perjudicial para la salud”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Deberá tener bloqueado el acceso a todo tipo de juegos con apuestas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como casinos virtuales que incluyan el pago por medio de tarjetas de crédito o cualquier otro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Dentro de los locales regirá la prohibición de fumar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Las computadoras deberán estar ubicadas de tal manera que no obstruyan los medios de ingreso y egreso de los locales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sus pasajes de circulación y los accesos a las dependencias sanitarias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6F544D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El área mínima asignada a cada máquina deberá ser de 1,50mts x 1,00mts de ancho.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El nivel máximo de sonido en cualquier sector del local no deberá exceder los 70 decibeles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El nivel mínimo de iluminación en cualquier sector del local no debe ser inferior a 300 lux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6F544D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La instalación eléctrica y tendido de cables deben estar embutidos, o amurados y asegurados con cable canal u otra cañería metálicaapta para tendido eléctrico fuera del alcance normal ((sobre todo inferior, pies) de tal modo que el usuario no pueda accidentalmente accedera conexiones peligrosas.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Deberá contar con los equipos de seguridad aprobados por el organismo técnico correspondiente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conforme a la Ley Nacional que rige en la materia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6F544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Los locales de CIBER deberán contar con un sanitario para hombre y uno para damas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debidamente señalizado como tal</w:t>
      </w:r>
      <w:r w:rsidR="007D0108" w:rsidRPr="00E45556">
        <w:rPr>
          <w:rFonts w:ascii="Book Antiqua" w:hAnsi="Book Antiqua"/>
          <w:lang w:val="es-AR"/>
        </w:rPr>
        <w:t>)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en caso de funcionar como mínimo hasta cuatro estaciones</w:t>
      </w:r>
      <w:r w:rsidR="007D0108" w:rsidRPr="00E45556">
        <w:rPr>
          <w:rFonts w:ascii="Book Antiqua" w:hAnsi="Book Antiqua"/>
          <w:lang w:val="es-AR"/>
        </w:rPr>
        <w:t xml:space="preserve">; </w:t>
      </w:r>
      <w:r w:rsidRPr="00E45556">
        <w:rPr>
          <w:rFonts w:ascii="Book Antiqua" w:hAnsi="Book Antiqua"/>
          <w:lang w:val="es-AR"/>
        </w:rPr>
        <w:t>si lo hace con 5 o más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deberá contar con dos sanitarios para cada sexo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 lavabos separados de los sanitarios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3"/>
        <w:spacing w:after="18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SEXTO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Ventas de bebidas</w:t>
      </w:r>
    </w:p>
    <w:p w:rsidR="007A7797" w:rsidRPr="00E45556" w:rsidRDefault="003E67B8" w:rsidP="007D0108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45556">
        <w:rPr>
          <w:rFonts w:ascii="Book Antiqua" w:hAnsi="Book Antiqua"/>
        </w:rPr>
        <w:t>Queda prohibido el expendio y/o consumo de bebidas alcohólicas en aquellos locales habilitados que tengan como actividad exclusiva los servicios de CIBER</w:t>
      </w:r>
      <w:r w:rsidR="007D0108" w:rsidRPr="00E45556">
        <w:rPr>
          <w:rFonts w:ascii="Book Antiqua" w:hAnsi="Book Antiqua"/>
        </w:rPr>
        <w:t>.</w:t>
      </w:r>
    </w:p>
    <w:p w:rsidR="002E6D1C" w:rsidRPr="00E45556" w:rsidRDefault="00064068" w:rsidP="00064068">
      <w:pPr>
        <w:pStyle w:val="Ttulo3"/>
        <w:spacing w:after="18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SÉPTIMO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Permanencia de menores</w:t>
      </w:r>
    </w:p>
    <w:p w:rsidR="007A7797" w:rsidRPr="00E45556" w:rsidRDefault="006F544D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Queda prohibida la permanencia de menores de 16 años partir de las 24: 00 horas y hasta las 08.00 horas.</w:t>
      </w:r>
    </w:p>
    <w:p w:rsidR="002E6D1C" w:rsidRPr="00E45556" w:rsidRDefault="00064068" w:rsidP="00064068">
      <w:pPr>
        <w:pStyle w:val="Ttulo3"/>
        <w:spacing w:after="18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OCTAVO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Situaciones existentes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lastRenderedPageBreak/>
        <w:t>Los locales que actualmente se encuentran instalados en la Ciudad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tendrán un plazo de ciento veinte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="007D0108" w:rsidRPr="00E45556">
        <w:rPr>
          <w:rFonts w:ascii="Book Antiqua" w:hAnsi="Book Antiqua"/>
          <w:lang w:val="es-AR"/>
        </w:rPr>
        <w:t>(</w:t>
      </w:r>
      <w:r w:rsidRPr="00E45556">
        <w:rPr>
          <w:rFonts w:ascii="Book Antiqua" w:hAnsi="Book Antiqua"/>
          <w:lang w:val="es-AR"/>
        </w:rPr>
        <w:t>120</w:t>
      </w:r>
      <w:r w:rsidR="007D0108" w:rsidRPr="00E45556">
        <w:rPr>
          <w:rFonts w:ascii="Book Antiqua" w:hAnsi="Book Antiqua"/>
          <w:lang w:val="es-AR"/>
        </w:rPr>
        <w:t>)</w:t>
      </w:r>
      <w:r w:rsidR="007A7797" w:rsidRPr="00E45556">
        <w:rPr>
          <w:rFonts w:ascii="Book Antiqua" w:hAnsi="Book Antiqua"/>
          <w:lang w:val="es-AR"/>
        </w:rPr>
        <w:t xml:space="preserve"> </w:t>
      </w:r>
      <w:r w:rsidRPr="00E45556">
        <w:rPr>
          <w:rFonts w:ascii="Book Antiqua" w:hAnsi="Book Antiqua"/>
          <w:lang w:val="es-AR"/>
        </w:rPr>
        <w:t>días corridos a partir de la promulgación de la presente Ordenanza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para adecuar su funcionamiento a lo allí determinado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 xml:space="preserve">pudiendo ser este plazo prorrogado por el </w:t>
      </w:r>
      <w:r w:rsidR="00785F3B" w:rsidRPr="00E45556">
        <w:rPr>
          <w:rFonts w:ascii="Book Antiqua" w:hAnsi="Book Antiqua"/>
          <w:lang w:val="es-AR"/>
        </w:rPr>
        <w:t>D.E.M.</w:t>
      </w:r>
      <w:r w:rsidRPr="00E45556">
        <w:rPr>
          <w:rFonts w:ascii="Book Antiqua" w:hAnsi="Book Antiqua"/>
          <w:lang w:val="es-AR"/>
        </w:rPr>
        <w:t>por 30 días corridos y por una sola vez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3"/>
        <w:spacing w:after="18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NOVENO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Ampliación de rubro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Los locales de diferentes rubros que se encuentren habilitados actualmente y que deseen incorporar las actividades propias de CIBER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deberán solicitar la ampliación de rubro cumplimentando los requisitos establecidos en la presente Ordenanza para tal actividad</w:t>
      </w:r>
      <w:r w:rsidR="007D0108" w:rsidRPr="00E45556">
        <w:rPr>
          <w:rFonts w:ascii="Book Antiqua" w:hAnsi="Book Antiqua"/>
          <w:lang w:val="es-AR"/>
        </w:rPr>
        <w:t>.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Los locales que solicitaren la ampliación de rubro deberán adecuar el local para que el espacio destinado a CIBER esté claramente diferenciado del resto del local comercial</w:t>
      </w:r>
      <w:r w:rsidR="007D0108" w:rsidRPr="00E45556">
        <w:rPr>
          <w:rFonts w:ascii="Book Antiqua" w:hAnsi="Book Antiqua"/>
          <w:lang w:val="es-AR"/>
        </w:rPr>
        <w:t xml:space="preserve">. </w:t>
      </w:r>
      <w:r w:rsidRPr="00E45556">
        <w:rPr>
          <w:rFonts w:ascii="Book Antiqua" w:hAnsi="Book Antiqua"/>
          <w:lang w:val="es-AR"/>
        </w:rPr>
        <w:t>Asimismo los titulares de los locales que solicitaren la ampliación serán exclusivamente responsables del cumplimiento de la normativa referente a CIBER en relación con lo estipulado en los artículos precedentes</w:t>
      </w:r>
      <w:r w:rsidR="007D0108" w:rsidRPr="00E45556">
        <w:rPr>
          <w:rFonts w:ascii="Book Antiqua" w:hAnsi="Book Antiqua"/>
          <w:lang w:val="es-AR"/>
        </w:rPr>
        <w:t>.</w:t>
      </w:r>
    </w:p>
    <w:p w:rsidR="002E6D1C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DÉCIMO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Sanciones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El titular o responsable del establecimiento comercial que incumpla las disposiciones referidas a esta Ordenanza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será sancionado/a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según la normativa vigente del Código de Faltas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</w:t>
      </w:r>
      <w:r w:rsidR="006F544D" w:rsidRPr="00E45556">
        <w:rPr>
          <w:rFonts w:ascii="Book Antiqua" w:hAnsi="Book Antiqua"/>
          <w:lang w:val="es-AR"/>
        </w:rPr>
        <w:t xml:space="preserve">: </w:t>
      </w:r>
    </w:p>
    <w:p w:rsidR="002E6D1C" w:rsidRPr="00E45556" w:rsidRDefault="003E67B8" w:rsidP="006F544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Multa</w:t>
      </w:r>
    </w:p>
    <w:p w:rsidR="002E6D1C" w:rsidRPr="00E45556" w:rsidRDefault="003E67B8" w:rsidP="006F544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Clausura</w:t>
      </w:r>
    </w:p>
    <w:p w:rsidR="007A7797" w:rsidRPr="00E45556" w:rsidRDefault="003E67B8" w:rsidP="007D0108">
      <w:pPr>
        <w:keepNext/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El titular o responsable del establecimiento comercial que deliberadamente deje libre el acceso a menores de 18 años a aquellos juegos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programas o páginas de Internet que han sido catalogados como no aptos para menores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será sancionado/a según la normativa vigente del Código de Faltas</w:t>
      </w:r>
      <w:r w:rsidR="007D0108" w:rsidRPr="00E45556">
        <w:rPr>
          <w:rFonts w:ascii="Book Antiqua" w:hAnsi="Book Antiqua"/>
          <w:lang w:val="es-AR"/>
        </w:rPr>
        <w:t xml:space="preserve">, </w:t>
      </w:r>
      <w:r w:rsidRPr="00E45556">
        <w:rPr>
          <w:rFonts w:ascii="Book Antiqua" w:hAnsi="Book Antiqua"/>
          <w:lang w:val="es-AR"/>
        </w:rPr>
        <w:t>con</w:t>
      </w:r>
      <w:r w:rsidR="006F544D" w:rsidRPr="00E45556">
        <w:rPr>
          <w:rFonts w:ascii="Book Antiqua" w:hAnsi="Book Antiqua"/>
          <w:lang w:val="es-AR"/>
        </w:rPr>
        <w:t xml:space="preserve">: </w:t>
      </w:r>
    </w:p>
    <w:p w:rsidR="002E6D1C" w:rsidRPr="00E45556" w:rsidRDefault="003E67B8" w:rsidP="006F544D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Multa</w:t>
      </w:r>
    </w:p>
    <w:p w:rsidR="00DD2780" w:rsidRPr="00E45556" w:rsidRDefault="003E67B8" w:rsidP="006F544D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  <w:lang w:val="es-AR"/>
        </w:rPr>
      </w:pPr>
      <w:r w:rsidRPr="00E45556">
        <w:rPr>
          <w:rFonts w:ascii="Book Antiqua" w:hAnsi="Book Antiqua"/>
          <w:lang w:val="es-AR"/>
        </w:rPr>
        <w:t>Clausura</w:t>
      </w:r>
    </w:p>
    <w:p w:rsidR="007A7797" w:rsidRPr="00E45556" w:rsidRDefault="00064068" w:rsidP="00064068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064068">
        <w:rPr>
          <w:rFonts w:ascii="Book Antiqua" w:hAnsi="Book Antiqua"/>
          <w:b w:val="0"/>
          <w:u w:val="single"/>
        </w:rPr>
        <w:t>ARTÍCULO DÉCIMO PRIMERO</w:t>
      </w:r>
      <w:r w:rsidR="006F544D" w:rsidRPr="006F544D">
        <w:rPr>
          <w:rFonts w:ascii="Book Antiqua" w:hAnsi="Book Antiqua"/>
          <w:b w:val="0"/>
        </w:rPr>
        <w:t>:</w:t>
      </w:r>
      <w:r w:rsidR="006F544D" w:rsidRPr="00E45556">
        <w:rPr>
          <w:rFonts w:ascii="Book Antiqua" w:hAnsi="Book Antiqua"/>
          <w:b w:val="0"/>
        </w:rPr>
        <w:t xml:space="preserve"> </w:t>
      </w:r>
      <w:r w:rsidR="003E67B8" w:rsidRPr="00E45556">
        <w:rPr>
          <w:rFonts w:ascii="Book Antiqua" w:hAnsi="Book Antiqua"/>
          <w:b w:val="0"/>
        </w:rPr>
        <w:t>COMUNIQUESE</w:t>
      </w:r>
      <w:r w:rsidR="007D0108" w:rsidRPr="00E45556">
        <w:rPr>
          <w:rFonts w:ascii="Book Antiqua" w:hAnsi="Book Antiqua"/>
          <w:b w:val="0"/>
        </w:rPr>
        <w:t xml:space="preserve">, </w:t>
      </w:r>
      <w:r w:rsidR="003E67B8" w:rsidRPr="00E45556">
        <w:rPr>
          <w:rFonts w:ascii="Book Antiqua" w:hAnsi="Book Antiqua"/>
          <w:b w:val="0"/>
        </w:rPr>
        <w:t>REGISTRESE Y ARCHIVESE</w:t>
      </w:r>
      <w:r w:rsidR="007D0108" w:rsidRPr="00E45556">
        <w:rPr>
          <w:rFonts w:ascii="Book Antiqua" w:hAnsi="Book Antiqua"/>
          <w:b w:val="0"/>
        </w:rPr>
        <w:t>.</w:t>
      </w:r>
    </w:p>
    <w:sectPr w:rsidR="007A7797" w:rsidRPr="00E45556" w:rsidSect="00B91B17">
      <w:footerReference w:type="default" r:id="rId7"/>
      <w:pgSz w:w="11906" w:h="16838" w:code="5"/>
      <w:pgMar w:top="1417" w:right="1134" w:bottom="1134" w:left="1701" w:header="709" w:footer="709" w:gutter="0"/>
      <w:pgNumType w:start="13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2FAF" w:rsidRDefault="00C32FAF" w:rsidP="00C32FAF">
      <w:r>
        <w:separator/>
      </w:r>
    </w:p>
  </w:endnote>
  <w:endnote w:type="continuationSeparator" w:id="0">
    <w:p w:rsidR="00C32FAF" w:rsidRDefault="00C32FAF" w:rsidP="00C32F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FAF" w:rsidRPr="00B91B17" w:rsidRDefault="00C32F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2FAF" w:rsidRDefault="00C32FAF" w:rsidP="00C32FAF">
      <w:r>
        <w:separator/>
      </w:r>
    </w:p>
  </w:footnote>
  <w:footnote w:type="continuationSeparator" w:id="0">
    <w:p w:rsidR="00C32FAF" w:rsidRDefault="00C32FAF" w:rsidP="00C32FA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4743"/>
    <w:multiLevelType w:val="hybridMultilevel"/>
    <w:tmpl w:val="1FA420B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40369D"/>
    <w:multiLevelType w:val="hybridMultilevel"/>
    <w:tmpl w:val="F41A333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B47884"/>
    <w:multiLevelType w:val="hybridMultilevel"/>
    <w:tmpl w:val="40BE113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211A27FC"/>
    <w:multiLevelType w:val="hybridMultilevel"/>
    <w:tmpl w:val="73FE5CB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F2470"/>
    <w:multiLevelType w:val="hybridMultilevel"/>
    <w:tmpl w:val="5930E692"/>
    <w:lvl w:ilvl="0" w:tplc="66A2B7BC">
      <w:start w:val="1"/>
      <w:numFmt w:val="decimal"/>
      <w:lvlText w:val="%1-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abstractNum w:abstractNumId="5">
    <w:nsid w:val="306428B1"/>
    <w:multiLevelType w:val="hybridMultilevel"/>
    <w:tmpl w:val="84E263F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3C53B23"/>
    <w:multiLevelType w:val="hybridMultilevel"/>
    <w:tmpl w:val="D21C1106"/>
    <w:lvl w:ilvl="0" w:tplc="A364DB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79B6A91"/>
    <w:multiLevelType w:val="hybridMultilevel"/>
    <w:tmpl w:val="13DAF65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6AA163DB"/>
    <w:multiLevelType w:val="hybridMultilevel"/>
    <w:tmpl w:val="60B21BB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B5742B6"/>
    <w:multiLevelType w:val="hybridMultilevel"/>
    <w:tmpl w:val="DF64AC9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14F400F"/>
    <w:multiLevelType w:val="hybridMultilevel"/>
    <w:tmpl w:val="8C84385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7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E67B8"/>
    <w:rsid w:val="00024AC4"/>
    <w:rsid w:val="000617C0"/>
    <w:rsid w:val="00064068"/>
    <w:rsid w:val="000B7C6B"/>
    <w:rsid w:val="00146B92"/>
    <w:rsid w:val="00172F5D"/>
    <w:rsid w:val="001C2F77"/>
    <w:rsid w:val="0020114B"/>
    <w:rsid w:val="002E6D1C"/>
    <w:rsid w:val="00364A53"/>
    <w:rsid w:val="003E67B8"/>
    <w:rsid w:val="00400779"/>
    <w:rsid w:val="00420D43"/>
    <w:rsid w:val="00435091"/>
    <w:rsid w:val="00440402"/>
    <w:rsid w:val="0047119F"/>
    <w:rsid w:val="0048465C"/>
    <w:rsid w:val="004B4257"/>
    <w:rsid w:val="005378A6"/>
    <w:rsid w:val="006F544D"/>
    <w:rsid w:val="00785F3B"/>
    <w:rsid w:val="007A7797"/>
    <w:rsid w:val="007D0108"/>
    <w:rsid w:val="007D6C3C"/>
    <w:rsid w:val="0081638D"/>
    <w:rsid w:val="008758B4"/>
    <w:rsid w:val="008A1E14"/>
    <w:rsid w:val="00910C94"/>
    <w:rsid w:val="0095602E"/>
    <w:rsid w:val="00972E63"/>
    <w:rsid w:val="00A0289B"/>
    <w:rsid w:val="00A105F6"/>
    <w:rsid w:val="00A67AD0"/>
    <w:rsid w:val="00A8794B"/>
    <w:rsid w:val="00B55AAD"/>
    <w:rsid w:val="00B91B17"/>
    <w:rsid w:val="00BA3E03"/>
    <w:rsid w:val="00C1125E"/>
    <w:rsid w:val="00C32FAF"/>
    <w:rsid w:val="00CC6FA9"/>
    <w:rsid w:val="00D74CA1"/>
    <w:rsid w:val="00DD2780"/>
    <w:rsid w:val="00DF596F"/>
    <w:rsid w:val="00E45556"/>
    <w:rsid w:val="00EB5E56"/>
    <w:rsid w:val="00F43E21"/>
    <w:rsid w:val="00F77C9C"/>
    <w:rsid w:val="00FC7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D1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E6D1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E6D1C"/>
    <w:pPr>
      <w:keepNext/>
      <w:ind w:firstLine="708"/>
      <w:jc w:val="both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E6D1C"/>
    <w:pPr>
      <w:keepNext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E6D1C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2E6D1C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E6D1C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E6D1C"/>
    <w:pPr>
      <w:ind w:firstLine="288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2E6D1C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32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2F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2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2FA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1374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MARZO DE 2005</vt:lpstr>
    </vt:vector>
  </TitlesOfParts>
  <Company>****</Company>
  <LinksUpToDate>false</LinksUpToDate>
  <CharactersWithSpaces>8918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MARZO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