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E54" w:rsidRPr="00C95E54" w:rsidRDefault="00C95E54" w:rsidP="00C95E5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95E54">
        <w:rPr>
          <w:rFonts w:ascii="Book Antiqua" w:hAnsi="Book Antiqua"/>
          <w:bCs/>
        </w:rPr>
        <w:t>Yerba Buena, 02 de Junio de 2005</w:t>
      </w:r>
    </w:p>
    <w:p w:rsidR="00C95E54" w:rsidRPr="009E1EC7" w:rsidRDefault="00C95E54" w:rsidP="00C95E5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9E1EC7">
        <w:rPr>
          <w:rFonts w:ascii="Book Antiqua" w:hAnsi="Book Antiqua"/>
          <w:b/>
          <w:bCs/>
        </w:rPr>
        <w:t>ORDENANZA Nº 1449</w:t>
      </w:r>
    </w:p>
    <w:p w:rsidR="00C95E54" w:rsidRPr="009E1EC7" w:rsidRDefault="00C95E54" w:rsidP="00C95E5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E1EC7">
        <w:rPr>
          <w:rFonts w:ascii="Book Antiqua" w:hAnsi="Book Antiqua"/>
          <w:b/>
          <w:bCs/>
        </w:rPr>
        <w:t>VISTO</w:t>
      </w:r>
      <w:r w:rsidR="0084093C" w:rsidRPr="009E1EC7">
        <w:rPr>
          <w:rFonts w:ascii="Book Antiqua" w:hAnsi="Book Antiqua"/>
          <w:b/>
          <w:bCs/>
        </w:rPr>
        <w:t xml:space="preserve">: </w:t>
      </w:r>
    </w:p>
    <w:p w:rsidR="00305E01" w:rsidRPr="009E1EC7" w:rsidRDefault="003B238A" w:rsidP="00C95E5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E1EC7">
        <w:rPr>
          <w:rFonts w:ascii="Book Antiqua" w:hAnsi="Book Antiqua"/>
        </w:rPr>
        <w:t>Las Ordenanzas Números 127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1189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sus modificatorias y decretos reglamentarios</w:t>
      </w:r>
      <w:r w:rsidR="00C95E54" w:rsidRPr="009E1EC7">
        <w:rPr>
          <w:rFonts w:ascii="Book Antiqua" w:hAnsi="Book Antiqua"/>
        </w:rPr>
        <w:t xml:space="preserve">; </w:t>
      </w:r>
      <w:r w:rsidRPr="009E1EC7">
        <w:rPr>
          <w:rFonts w:ascii="Book Antiqua" w:hAnsi="Book Antiqua"/>
        </w:rPr>
        <w:t>y</w:t>
      </w:r>
    </w:p>
    <w:p w:rsidR="00C95E54" w:rsidRPr="009E1EC7" w:rsidRDefault="00C95E54" w:rsidP="00C95E5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E1EC7">
        <w:rPr>
          <w:rFonts w:ascii="Book Antiqua" w:hAnsi="Book Antiqua"/>
          <w:b/>
          <w:bCs/>
        </w:rPr>
        <w:t>CONSIDERANDO</w:t>
      </w:r>
      <w:r w:rsidR="0084093C" w:rsidRPr="009E1EC7">
        <w:rPr>
          <w:rFonts w:ascii="Book Antiqua" w:hAnsi="Book Antiqua"/>
          <w:b/>
          <w:bCs/>
        </w:rPr>
        <w:t xml:space="preserve">: </w:t>
      </w:r>
    </w:p>
    <w:p w:rsidR="006E38CC" w:rsidRPr="009E1EC7" w:rsidRDefault="003B238A" w:rsidP="00C95E5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E1EC7">
        <w:rPr>
          <w:rFonts w:ascii="Book Antiqua" w:hAnsi="Book Antiqua"/>
        </w:rPr>
        <w:t>Que es obligación indelegable del municipio controlar las sanidad de las personas que desarrollan actividad comercial en la ciudad</w:t>
      </w:r>
      <w:r w:rsidR="00C95E54" w:rsidRPr="009E1EC7">
        <w:rPr>
          <w:rFonts w:ascii="Book Antiqua" w:hAnsi="Book Antiqua"/>
        </w:rPr>
        <w:t>;</w:t>
      </w:r>
    </w:p>
    <w:p w:rsidR="006E38CC" w:rsidRPr="009E1EC7" w:rsidRDefault="00DA2610" w:rsidP="00C95E5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E1EC7">
        <w:rPr>
          <w:rFonts w:ascii="Book Antiqua" w:hAnsi="Book Antiqua"/>
        </w:rPr>
        <w:t>Que la Ordenanza Nº 1189 y sus modificatorias establecían un régimende “Convenio de Control de Higiene y Seguridad” que en la práctica no ha conseguido el fin de control diario perseguido por la norma legal;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Que se hace necesario instrumentar el modo de retomar el control de la sanidad de aquellas personas que atienden al público en los distintos comercios que se llevan a cabo en Yerba Buena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implementando nuevamente el Carné de Sanidad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en un sentido más amplio</w:t>
      </w:r>
      <w:r w:rsidR="00C95E54" w:rsidRPr="009E1EC7">
        <w:rPr>
          <w:rFonts w:ascii="Book Antiqua" w:hAnsi="Book Antiqua"/>
          <w:lang w:val="es-AR"/>
        </w:rPr>
        <w:t>;</w:t>
      </w:r>
    </w:p>
    <w:p w:rsidR="006E38CC" w:rsidRPr="009E1EC7" w:rsidRDefault="003B238A" w:rsidP="00C95E54">
      <w:pPr>
        <w:pStyle w:val="Textoindependiente"/>
        <w:keepNext/>
        <w:spacing w:after="180"/>
        <w:rPr>
          <w:rFonts w:ascii="Book Antiqua" w:hAnsi="Book Antiqua"/>
        </w:rPr>
      </w:pPr>
      <w:r w:rsidRPr="009E1EC7">
        <w:rPr>
          <w:rFonts w:ascii="Book Antiqua" w:hAnsi="Book Antiqua"/>
        </w:rPr>
        <w:t>Que este Carné debe ser obligatorio para todas aquellas personas que lleven a cabo actividades que se desarrollen con atención al público y no sólo restringida únicamente a los que se relacionen con manipulación de alimentos</w:t>
      </w:r>
      <w:r w:rsidR="00C95E54" w:rsidRPr="009E1EC7">
        <w:rPr>
          <w:rFonts w:ascii="Book Antiqua" w:hAnsi="Book Antiqua"/>
        </w:rPr>
        <w:t>;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Que es criterio de este Concejo adherir al sistema de la Libreta Sanitaria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la que será expedida por el Centro Asistencial Ramón Carrillo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con un efectivo control en cuanto a la revisación médica y a la emisión de las mismas</w:t>
      </w:r>
      <w:r w:rsidR="00C95E54" w:rsidRPr="009E1EC7">
        <w:rPr>
          <w:rFonts w:ascii="Book Antiqua" w:hAnsi="Book Antiqua"/>
          <w:lang w:val="es-AR"/>
        </w:rPr>
        <w:t>;</w:t>
      </w:r>
    </w:p>
    <w:p w:rsidR="00305E01" w:rsidRPr="009E1EC7" w:rsidRDefault="006E38CC" w:rsidP="006E38C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E1EC7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PRIMERO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bCs/>
          <w:lang w:val="es-AR"/>
        </w:rPr>
        <w:t>DEROGANSE</w:t>
      </w:r>
      <w:r w:rsidR="003B238A" w:rsidRPr="009E1EC7">
        <w:rPr>
          <w:rFonts w:ascii="Book Antiqua" w:hAnsi="Book Antiqua"/>
          <w:lang w:val="es-AR"/>
        </w:rPr>
        <w:t xml:space="preserve"> la Ordenanza Nros</w:t>
      </w:r>
      <w:r w:rsidR="00C95E54" w:rsidRPr="009E1EC7">
        <w:rPr>
          <w:rFonts w:ascii="Book Antiqua" w:hAnsi="Book Antiqua"/>
          <w:lang w:val="es-AR"/>
        </w:rPr>
        <w:t xml:space="preserve">. </w:t>
      </w:r>
      <w:r w:rsidR="003B238A" w:rsidRPr="009E1EC7">
        <w:rPr>
          <w:rFonts w:ascii="Book Antiqua" w:hAnsi="Book Antiqua"/>
          <w:lang w:val="es-AR"/>
        </w:rPr>
        <w:t>127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1189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1190 y 1236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SEGUNDO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Dispónese que a partir de la sanción de la presente Ordenanza será obligatoria la obtención de la Libreta Sanitaria expedida por la Municipalidad de Yerba Buena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pStyle w:val="Textoindependiente"/>
        <w:keepNext/>
        <w:spacing w:after="180"/>
        <w:rPr>
          <w:rFonts w:ascii="Book Antiqua" w:hAnsi="Book Antiqua"/>
        </w:rPr>
      </w:pPr>
      <w:r w:rsidRPr="009E1EC7">
        <w:rPr>
          <w:rFonts w:ascii="Book Antiqua" w:hAnsi="Book Antiqua"/>
        </w:rPr>
        <w:t>La Libreta Sanitaria es obligatoria en todo el territorio de la Municipalidad para las personas que manipulen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elaboren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envasen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distribuyan productos alimenticios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semejantes y todos aquellos que desempeñan sus tareas en locales de comercio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fábricas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talleres y a los que el Departamento Ejecutivo Municipal considere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por el tipo de tareas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que sea conveniente incluir</w:t>
      </w:r>
      <w:r w:rsidR="00C95E54" w:rsidRPr="009E1EC7">
        <w:rPr>
          <w:rFonts w:ascii="Book Antiqua" w:hAnsi="Book Antiqua"/>
        </w:rPr>
        <w:t>.</w:t>
      </w:r>
    </w:p>
    <w:p w:rsidR="006E38CC" w:rsidRPr="009E1EC7" w:rsidRDefault="00DA2610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TERCERO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Pr="009E1EC7">
        <w:rPr>
          <w:rFonts w:ascii="Book Antiqua" w:hAnsi="Book Antiqua"/>
          <w:bCs/>
          <w:lang w:val="es-AR"/>
        </w:rPr>
        <w:t>Modifícase el inciso b) del Artículo N° 259 de la Ordenanza Nº 430/91 (Código Tributario Municipal) el que quedará redactado de la siguiente manera</w:t>
      </w:r>
      <w:r w:rsidR="0084093C" w:rsidRPr="009E1EC7">
        <w:rPr>
          <w:rFonts w:ascii="Book Antiqua" w:hAnsi="Book Antiqua"/>
          <w:bCs/>
          <w:lang w:val="es-AR"/>
        </w:rPr>
        <w:t xml:space="preserve">: </w:t>
      </w:r>
    </w:p>
    <w:p w:rsidR="006E38CC" w:rsidRPr="009E1EC7" w:rsidRDefault="003B238A" w:rsidP="0084093C">
      <w:pPr>
        <w:keepNext/>
        <w:spacing w:after="180"/>
        <w:ind w:left="284" w:right="282"/>
        <w:jc w:val="both"/>
        <w:rPr>
          <w:rFonts w:ascii="Book Antiqua" w:hAnsi="Book Antiqua"/>
          <w:iCs/>
          <w:lang w:val="es-AR"/>
        </w:rPr>
      </w:pPr>
      <w:r w:rsidRPr="009E1EC7">
        <w:rPr>
          <w:rFonts w:ascii="Book Antiqua" w:hAnsi="Book Antiqua"/>
          <w:iCs/>
          <w:lang w:val="es-AR"/>
        </w:rPr>
        <w:t>“</w:t>
      </w:r>
      <w:r w:rsidR="00C95E54" w:rsidRPr="009E1EC7">
        <w:rPr>
          <w:rFonts w:ascii="Book Antiqua" w:hAnsi="Book Antiqua"/>
          <w:iCs/>
          <w:lang w:val="es-AR"/>
        </w:rPr>
        <w:t>Artículo</w:t>
      </w:r>
      <w:r w:rsidRPr="009E1EC7">
        <w:rPr>
          <w:rFonts w:ascii="Book Antiqua" w:hAnsi="Book Antiqua"/>
          <w:iCs/>
          <w:lang w:val="es-AR"/>
        </w:rPr>
        <w:t xml:space="preserve"> N° 259</w:t>
      </w:r>
      <w:r w:rsidR="0084093C" w:rsidRPr="009E1EC7">
        <w:rPr>
          <w:rFonts w:ascii="Book Antiqua" w:hAnsi="Book Antiqua"/>
          <w:iCs/>
          <w:lang w:val="es-AR"/>
        </w:rPr>
        <w:t xml:space="preserve">: </w:t>
      </w:r>
    </w:p>
    <w:p w:rsidR="00305E01" w:rsidRPr="009E1EC7" w:rsidRDefault="003B238A" w:rsidP="0084093C">
      <w:pPr>
        <w:keepNext/>
        <w:spacing w:after="180"/>
        <w:ind w:left="284" w:right="282"/>
        <w:jc w:val="both"/>
        <w:rPr>
          <w:rFonts w:ascii="Book Antiqua" w:hAnsi="Book Antiqua"/>
          <w:iCs/>
          <w:lang w:val="es-AR"/>
        </w:rPr>
      </w:pPr>
      <w:r w:rsidRPr="009E1EC7">
        <w:rPr>
          <w:rFonts w:ascii="Book Antiqua" w:hAnsi="Book Antiqua"/>
          <w:iCs/>
          <w:lang w:val="es-AR"/>
        </w:rPr>
        <w:t>b</w:t>
      </w:r>
      <w:r w:rsidR="00C95E54" w:rsidRPr="009E1EC7">
        <w:rPr>
          <w:rFonts w:ascii="Book Antiqua" w:hAnsi="Book Antiqua"/>
          <w:iCs/>
          <w:lang w:val="es-AR"/>
        </w:rPr>
        <w:t>)</w:t>
      </w:r>
      <w:r w:rsidR="006E38CC" w:rsidRPr="009E1EC7">
        <w:rPr>
          <w:rFonts w:ascii="Book Antiqua" w:hAnsi="Book Antiqua"/>
          <w:iCs/>
          <w:lang w:val="es-AR"/>
        </w:rPr>
        <w:t xml:space="preserve"> </w:t>
      </w:r>
      <w:r w:rsidRPr="009E1EC7">
        <w:rPr>
          <w:rFonts w:ascii="Book Antiqua" w:hAnsi="Book Antiqua"/>
          <w:iCs/>
          <w:lang w:val="es-AR"/>
        </w:rPr>
        <w:t>Obtener la Libreta Sanitaria Municipal expedida por el Centro Asistencial Dr</w:t>
      </w:r>
      <w:r w:rsidR="00C95E54" w:rsidRPr="009E1EC7">
        <w:rPr>
          <w:rFonts w:ascii="Book Antiqua" w:hAnsi="Book Antiqua"/>
          <w:iCs/>
          <w:lang w:val="es-AR"/>
        </w:rPr>
        <w:t xml:space="preserve">. </w:t>
      </w:r>
      <w:r w:rsidRPr="009E1EC7">
        <w:rPr>
          <w:rFonts w:ascii="Book Antiqua" w:hAnsi="Book Antiqua"/>
          <w:iCs/>
          <w:lang w:val="es-AR"/>
        </w:rPr>
        <w:t>Ramón Carrillo</w:t>
      </w:r>
      <w:r w:rsidR="00C95E54" w:rsidRPr="009E1EC7">
        <w:rPr>
          <w:rFonts w:ascii="Book Antiqua" w:hAnsi="Book Antiqua"/>
          <w:iCs/>
          <w:lang w:val="es-AR"/>
        </w:rPr>
        <w:t xml:space="preserve">, </w:t>
      </w:r>
      <w:r w:rsidRPr="009E1EC7">
        <w:rPr>
          <w:rFonts w:ascii="Book Antiqua" w:hAnsi="Book Antiqua"/>
          <w:iCs/>
          <w:lang w:val="es-AR"/>
        </w:rPr>
        <w:t>por cada una de las personas que desempeñen actividades</w:t>
      </w:r>
      <w:r w:rsidR="00C95E54" w:rsidRPr="009E1EC7">
        <w:rPr>
          <w:rFonts w:ascii="Book Antiqua" w:hAnsi="Book Antiqua"/>
          <w:iCs/>
          <w:lang w:val="es-AR"/>
        </w:rPr>
        <w:t xml:space="preserve">, </w:t>
      </w:r>
      <w:r w:rsidRPr="009E1EC7">
        <w:rPr>
          <w:rFonts w:ascii="Book Antiqua" w:hAnsi="Book Antiqua"/>
          <w:iCs/>
          <w:lang w:val="es-AR"/>
        </w:rPr>
        <w:t xml:space="preserve">en </w:t>
      </w:r>
      <w:r w:rsidRPr="009E1EC7">
        <w:rPr>
          <w:rFonts w:ascii="Book Antiqua" w:hAnsi="Book Antiqua"/>
          <w:iCs/>
          <w:lang w:val="es-AR"/>
        </w:rPr>
        <w:lastRenderedPageBreak/>
        <w:t>forma temporaria o permanente</w:t>
      </w:r>
      <w:r w:rsidR="00C95E54" w:rsidRPr="009E1EC7">
        <w:rPr>
          <w:rFonts w:ascii="Book Antiqua" w:hAnsi="Book Antiqua"/>
          <w:iCs/>
          <w:lang w:val="es-AR"/>
        </w:rPr>
        <w:t xml:space="preserve">, </w:t>
      </w:r>
      <w:r w:rsidRPr="009E1EC7">
        <w:rPr>
          <w:rFonts w:ascii="Book Antiqua" w:hAnsi="Book Antiqua"/>
          <w:iCs/>
          <w:lang w:val="es-AR"/>
        </w:rPr>
        <w:t>en los establecimientos</w:t>
      </w:r>
      <w:r w:rsidR="00C95E54" w:rsidRPr="009E1EC7">
        <w:rPr>
          <w:rFonts w:ascii="Book Antiqua" w:hAnsi="Book Antiqua"/>
          <w:iCs/>
          <w:lang w:val="es-AR"/>
        </w:rPr>
        <w:t xml:space="preserve">, </w:t>
      </w:r>
      <w:r w:rsidRPr="009E1EC7">
        <w:rPr>
          <w:rFonts w:ascii="Book Antiqua" w:hAnsi="Book Antiqua"/>
          <w:iCs/>
          <w:lang w:val="es-AR"/>
        </w:rPr>
        <w:t>locales o depósitos comerciales</w:t>
      </w:r>
      <w:r w:rsidR="00C95E54" w:rsidRPr="009E1EC7">
        <w:rPr>
          <w:rFonts w:ascii="Book Antiqua" w:hAnsi="Book Antiqua"/>
          <w:iCs/>
          <w:lang w:val="es-AR"/>
        </w:rPr>
        <w:t xml:space="preserve">, </w:t>
      </w:r>
      <w:r w:rsidRPr="009E1EC7">
        <w:rPr>
          <w:rFonts w:ascii="Book Antiqua" w:hAnsi="Book Antiqua"/>
          <w:iCs/>
          <w:lang w:val="es-AR"/>
        </w:rPr>
        <w:t>industriales y de servicios</w:t>
      </w:r>
      <w:r w:rsidR="00C95E54" w:rsidRPr="009E1EC7">
        <w:rPr>
          <w:rFonts w:ascii="Book Antiqua" w:hAnsi="Book Antiqua"/>
          <w:iCs/>
          <w:lang w:val="es-AR"/>
        </w:rPr>
        <w:t xml:space="preserve">. </w:t>
      </w:r>
      <w:r w:rsidRPr="009E1EC7">
        <w:rPr>
          <w:rFonts w:ascii="Book Antiqua" w:hAnsi="Book Antiqua"/>
          <w:iCs/>
          <w:lang w:val="es-AR"/>
        </w:rPr>
        <w:t>”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CUARTO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Derogase el Artículo N° 84 de la Ordenanza N° 1258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quedando comprendida la falta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de no poseer Libreta Sanitaria Municipal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dentro de las disposiciones del Artículo N° 77 de la misma Ordenanza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QUINTO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Análisis Clínicos necesarios para la obtención de la Libreta Sanitaria</w:t>
      </w:r>
      <w:r w:rsidR="00C95E54" w:rsidRPr="009E1EC7">
        <w:rPr>
          <w:rFonts w:ascii="Book Antiqua" w:hAnsi="Book Antiqua"/>
          <w:lang w:val="es-AR"/>
        </w:rPr>
        <w:t xml:space="preserve">; </w:t>
      </w:r>
      <w:r w:rsidR="003B238A" w:rsidRPr="009E1EC7">
        <w:rPr>
          <w:rFonts w:ascii="Book Antiqua" w:hAnsi="Book Antiqua"/>
          <w:lang w:val="es-AR"/>
        </w:rPr>
        <w:t>en todos los casos se solicitarán los exámenes que a continuación se mencionan</w:t>
      </w:r>
      <w:r w:rsidR="0084093C" w:rsidRPr="009E1EC7">
        <w:rPr>
          <w:rFonts w:ascii="Book Antiqua" w:hAnsi="Book Antiqua"/>
          <w:lang w:val="es-AR"/>
        </w:rPr>
        <w:t xml:space="preserve">: 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Hemograma Completo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Eritrosedimentación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Orina Completo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Uremia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Creatininemia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VDRL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Reacción Mantoux</w:t>
      </w:r>
    </w:p>
    <w:p w:rsidR="00F061A6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Rx de Torax</w:t>
      </w:r>
    </w:p>
    <w:p w:rsidR="00305E01" w:rsidRPr="009E1EC7" w:rsidRDefault="003B238A" w:rsidP="0084093C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Machado Guerreiro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Los resultados de dichos estudios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serán evaluados por los Médicos del Centro Asistencial Dr</w:t>
      </w:r>
      <w:r w:rsidR="00C95E54" w:rsidRPr="009E1EC7">
        <w:rPr>
          <w:rFonts w:ascii="Book Antiqua" w:hAnsi="Book Antiqua"/>
          <w:lang w:val="es-AR"/>
        </w:rPr>
        <w:t xml:space="preserve">. </w:t>
      </w:r>
      <w:r w:rsidRPr="009E1EC7">
        <w:rPr>
          <w:rFonts w:ascii="Book Antiqua" w:hAnsi="Book Antiqua"/>
          <w:lang w:val="es-AR"/>
        </w:rPr>
        <w:t>Ramón Carrillo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que correspondan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según su especialidad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quienes determinarán el otorgamiento o no de la Libreta Sanitaria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Si del examen realizado resultare que el solicitante se halla afectado de una enfermedad inhabilitante o haya abandonado el tratamiento al momento de la renovación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le será denegada la Libreta de Sanidad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hasta la total desaparición de las causas de la inhabilitación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Para la renovación de la Libreta Sanitaria el solicitante deberá someterse nuevamente a los mencionados exámenes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Queda debidamente establecido que las Libretas Sanitarias válidas serán expedidas por el Centro Asistencial Dr</w:t>
      </w:r>
      <w:r w:rsidR="00C95E54" w:rsidRPr="009E1EC7">
        <w:rPr>
          <w:rFonts w:ascii="Book Antiqua" w:hAnsi="Book Antiqua"/>
          <w:lang w:val="es-AR"/>
        </w:rPr>
        <w:t xml:space="preserve">. </w:t>
      </w:r>
      <w:r w:rsidRPr="009E1EC7">
        <w:rPr>
          <w:rFonts w:ascii="Book Antiqua" w:hAnsi="Book Antiqua"/>
          <w:lang w:val="es-AR"/>
        </w:rPr>
        <w:t>Ramón Carrillo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SEXTO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La responsabilidad de que el manipulador cumplimente en forma adecuada el trámite para la obtención de la Libreta Sanitaria es del empleador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El personal que presente heridas infectadas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llagas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úlceras o cualquier dolencia o enfermedad transmisible por los alimentos</w:t>
      </w:r>
      <w:r w:rsidR="006E38CC" w:rsidRPr="009E1EC7">
        <w:rPr>
          <w:rFonts w:ascii="Book Antiqua" w:hAnsi="Book Antiqua"/>
          <w:lang w:val="es-AR"/>
        </w:rPr>
        <w:t xml:space="preserve"> </w:t>
      </w:r>
      <w:r w:rsidR="00C95E54" w:rsidRPr="009E1EC7">
        <w:rPr>
          <w:rFonts w:ascii="Book Antiqua" w:hAnsi="Book Antiqua"/>
          <w:lang w:val="es-AR"/>
        </w:rPr>
        <w:t>(</w:t>
      </w:r>
      <w:r w:rsidRPr="009E1EC7">
        <w:rPr>
          <w:rFonts w:ascii="Book Antiqua" w:hAnsi="Book Antiqua"/>
          <w:lang w:val="es-AR"/>
        </w:rPr>
        <w:t>en especial diarrea</w:t>
      </w:r>
      <w:r w:rsidR="00C95E54" w:rsidRPr="009E1EC7">
        <w:rPr>
          <w:rFonts w:ascii="Book Antiqua" w:hAnsi="Book Antiqua"/>
          <w:lang w:val="es-AR"/>
        </w:rPr>
        <w:t>)</w:t>
      </w:r>
      <w:r w:rsidR="006E38CC" w:rsidRPr="009E1EC7">
        <w:rPr>
          <w:rFonts w:ascii="Book Antiqua" w:hAnsi="Book Antiqua"/>
          <w:lang w:val="es-AR"/>
        </w:rPr>
        <w:t xml:space="preserve"> </w:t>
      </w:r>
      <w:r w:rsidRPr="009E1EC7">
        <w:rPr>
          <w:rFonts w:ascii="Book Antiqua" w:hAnsi="Book Antiqua"/>
          <w:lang w:val="es-AR"/>
        </w:rPr>
        <w:t>no deberá trabajar en ningún departamento de una fábrica o comercio de alimentos cuando exista la posibilidad de que pueda contaminar los alimentos y/o materiales que hayan de estar en contacto con los mismos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con organismos patógenos o toxicogénicos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lastRenderedPageBreak/>
        <w:t>Será el empleador el responsable de que el empleado no retorne a su ocupación habitual hasta tanto desaparezcan las causa que motivarontal separación y el empleado posea el alta otorgada por el Centro Asistencial Ramón Carrillo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Las Libretas Sanitarias deberán tenerse en depósito en la administración del establecimiento para su exhibición a las autoridades sanitarias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cuando éstas así lo soliciten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con excepción de los empleados que trabajan fuera de los establecimientos quienes deberán llevarlas consigo</w:t>
      </w:r>
      <w:r w:rsidR="00C95E54" w:rsidRPr="009E1EC7">
        <w:rPr>
          <w:rFonts w:ascii="Book Antiqua" w:hAnsi="Book Antiqua"/>
          <w:lang w:val="es-AR"/>
        </w:rPr>
        <w:t xml:space="preserve">; </w:t>
      </w:r>
      <w:r w:rsidRPr="009E1EC7">
        <w:rPr>
          <w:rFonts w:ascii="Book Antiqua" w:hAnsi="Book Antiqua"/>
          <w:lang w:val="es-AR"/>
        </w:rPr>
        <w:t>sin perjuicio que el empleador es depositario de dichas libretas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La Libreta Sanitaria podrá ser requerida por la Autoridad Sanitaria y/o Inspector Sanitario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toda vez que lo considere necesario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3B238A" w:rsidP="00C95E54">
      <w:pPr>
        <w:pStyle w:val="Textoindependiente"/>
        <w:keepNext/>
        <w:spacing w:after="180"/>
        <w:rPr>
          <w:rFonts w:ascii="Book Antiqua" w:hAnsi="Book Antiqua"/>
        </w:rPr>
      </w:pPr>
      <w:r w:rsidRPr="009E1EC7">
        <w:rPr>
          <w:rFonts w:ascii="Book Antiqua" w:hAnsi="Book Antiqua"/>
        </w:rPr>
        <w:t>En caso de robo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deterioro o pérdida de la libreta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deberá solicitarse un nuevo ejemplar de la misma dentro de un plazo de siete días hábiles</w:t>
      </w:r>
      <w:r w:rsidR="00C95E54" w:rsidRPr="009E1EC7">
        <w:rPr>
          <w:rFonts w:ascii="Book Antiqua" w:hAnsi="Book Antiqua"/>
        </w:rPr>
        <w:t xml:space="preserve">, </w:t>
      </w:r>
      <w:r w:rsidRPr="009E1EC7">
        <w:rPr>
          <w:rFonts w:ascii="Book Antiqua" w:hAnsi="Book Antiqua"/>
        </w:rPr>
        <w:t>previa presentación de la denuncia policial pertinente</w:t>
      </w:r>
      <w:r w:rsidR="00C95E54" w:rsidRPr="009E1EC7">
        <w:rPr>
          <w:rFonts w:ascii="Book Antiqua" w:hAnsi="Book Antiqua"/>
        </w:rPr>
        <w:t>.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SÉPTIMO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Datos que debe contener</w:t>
      </w:r>
      <w:r w:rsidR="0084093C" w:rsidRPr="009E1EC7">
        <w:rPr>
          <w:rFonts w:ascii="Book Antiqua" w:hAnsi="Book Antiqua"/>
          <w:lang w:val="es-AR"/>
        </w:rPr>
        <w:t xml:space="preserve">: </w:t>
      </w:r>
    </w:p>
    <w:p w:rsidR="006E38CC" w:rsidRPr="009E1EC7" w:rsidRDefault="003B238A" w:rsidP="00C95E54">
      <w:pPr>
        <w:keepNext/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La Libreta Sanitaria deberá contener los siguientes datos mínimos</w:t>
      </w:r>
      <w:r w:rsidR="0084093C" w:rsidRPr="009E1EC7">
        <w:rPr>
          <w:rFonts w:ascii="Book Antiqua" w:hAnsi="Book Antiqua"/>
          <w:lang w:val="es-AR"/>
        </w:rPr>
        <w:t xml:space="preserve">: </w:t>
      </w:r>
    </w:p>
    <w:p w:rsidR="006E38CC" w:rsidRPr="009E1EC7" w:rsidRDefault="003B238A" w:rsidP="00104C03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Fotografía tamaño carné actualizada</w:t>
      </w:r>
      <w:r w:rsidR="00C95E54" w:rsidRPr="009E1EC7">
        <w:rPr>
          <w:rFonts w:ascii="Book Antiqua" w:hAnsi="Book Antiqua"/>
          <w:lang w:val="es-AR"/>
        </w:rPr>
        <w:t>;</w:t>
      </w:r>
    </w:p>
    <w:p w:rsidR="006E38CC" w:rsidRPr="009E1EC7" w:rsidRDefault="003B238A" w:rsidP="00104C03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Datos filiatorios del titular</w:t>
      </w:r>
      <w:r w:rsidR="0084093C" w:rsidRPr="009E1EC7">
        <w:rPr>
          <w:rFonts w:ascii="Book Antiqua" w:hAnsi="Book Antiqua"/>
          <w:lang w:val="es-AR"/>
        </w:rPr>
        <w:t xml:space="preserve">: </w:t>
      </w:r>
      <w:r w:rsidRPr="009E1EC7">
        <w:rPr>
          <w:rFonts w:ascii="Book Antiqua" w:hAnsi="Book Antiqua"/>
          <w:lang w:val="es-AR"/>
        </w:rPr>
        <w:t>nombre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apellido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domicilio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tipo y número de documento</w:t>
      </w:r>
      <w:r w:rsidR="00C95E54" w:rsidRPr="009E1EC7">
        <w:rPr>
          <w:rFonts w:ascii="Book Antiqua" w:hAnsi="Book Antiqua"/>
          <w:lang w:val="es-AR"/>
        </w:rPr>
        <w:t>;</w:t>
      </w:r>
    </w:p>
    <w:p w:rsidR="006E38CC" w:rsidRPr="009E1EC7" w:rsidRDefault="003B238A" w:rsidP="00104C03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Espacio reservado para sentar las renovaciones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Pr="009E1EC7">
        <w:rPr>
          <w:rFonts w:ascii="Book Antiqua" w:hAnsi="Book Antiqua"/>
          <w:lang w:val="es-AR"/>
        </w:rPr>
        <w:t>donde se indicará la fecha de vencimiento y autoridad que expida el estado APTO</w:t>
      </w:r>
      <w:r w:rsidR="00C95E54" w:rsidRPr="009E1EC7">
        <w:rPr>
          <w:rFonts w:ascii="Book Antiqua" w:hAnsi="Book Antiqua"/>
          <w:lang w:val="es-AR"/>
        </w:rPr>
        <w:t>;</w:t>
      </w:r>
    </w:p>
    <w:p w:rsidR="006E38CC" w:rsidRPr="009E1EC7" w:rsidRDefault="003B238A" w:rsidP="00104C03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Espacio reservado para dejar</w:t>
      </w:r>
      <w:r w:rsidR="00104C03" w:rsidRPr="009E1EC7">
        <w:rPr>
          <w:rFonts w:ascii="Book Antiqua" w:hAnsi="Book Antiqua"/>
          <w:lang w:val="es-AR"/>
        </w:rPr>
        <w:t xml:space="preserve"> </w:t>
      </w:r>
      <w:r w:rsidRPr="009E1EC7">
        <w:rPr>
          <w:rFonts w:ascii="Book Antiqua" w:hAnsi="Book Antiqua"/>
          <w:lang w:val="es-AR"/>
        </w:rPr>
        <w:t>constancia de vacunaciones obligatorias</w:t>
      </w:r>
      <w:r w:rsidR="00C95E54" w:rsidRPr="009E1EC7">
        <w:rPr>
          <w:rFonts w:ascii="Book Antiqua" w:hAnsi="Book Antiqua"/>
          <w:lang w:val="es-AR"/>
        </w:rPr>
        <w:t>;</w:t>
      </w:r>
    </w:p>
    <w:p w:rsidR="006E38CC" w:rsidRPr="009E1EC7" w:rsidRDefault="003B238A" w:rsidP="00104C03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Espacio reservado para eventuales inhabilitaciones temporarias para manipular alimentos y motivo diagnosticado de las mismas</w:t>
      </w:r>
      <w:r w:rsidR="006E38CC" w:rsidRPr="009E1EC7">
        <w:rPr>
          <w:rFonts w:ascii="Book Antiqua" w:hAnsi="Book Antiqua"/>
          <w:lang w:val="es-AR"/>
        </w:rPr>
        <w:t xml:space="preserve"> </w:t>
      </w:r>
      <w:r w:rsidR="00C95E54" w:rsidRPr="009E1EC7">
        <w:rPr>
          <w:rFonts w:ascii="Book Antiqua" w:hAnsi="Book Antiqua"/>
          <w:lang w:val="es-AR"/>
        </w:rPr>
        <w:t>(</w:t>
      </w:r>
      <w:r w:rsidRPr="009E1EC7">
        <w:rPr>
          <w:rFonts w:ascii="Book Antiqua" w:hAnsi="Book Antiqua"/>
          <w:lang w:val="es-AR"/>
        </w:rPr>
        <w:t>citando la/s pruebas diagnósticas confirmatorias</w:t>
      </w:r>
      <w:r w:rsidR="00C95E54" w:rsidRPr="009E1EC7">
        <w:rPr>
          <w:rFonts w:ascii="Book Antiqua" w:hAnsi="Book Antiqua"/>
          <w:lang w:val="es-AR"/>
        </w:rPr>
        <w:t>)</w:t>
      </w:r>
    </w:p>
    <w:p w:rsidR="006E38CC" w:rsidRPr="009E1EC7" w:rsidRDefault="00BC22CD" w:rsidP="00BC22CD">
      <w:pPr>
        <w:keepNext/>
        <w:spacing w:after="180"/>
        <w:jc w:val="both"/>
        <w:rPr>
          <w:rFonts w:ascii="Book Antiqua" w:hAnsi="Book Antiqua"/>
          <w:lang w:val="es-AR"/>
        </w:rPr>
      </w:pPr>
      <w:r w:rsidRPr="00BC22CD">
        <w:rPr>
          <w:rFonts w:ascii="Book Antiqua" w:hAnsi="Book Antiqua"/>
          <w:bCs/>
          <w:u w:val="single"/>
          <w:lang w:val="es-AR"/>
        </w:rPr>
        <w:t>ARTÍCULO OCTAVO</w:t>
      </w:r>
      <w:r w:rsidR="0084093C" w:rsidRPr="0084093C">
        <w:rPr>
          <w:rFonts w:ascii="Book Antiqua" w:hAnsi="Book Antiqua"/>
          <w:bCs/>
          <w:lang w:val="es-AR"/>
        </w:rPr>
        <w:t>:</w:t>
      </w:r>
      <w:r w:rsidR="0084093C" w:rsidRPr="009E1EC7">
        <w:rPr>
          <w:rFonts w:ascii="Book Antiqua" w:hAnsi="Book Antiqua"/>
          <w:bCs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La Libreta Sanitaria tendrá una validez de 1</w:t>
      </w:r>
      <w:r w:rsidR="006E38CC" w:rsidRPr="009E1EC7">
        <w:rPr>
          <w:rFonts w:ascii="Book Antiqua" w:hAnsi="Book Antiqua"/>
          <w:lang w:val="es-AR"/>
        </w:rPr>
        <w:t xml:space="preserve"> </w:t>
      </w:r>
      <w:r w:rsidR="00C95E54" w:rsidRPr="009E1EC7">
        <w:rPr>
          <w:rFonts w:ascii="Book Antiqua" w:hAnsi="Book Antiqua"/>
          <w:lang w:val="es-AR"/>
        </w:rPr>
        <w:t>(</w:t>
      </w:r>
      <w:r w:rsidR="003B238A" w:rsidRPr="009E1EC7">
        <w:rPr>
          <w:rFonts w:ascii="Book Antiqua" w:hAnsi="Book Antiqua"/>
          <w:lang w:val="es-AR"/>
        </w:rPr>
        <w:t>un</w:t>
      </w:r>
      <w:r w:rsidR="00C95E54" w:rsidRPr="009E1EC7">
        <w:rPr>
          <w:rFonts w:ascii="Book Antiqua" w:hAnsi="Book Antiqua"/>
          <w:lang w:val="es-AR"/>
        </w:rPr>
        <w:t>)</w:t>
      </w:r>
      <w:r w:rsidR="006E38CC" w:rsidRPr="009E1EC7">
        <w:rPr>
          <w:rFonts w:ascii="Book Antiqua" w:hAnsi="Book Antiqua"/>
          <w:lang w:val="es-AR"/>
        </w:rPr>
        <w:t xml:space="preserve"> </w:t>
      </w:r>
      <w:r w:rsidR="003B238A" w:rsidRPr="009E1EC7">
        <w:rPr>
          <w:rFonts w:ascii="Book Antiqua" w:hAnsi="Book Antiqua"/>
          <w:lang w:val="es-AR"/>
        </w:rPr>
        <w:t>año</w:t>
      </w:r>
      <w:r w:rsidR="00C95E54" w:rsidRPr="009E1EC7">
        <w:rPr>
          <w:rFonts w:ascii="Book Antiqua" w:hAnsi="Book Antiqua"/>
          <w:lang w:val="es-AR"/>
        </w:rPr>
        <w:t xml:space="preserve">, </w:t>
      </w:r>
      <w:r w:rsidR="003B238A" w:rsidRPr="009E1EC7">
        <w:rPr>
          <w:rFonts w:ascii="Book Antiqua" w:hAnsi="Book Antiqua"/>
          <w:lang w:val="es-AR"/>
        </w:rPr>
        <w:t>luego de lo cual deberá renovarse</w:t>
      </w:r>
      <w:r w:rsidR="00C95E54" w:rsidRPr="009E1EC7">
        <w:rPr>
          <w:rFonts w:ascii="Book Antiqua" w:hAnsi="Book Antiqua"/>
          <w:lang w:val="es-AR"/>
        </w:rPr>
        <w:t>.</w:t>
      </w:r>
    </w:p>
    <w:p w:rsidR="006E38CC" w:rsidRPr="009E1EC7" w:rsidRDefault="00DA2610" w:rsidP="00104C03">
      <w:pPr>
        <w:keepNext/>
        <w:spacing w:after="180"/>
        <w:ind w:left="284" w:right="-1"/>
        <w:jc w:val="both"/>
        <w:rPr>
          <w:rFonts w:ascii="Book Antiqua" w:hAnsi="Book Antiqua"/>
          <w:lang w:val="es-AR"/>
        </w:rPr>
      </w:pPr>
      <w:r w:rsidRPr="009E1EC7">
        <w:rPr>
          <w:rFonts w:ascii="Book Antiqua" w:hAnsi="Book Antiqua"/>
          <w:lang w:val="es-AR"/>
        </w:rPr>
        <w:t>Modifícase el inciso b) del artículo Vigésimo Tercero de la Ordenanza Nº 1418 en que quedará redactado de la siguiente manera</w:t>
      </w:r>
      <w:r w:rsidR="0084093C" w:rsidRPr="009E1EC7">
        <w:rPr>
          <w:rFonts w:ascii="Book Antiqua" w:hAnsi="Book Antiqua"/>
          <w:lang w:val="es-AR"/>
        </w:rPr>
        <w:t xml:space="preserve">: </w:t>
      </w:r>
    </w:p>
    <w:p w:rsidR="006E38CC" w:rsidRPr="009E1EC7" w:rsidRDefault="003B238A" w:rsidP="00104C03">
      <w:pPr>
        <w:pStyle w:val="Textoindependiente"/>
        <w:keepNext/>
        <w:spacing w:after="180"/>
        <w:ind w:left="284" w:right="282"/>
        <w:rPr>
          <w:rFonts w:ascii="Book Antiqua" w:hAnsi="Book Antiqua"/>
          <w:iCs/>
        </w:rPr>
      </w:pPr>
      <w:r w:rsidRPr="009E1EC7">
        <w:rPr>
          <w:rFonts w:ascii="Book Antiqua" w:hAnsi="Book Antiqua"/>
          <w:iCs/>
        </w:rPr>
        <w:t>“</w:t>
      </w:r>
      <w:r w:rsidR="00C95E54" w:rsidRPr="009E1EC7">
        <w:rPr>
          <w:rFonts w:ascii="Book Antiqua" w:hAnsi="Book Antiqua"/>
          <w:iCs/>
        </w:rPr>
        <w:t>ARTÍCULO</w:t>
      </w:r>
      <w:r w:rsidRPr="009E1EC7">
        <w:rPr>
          <w:rFonts w:ascii="Book Antiqua" w:hAnsi="Book Antiqua"/>
          <w:iCs/>
        </w:rPr>
        <w:t xml:space="preserve"> VIGÉSIMO TERCERO</w:t>
      </w:r>
      <w:r w:rsidR="0084093C" w:rsidRPr="009E1EC7">
        <w:rPr>
          <w:rFonts w:ascii="Book Antiqua" w:hAnsi="Book Antiqua"/>
          <w:iCs/>
        </w:rPr>
        <w:t xml:space="preserve">: </w:t>
      </w:r>
    </w:p>
    <w:p w:rsidR="006E38CC" w:rsidRPr="009E1EC7" w:rsidRDefault="003B238A" w:rsidP="00104C03">
      <w:pPr>
        <w:keepNext/>
        <w:spacing w:after="180"/>
        <w:ind w:left="284" w:right="282"/>
        <w:jc w:val="both"/>
        <w:rPr>
          <w:rFonts w:ascii="Book Antiqua" w:hAnsi="Book Antiqua"/>
          <w:iCs/>
          <w:lang w:val="es-AR"/>
        </w:rPr>
      </w:pPr>
      <w:r w:rsidRPr="009E1EC7">
        <w:rPr>
          <w:rFonts w:ascii="Book Antiqua" w:hAnsi="Book Antiqua"/>
          <w:iCs/>
          <w:lang w:val="es-AR"/>
        </w:rPr>
        <w:t>b</w:t>
      </w:r>
      <w:r w:rsidR="00C95E54" w:rsidRPr="009E1EC7">
        <w:rPr>
          <w:rFonts w:ascii="Book Antiqua" w:hAnsi="Book Antiqua"/>
          <w:iCs/>
          <w:lang w:val="es-AR"/>
        </w:rPr>
        <w:t>)</w:t>
      </w:r>
      <w:r w:rsidR="006E38CC" w:rsidRPr="009E1EC7">
        <w:rPr>
          <w:rFonts w:ascii="Book Antiqua" w:hAnsi="Book Antiqua"/>
          <w:iCs/>
          <w:lang w:val="es-AR"/>
        </w:rPr>
        <w:t xml:space="preserve"> </w:t>
      </w:r>
      <w:r w:rsidRPr="009E1EC7">
        <w:rPr>
          <w:rFonts w:ascii="Book Antiqua" w:hAnsi="Book Antiqua"/>
          <w:iCs/>
          <w:lang w:val="es-AR"/>
        </w:rPr>
        <w:t>Libreta Sanitaria</w:t>
      </w:r>
      <w:r w:rsidR="0084093C" w:rsidRPr="009E1EC7">
        <w:rPr>
          <w:rFonts w:ascii="Book Antiqua" w:hAnsi="Book Antiqua"/>
          <w:iCs/>
          <w:lang w:val="es-AR"/>
        </w:rPr>
        <w:t xml:space="preserve">: </w:t>
      </w:r>
    </w:p>
    <w:p w:rsidR="00305E01" w:rsidRPr="009E1EC7" w:rsidRDefault="0084093C" w:rsidP="00104C03">
      <w:pPr>
        <w:keepNext/>
        <w:spacing w:after="180"/>
        <w:ind w:left="284" w:right="282"/>
        <w:jc w:val="both"/>
        <w:rPr>
          <w:rFonts w:ascii="Book Antiqua" w:hAnsi="Book Antiqua"/>
          <w:iCs/>
          <w:lang w:val="es-AR"/>
        </w:rPr>
      </w:pPr>
      <w:r w:rsidRPr="009E1EC7">
        <w:rPr>
          <w:rFonts w:ascii="Book Antiqua" w:hAnsi="Book Antiqua"/>
          <w:iCs/>
          <w:lang w:val="es-AR"/>
        </w:rPr>
        <w:t>Se abonará por año, por la obtención de la Libreta Sanitaria a la que se refiere el Artículo N° 259 Inciso b) y su modificatoria, un importe fijo de $30,00 00. ”</w:t>
      </w:r>
    </w:p>
    <w:p w:rsidR="00F061A6" w:rsidRPr="00C95E54" w:rsidRDefault="00BC22CD" w:rsidP="00C95E54">
      <w:pPr>
        <w:pStyle w:val="Ttulo4"/>
        <w:spacing w:after="180"/>
        <w:ind w:firstLine="0"/>
        <w:rPr>
          <w:rFonts w:ascii="Book Antiqua" w:hAnsi="Book Antiqua"/>
          <w:b w:val="0"/>
          <w:bCs w:val="0"/>
        </w:rPr>
      </w:pPr>
      <w:r w:rsidRPr="00BC22CD">
        <w:rPr>
          <w:rFonts w:ascii="Book Antiqua" w:hAnsi="Book Antiqua"/>
          <w:b w:val="0"/>
          <w:u w:val="single"/>
        </w:rPr>
        <w:t>ARTÍCULO NOVENO</w:t>
      </w:r>
      <w:r w:rsidR="0084093C" w:rsidRPr="0084093C">
        <w:rPr>
          <w:rFonts w:ascii="Book Antiqua" w:hAnsi="Book Antiqua"/>
          <w:b w:val="0"/>
        </w:rPr>
        <w:t>:</w:t>
      </w:r>
      <w:r w:rsidR="0084093C" w:rsidRPr="009E1EC7">
        <w:rPr>
          <w:rFonts w:ascii="Book Antiqua" w:hAnsi="Book Antiqua"/>
          <w:b w:val="0"/>
        </w:rPr>
        <w:t xml:space="preserve"> </w:t>
      </w:r>
      <w:r w:rsidR="003B238A" w:rsidRPr="009E1EC7">
        <w:rPr>
          <w:rFonts w:ascii="Book Antiqua" w:hAnsi="Book Antiqua"/>
          <w:b w:val="0"/>
        </w:rPr>
        <w:t>COMUNIQUESE</w:t>
      </w:r>
      <w:r w:rsidR="00C95E54" w:rsidRPr="009E1EC7">
        <w:rPr>
          <w:rFonts w:ascii="Book Antiqua" w:hAnsi="Book Antiqua"/>
          <w:b w:val="0"/>
        </w:rPr>
        <w:t xml:space="preserve">, </w:t>
      </w:r>
      <w:r w:rsidR="003B238A" w:rsidRPr="009E1EC7">
        <w:rPr>
          <w:rFonts w:ascii="Book Antiqua" w:hAnsi="Book Antiqua"/>
          <w:b w:val="0"/>
        </w:rPr>
        <w:t>REGISTRESE Y ARCHIVESE</w:t>
      </w:r>
      <w:r w:rsidR="00C95E54" w:rsidRPr="009E1EC7">
        <w:rPr>
          <w:rFonts w:ascii="Book Antiqua" w:hAnsi="Book Antiqua"/>
          <w:b w:val="0"/>
        </w:rPr>
        <w:t>.</w:t>
      </w:r>
      <w:r w:rsidR="009E1EC7" w:rsidRPr="00C95E54">
        <w:rPr>
          <w:rFonts w:ascii="Book Antiqua" w:hAnsi="Book Antiqua"/>
          <w:b w:val="0"/>
          <w:bCs w:val="0"/>
        </w:rPr>
        <w:t xml:space="preserve"> </w:t>
      </w:r>
    </w:p>
    <w:sectPr w:rsidR="00F061A6" w:rsidRPr="00C95E54" w:rsidSect="008715BD">
      <w:footerReference w:type="default" r:id="rId7"/>
      <w:pgSz w:w="11906" w:h="16838" w:code="5"/>
      <w:pgMar w:top="1417" w:right="1134" w:bottom="1134" w:left="1701" w:header="709" w:footer="709" w:gutter="0"/>
      <w:pgNumType w:start="14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F0E" w:rsidRDefault="00607F0E" w:rsidP="00607F0E">
      <w:r>
        <w:separator/>
      </w:r>
    </w:p>
  </w:endnote>
  <w:endnote w:type="continuationSeparator" w:id="0">
    <w:p w:rsidR="00607F0E" w:rsidRDefault="00607F0E" w:rsidP="00607F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7F0E" w:rsidRPr="008715BD" w:rsidRDefault="00607F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F0E" w:rsidRDefault="00607F0E" w:rsidP="00607F0E">
      <w:r>
        <w:separator/>
      </w:r>
    </w:p>
  </w:footnote>
  <w:footnote w:type="continuationSeparator" w:id="0">
    <w:p w:rsidR="00607F0E" w:rsidRDefault="00607F0E" w:rsidP="00607F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662E8"/>
    <w:multiLevelType w:val="hybridMultilevel"/>
    <w:tmpl w:val="43C423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44A81"/>
    <w:multiLevelType w:val="hybridMultilevel"/>
    <w:tmpl w:val="6CA43D90"/>
    <w:lvl w:ilvl="0" w:tplc="0B88AB9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160368A"/>
    <w:multiLevelType w:val="hybridMultilevel"/>
    <w:tmpl w:val="08A29DD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65D1BAC"/>
    <w:multiLevelType w:val="hybridMultilevel"/>
    <w:tmpl w:val="A942BD6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3F7190"/>
    <w:multiLevelType w:val="hybridMultilevel"/>
    <w:tmpl w:val="C8F62B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B238A"/>
    <w:rsid w:val="00014DC4"/>
    <w:rsid w:val="000947B9"/>
    <w:rsid w:val="00103670"/>
    <w:rsid w:val="00104C03"/>
    <w:rsid w:val="0017598D"/>
    <w:rsid w:val="00177099"/>
    <w:rsid w:val="00242E9F"/>
    <w:rsid w:val="00245E26"/>
    <w:rsid w:val="00305E01"/>
    <w:rsid w:val="0037490B"/>
    <w:rsid w:val="003B238A"/>
    <w:rsid w:val="0042394A"/>
    <w:rsid w:val="00457D44"/>
    <w:rsid w:val="004A6902"/>
    <w:rsid w:val="00607F0E"/>
    <w:rsid w:val="00610DBE"/>
    <w:rsid w:val="006C4086"/>
    <w:rsid w:val="006E38CC"/>
    <w:rsid w:val="007033EC"/>
    <w:rsid w:val="00740D48"/>
    <w:rsid w:val="007B7F48"/>
    <w:rsid w:val="007C222E"/>
    <w:rsid w:val="007D21D6"/>
    <w:rsid w:val="007D5AF2"/>
    <w:rsid w:val="00807C53"/>
    <w:rsid w:val="00830C39"/>
    <w:rsid w:val="0084093C"/>
    <w:rsid w:val="008715BD"/>
    <w:rsid w:val="008B0E94"/>
    <w:rsid w:val="008B5801"/>
    <w:rsid w:val="009063F6"/>
    <w:rsid w:val="009E1EC7"/>
    <w:rsid w:val="00A13DB5"/>
    <w:rsid w:val="00A2116B"/>
    <w:rsid w:val="00AB23B8"/>
    <w:rsid w:val="00AC61C1"/>
    <w:rsid w:val="00AE5079"/>
    <w:rsid w:val="00BC22CD"/>
    <w:rsid w:val="00C15E3E"/>
    <w:rsid w:val="00C80407"/>
    <w:rsid w:val="00C86460"/>
    <w:rsid w:val="00C95E54"/>
    <w:rsid w:val="00D6041A"/>
    <w:rsid w:val="00DA2610"/>
    <w:rsid w:val="00DA4FAF"/>
    <w:rsid w:val="00E801CC"/>
    <w:rsid w:val="00EC4469"/>
    <w:rsid w:val="00F061A6"/>
    <w:rsid w:val="00F81F48"/>
    <w:rsid w:val="00FE03B0"/>
    <w:rsid w:val="00FF2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1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061A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061A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061A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F061A6"/>
    <w:pPr>
      <w:keepNext/>
      <w:ind w:firstLine="708"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061A6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F061A6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061A6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F061A6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F061A6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07F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07F0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07F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7F0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949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6159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2017-05-11T14:09:00Z</dcterms:created>
  <dcterms:modified xsi:type="dcterms:W3CDTF">2017-10-04T15:18:00Z</dcterms:modified>
</cp:coreProperties>
</file>