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7CE" w:rsidRPr="00D077CE" w:rsidRDefault="00D077CE" w:rsidP="00D077CE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077CE">
        <w:rPr>
          <w:rFonts w:ascii="Book Antiqua" w:hAnsi="Book Antiqua"/>
          <w:bCs/>
        </w:rPr>
        <w:t>Yerba Buena, 06 de Octubre de 2005</w:t>
      </w:r>
    </w:p>
    <w:p w:rsidR="00D077CE" w:rsidRPr="00661F38" w:rsidRDefault="00D077CE" w:rsidP="00D077CE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ES"/>
        </w:rPr>
      </w:pPr>
      <w:r w:rsidRPr="00661F38">
        <w:rPr>
          <w:rFonts w:ascii="Book Antiqua" w:hAnsi="Book Antiqua"/>
          <w:b/>
          <w:bCs/>
          <w:lang w:val="es-ES"/>
        </w:rPr>
        <w:t>ORDENANZA Nº 1478</w:t>
      </w:r>
    </w:p>
    <w:p w:rsidR="00D077CE" w:rsidRPr="00661F38" w:rsidRDefault="00D077CE" w:rsidP="00D077C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61F38">
        <w:rPr>
          <w:rFonts w:ascii="Book Antiqua" w:hAnsi="Book Antiqua"/>
          <w:b/>
          <w:bCs/>
        </w:rPr>
        <w:t>VISTO:</w:t>
      </w:r>
    </w:p>
    <w:p w:rsidR="001465EF" w:rsidRPr="00661F38" w:rsidRDefault="00880140" w:rsidP="00D077C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61F38">
        <w:rPr>
          <w:rFonts w:ascii="Book Antiqua" w:hAnsi="Book Antiqua"/>
        </w:rPr>
        <w:t>La Ordenanza N° 530 del 30/12/92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mediante la cual se acepta la donación de espacios verdes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calles y ochavas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efectuada por el Instituto Provincial de la Vivienda</w:t>
      </w:r>
      <w:r w:rsidR="00D077CE" w:rsidRPr="00661F38">
        <w:rPr>
          <w:rFonts w:ascii="Book Antiqua" w:hAnsi="Book Antiqua"/>
        </w:rPr>
        <w:t xml:space="preserve">. </w:t>
      </w:r>
      <w:r w:rsidRPr="00661F38">
        <w:rPr>
          <w:rFonts w:ascii="Book Antiqua" w:hAnsi="Book Antiqua"/>
        </w:rPr>
        <w:t>y se aprueba la Documentación Técnica de la obra “314 viviendas e infraestructura en Yerba Buena”</w:t>
      </w:r>
      <w:r w:rsidR="00D077CE" w:rsidRPr="00661F38">
        <w:rPr>
          <w:rFonts w:ascii="Book Antiqua" w:hAnsi="Book Antiqua"/>
        </w:rPr>
        <w:t xml:space="preserve">; </w:t>
      </w:r>
      <w:r w:rsidRPr="00661F38">
        <w:rPr>
          <w:rFonts w:ascii="Book Antiqua" w:hAnsi="Book Antiqua"/>
        </w:rPr>
        <w:t>y</w:t>
      </w:r>
    </w:p>
    <w:p w:rsidR="00D077CE" w:rsidRPr="00661F38" w:rsidRDefault="00D077CE" w:rsidP="00D077CE">
      <w:pPr>
        <w:keepNext/>
        <w:spacing w:before="60" w:after="60"/>
        <w:rPr>
          <w:rFonts w:ascii="Book Antiqua" w:hAnsi="Book Antiqua"/>
          <w:b/>
          <w:bCs/>
        </w:rPr>
      </w:pPr>
      <w:r w:rsidRPr="00661F38">
        <w:rPr>
          <w:rFonts w:ascii="Book Antiqua" w:hAnsi="Book Antiqua"/>
          <w:b/>
          <w:bCs/>
        </w:rPr>
        <w:t>CONSIDERANDO:</w:t>
      </w:r>
    </w:p>
    <w:p w:rsidR="00F21F9D" w:rsidRPr="00661F38" w:rsidRDefault="00880140" w:rsidP="00D077CE">
      <w:pPr>
        <w:keepNext/>
        <w:spacing w:after="180"/>
        <w:jc w:val="both"/>
        <w:rPr>
          <w:rFonts w:ascii="Book Antiqua" w:hAnsi="Book Antiqua"/>
        </w:rPr>
      </w:pPr>
      <w:r w:rsidRPr="00661F38">
        <w:rPr>
          <w:rFonts w:ascii="Book Antiqua" w:hAnsi="Book Antiqua"/>
        </w:rPr>
        <w:t>Que la superficie destinada a espacios verdes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para cumplir con el cargo correspondiente fue forestada y transformada en un solar central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que permite que los vecinos cuenten con un espacio de sana recreación</w:t>
      </w:r>
      <w:r w:rsidR="00D077CE" w:rsidRPr="00661F38">
        <w:rPr>
          <w:rFonts w:ascii="Book Antiqua" w:hAnsi="Book Antiqua"/>
        </w:rPr>
        <w:t>;</w:t>
      </w:r>
    </w:p>
    <w:p w:rsidR="00F21F9D" w:rsidRPr="00661F38" w:rsidRDefault="00880140" w:rsidP="00D077CE">
      <w:pPr>
        <w:keepNext/>
        <w:spacing w:after="180"/>
        <w:jc w:val="both"/>
        <w:rPr>
          <w:rFonts w:ascii="Book Antiqua" w:hAnsi="Book Antiqua"/>
        </w:rPr>
      </w:pPr>
      <w:r w:rsidRPr="00661F38">
        <w:rPr>
          <w:rFonts w:ascii="Book Antiqua" w:hAnsi="Book Antiqua"/>
        </w:rPr>
        <w:t>Que los vecinos proponen a este Concejo Deliberante que en honor a la humanidad y por un mundo mejor este solar se denomine “Plaza de la Paz”</w:t>
      </w:r>
      <w:r w:rsidR="00D077CE" w:rsidRPr="00661F38">
        <w:rPr>
          <w:rFonts w:ascii="Book Antiqua" w:hAnsi="Book Antiqua"/>
        </w:rPr>
        <w:t>;</w:t>
      </w:r>
    </w:p>
    <w:p w:rsidR="00F21F9D" w:rsidRPr="00661F38" w:rsidRDefault="00880140" w:rsidP="00D077CE">
      <w:pPr>
        <w:keepNext/>
        <w:spacing w:after="180"/>
        <w:jc w:val="both"/>
        <w:rPr>
          <w:rFonts w:ascii="Book Antiqua" w:hAnsi="Book Antiqua"/>
        </w:rPr>
      </w:pPr>
      <w:r w:rsidRPr="00661F38">
        <w:rPr>
          <w:rFonts w:ascii="Book Antiqua" w:hAnsi="Book Antiqua"/>
        </w:rPr>
        <w:t>Que consustanciados con esta propuesta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y respetando el deseo de los vecinos</w:t>
      </w:r>
      <w:r w:rsidR="00D077CE" w:rsidRPr="00661F38">
        <w:rPr>
          <w:rFonts w:ascii="Book Antiqua" w:hAnsi="Book Antiqua"/>
        </w:rPr>
        <w:t xml:space="preserve">, </w:t>
      </w:r>
      <w:r w:rsidRPr="00661F38">
        <w:rPr>
          <w:rFonts w:ascii="Book Antiqua" w:hAnsi="Book Antiqua"/>
        </w:rPr>
        <w:t>destinatarios finales de las obras de embellecimiento y acondicionamiento de este espacio no encontramos objeción a la misma</w:t>
      </w:r>
      <w:r w:rsidR="00D077CE" w:rsidRPr="00661F38">
        <w:rPr>
          <w:rFonts w:ascii="Book Antiqua" w:hAnsi="Book Antiqua"/>
        </w:rPr>
        <w:t>;</w:t>
      </w:r>
    </w:p>
    <w:p w:rsidR="001465EF" w:rsidRPr="00661F38" w:rsidRDefault="00F21F9D" w:rsidP="00F21F9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61F38">
        <w:rPr>
          <w:rFonts w:ascii="Book Antiqua" w:hAnsi="Book Antiqua"/>
          <w:b/>
        </w:rPr>
        <w:t>EL CONCEJO DELIBERANTE SANCIONA CON FUERZA DE ORDENANZA</w:t>
      </w:r>
    </w:p>
    <w:p w:rsidR="00F21F9D" w:rsidRPr="00661F38" w:rsidRDefault="0094345C" w:rsidP="0094345C">
      <w:pPr>
        <w:keepNext/>
        <w:spacing w:after="180"/>
        <w:jc w:val="both"/>
        <w:rPr>
          <w:rFonts w:ascii="Book Antiqua" w:hAnsi="Book Antiqua"/>
        </w:rPr>
      </w:pPr>
      <w:r w:rsidRPr="0094345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661F38">
        <w:rPr>
          <w:rFonts w:ascii="Book Antiqua" w:hAnsi="Book Antiqua"/>
          <w:bCs/>
        </w:rPr>
        <w:t xml:space="preserve"> </w:t>
      </w:r>
      <w:r w:rsidR="00880140" w:rsidRPr="00661F38">
        <w:rPr>
          <w:rFonts w:ascii="Book Antiqua" w:hAnsi="Book Antiqua"/>
          <w:bCs/>
        </w:rPr>
        <w:t xml:space="preserve">IMPONESE </w:t>
      </w:r>
      <w:r w:rsidR="00880140" w:rsidRPr="00661F38">
        <w:rPr>
          <w:rFonts w:ascii="Book Antiqua" w:hAnsi="Book Antiqua"/>
        </w:rPr>
        <w:t>el nombre de “</w:t>
      </w:r>
      <w:r w:rsidR="00880140" w:rsidRPr="00661F38">
        <w:rPr>
          <w:rFonts w:ascii="Book Antiqua" w:hAnsi="Book Antiqua"/>
          <w:bCs/>
        </w:rPr>
        <w:t>PLAZA LA PAZ”</w:t>
      </w:r>
      <w:r w:rsidR="00880140" w:rsidRPr="00661F38">
        <w:rPr>
          <w:rFonts w:ascii="Book Antiqua" w:hAnsi="Book Antiqua"/>
        </w:rPr>
        <w:t xml:space="preserve"> al solar ubicado en el Barrio Telefónico</w:t>
      </w:r>
      <w:r w:rsidR="00D077CE" w:rsidRPr="00661F38">
        <w:rPr>
          <w:rFonts w:ascii="Book Antiqua" w:hAnsi="Book Antiqua"/>
        </w:rPr>
        <w:t xml:space="preserve">, </w:t>
      </w:r>
      <w:r w:rsidR="00880140" w:rsidRPr="00661F38">
        <w:rPr>
          <w:rFonts w:ascii="Book Antiqua" w:hAnsi="Book Antiqua"/>
        </w:rPr>
        <w:t>cuya donación fuera aceptada por Ordenanza N° 530</w:t>
      </w:r>
      <w:r w:rsidR="00D077CE" w:rsidRPr="00661F38">
        <w:rPr>
          <w:rFonts w:ascii="Book Antiqua" w:hAnsi="Book Antiqua"/>
        </w:rPr>
        <w:t>.</w:t>
      </w:r>
    </w:p>
    <w:p w:rsidR="00F21F9D" w:rsidRPr="00661F38" w:rsidRDefault="0094345C" w:rsidP="0094345C">
      <w:pPr>
        <w:keepNext/>
        <w:spacing w:after="180"/>
        <w:jc w:val="both"/>
        <w:rPr>
          <w:rFonts w:ascii="Book Antiqua" w:hAnsi="Book Antiqua"/>
        </w:rPr>
      </w:pPr>
      <w:r w:rsidRPr="0094345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661F38">
        <w:rPr>
          <w:rFonts w:ascii="Book Antiqua" w:hAnsi="Book Antiqua"/>
          <w:bCs/>
        </w:rPr>
        <w:t xml:space="preserve"> </w:t>
      </w:r>
      <w:r w:rsidR="00880140" w:rsidRPr="00661F38">
        <w:rPr>
          <w:rFonts w:ascii="Book Antiqua" w:hAnsi="Book Antiqua"/>
        </w:rPr>
        <w:t>El Departamento Ejecutivo Municipal a través del área que corresponda procederá a adecuar el espacio verde</w:t>
      </w:r>
      <w:r w:rsidR="00D077CE" w:rsidRPr="00661F38">
        <w:rPr>
          <w:rFonts w:ascii="Book Antiqua" w:hAnsi="Book Antiqua"/>
        </w:rPr>
        <w:t xml:space="preserve">, </w:t>
      </w:r>
      <w:r w:rsidR="00880140" w:rsidRPr="00661F38">
        <w:rPr>
          <w:rFonts w:ascii="Book Antiqua" w:hAnsi="Book Antiqua"/>
        </w:rPr>
        <w:t>dotándolo de caminería</w:t>
      </w:r>
      <w:r w:rsidR="00D077CE" w:rsidRPr="00661F38">
        <w:rPr>
          <w:rFonts w:ascii="Book Antiqua" w:hAnsi="Book Antiqua"/>
        </w:rPr>
        <w:t xml:space="preserve">, </w:t>
      </w:r>
      <w:r w:rsidR="00880140" w:rsidRPr="00661F38">
        <w:rPr>
          <w:rFonts w:ascii="Book Antiqua" w:hAnsi="Book Antiqua"/>
        </w:rPr>
        <w:t>árboles</w:t>
      </w:r>
      <w:r w:rsidR="00D077CE" w:rsidRPr="00661F38">
        <w:rPr>
          <w:rFonts w:ascii="Book Antiqua" w:hAnsi="Book Antiqua"/>
        </w:rPr>
        <w:t xml:space="preserve">, </w:t>
      </w:r>
      <w:r w:rsidR="00880140" w:rsidRPr="00661F38">
        <w:rPr>
          <w:rFonts w:ascii="Book Antiqua" w:hAnsi="Book Antiqua"/>
        </w:rPr>
        <w:t>juegos infantiles</w:t>
      </w:r>
      <w:r w:rsidR="00D077CE" w:rsidRPr="00661F38">
        <w:rPr>
          <w:rFonts w:ascii="Book Antiqua" w:hAnsi="Book Antiqua"/>
        </w:rPr>
        <w:t xml:space="preserve">, </w:t>
      </w:r>
      <w:r w:rsidR="00880140" w:rsidRPr="00661F38">
        <w:rPr>
          <w:rFonts w:ascii="Book Antiqua" w:hAnsi="Book Antiqua"/>
        </w:rPr>
        <w:t>bancos e iluminación</w:t>
      </w:r>
      <w:r w:rsidR="00D077CE" w:rsidRPr="00661F38">
        <w:rPr>
          <w:rFonts w:ascii="Book Antiqua" w:hAnsi="Book Antiqua"/>
        </w:rPr>
        <w:t>.</w:t>
      </w:r>
    </w:p>
    <w:p w:rsidR="00202481" w:rsidRPr="00D077CE" w:rsidRDefault="0094345C" w:rsidP="00D077CE">
      <w:pPr>
        <w:keepNext/>
        <w:spacing w:after="180"/>
        <w:jc w:val="both"/>
        <w:rPr>
          <w:rFonts w:ascii="Book Antiqua" w:hAnsi="Book Antiqua"/>
          <w:bCs/>
        </w:rPr>
      </w:pPr>
      <w:r w:rsidRPr="0094345C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661F38">
        <w:rPr>
          <w:rFonts w:ascii="Book Antiqua" w:hAnsi="Book Antiqua"/>
          <w:bCs/>
        </w:rPr>
        <w:t xml:space="preserve"> </w:t>
      </w:r>
      <w:r w:rsidR="00880140" w:rsidRPr="00661F38">
        <w:rPr>
          <w:rFonts w:ascii="Book Antiqua" w:hAnsi="Book Antiqua"/>
          <w:bCs/>
        </w:rPr>
        <w:t>COMUNIQUESE</w:t>
      </w:r>
      <w:r w:rsidR="00D077CE" w:rsidRPr="00661F38">
        <w:rPr>
          <w:rFonts w:ascii="Book Antiqua" w:hAnsi="Book Antiqua"/>
          <w:bCs/>
        </w:rPr>
        <w:t xml:space="preserve">, </w:t>
      </w:r>
      <w:r w:rsidR="00880140" w:rsidRPr="00661F38">
        <w:rPr>
          <w:rFonts w:ascii="Book Antiqua" w:hAnsi="Book Antiqua"/>
          <w:bCs/>
        </w:rPr>
        <w:t>REGISTRESE Y ARCHIVESE</w:t>
      </w:r>
      <w:r w:rsidR="00D077CE" w:rsidRPr="00661F38">
        <w:rPr>
          <w:rFonts w:ascii="Book Antiqua" w:hAnsi="Book Antiqua"/>
          <w:bCs/>
        </w:rPr>
        <w:t>.</w:t>
      </w:r>
      <w:r w:rsidR="00661F38" w:rsidRPr="00D077CE">
        <w:rPr>
          <w:rFonts w:ascii="Book Antiqua" w:hAnsi="Book Antiqua"/>
          <w:bCs/>
        </w:rPr>
        <w:t xml:space="preserve"> </w:t>
      </w:r>
    </w:p>
    <w:sectPr w:rsidR="00202481" w:rsidRPr="00D077CE" w:rsidSect="001D0157">
      <w:footerReference w:type="default" r:id="rId6"/>
      <w:pgSz w:w="11906" w:h="16838" w:code="5"/>
      <w:pgMar w:top="1417" w:right="1134" w:bottom="1134" w:left="1701" w:header="709" w:footer="709" w:gutter="0"/>
      <w:pgNumType w:start="14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6853" w:rsidRDefault="005B6853" w:rsidP="005B6853">
      <w:r>
        <w:separator/>
      </w:r>
    </w:p>
  </w:endnote>
  <w:endnote w:type="continuationSeparator" w:id="0">
    <w:p w:rsidR="005B6853" w:rsidRDefault="005B6853" w:rsidP="005B68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853" w:rsidRPr="001D0157" w:rsidRDefault="005B68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6853" w:rsidRDefault="005B6853" w:rsidP="005B6853">
      <w:r>
        <w:separator/>
      </w:r>
    </w:p>
  </w:footnote>
  <w:footnote w:type="continuationSeparator" w:id="0">
    <w:p w:rsidR="005B6853" w:rsidRDefault="005B6853" w:rsidP="005B685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80140"/>
    <w:rsid w:val="000F094F"/>
    <w:rsid w:val="001465EF"/>
    <w:rsid w:val="001D0157"/>
    <w:rsid w:val="00202481"/>
    <w:rsid w:val="00286F62"/>
    <w:rsid w:val="00293B8A"/>
    <w:rsid w:val="002C70E7"/>
    <w:rsid w:val="003829E8"/>
    <w:rsid w:val="003E59F9"/>
    <w:rsid w:val="0042614C"/>
    <w:rsid w:val="00450BEE"/>
    <w:rsid w:val="00502742"/>
    <w:rsid w:val="0050539B"/>
    <w:rsid w:val="00581949"/>
    <w:rsid w:val="005B6853"/>
    <w:rsid w:val="006078B0"/>
    <w:rsid w:val="0064425E"/>
    <w:rsid w:val="0064697E"/>
    <w:rsid w:val="00661F38"/>
    <w:rsid w:val="006D374D"/>
    <w:rsid w:val="00880140"/>
    <w:rsid w:val="008F2CC9"/>
    <w:rsid w:val="0091688F"/>
    <w:rsid w:val="0094345C"/>
    <w:rsid w:val="00992C3F"/>
    <w:rsid w:val="009A24F8"/>
    <w:rsid w:val="00A517AE"/>
    <w:rsid w:val="00B40FCB"/>
    <w:rsid w:val="00BC28E4"/>
    <w:rsid w:val="00BC4B3B"/>
    <w:rsid w:val="00C1045B"/>
    <w:rsid w:val="00C77D57"/>
    <w:rsid w:val="00CA6153"/>
    <w:rsid w:val="00D077CE"/>
    <w:rsid w:val="00D62F94"/>
    <w:rsid w:val="00E355FB"/>
    <w:rsid w:val="00E57721"/>
    <w:rsid w:val="00E92DA3"/>
    <w:rsid w:val="00EA1EAF"/>
    <w:rsid w:val="00EA6A91"/>
    <w:rsid w:val="00F01BFC"/>
    <w:rsid w:val="00F21F9D"/>
    <w:rsid w:val="00F8326C"/>
    <w:rsid w:val="00FF51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02481"/>
    <w:pPr>
      <w:keepNext/>
      <w:ind w:firstLine="708"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02481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202481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20248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rsid w:val="00202481"/>
    <w:pPr>
      <w:ind w:left="12" w:firstLine="298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02481"/>
    <w:pPr>
      <w:ind w:firstLine="16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B68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685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B68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685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2004</vt:lpstr>
    </vt:vector>
  </TitlesOfParts>
  <Company>****</Company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2004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