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753E" w:rsidRPr="006F753E" w:rsidRDefault="006F753E" w:rsidP="006F753E">
      <w:pPr>
        <w:keepNext/>
        <w:spacing w:after="180"/>
        <w:jc w:val="right"/>
        <w:rPr>
          <w:rFonts w:ascii="Book Antiqua" w:hAnsi="Book Antiqua"/>
          <w:bCs/>
        </w:rPr>
      </w:pPr>
      <w:r w:rsidRPr="006F753E">
        <w:rPr>
          <w:rFonts w:ascii="Book Antiqua" w:hAnsi="Book Antiqua"/>
          <w:bCs/>
        </w:rPr>
        <w:t>Yerba Buena, 05 de Enero de 2007</w:t>
      </w:r>
    </w:p>
    <w:p w:rsidR="006F753E" w:rsidRPr="0001257F" w:rsidRDefault="006F753E" w:rsidP="006F753E">
      <w:pPr>
        <w:keepNext/>
        <w:spacing w:before="60" w:after="180"/>
        <w:rPr>
          <w:rFonts w:ascii="Book Antiqua" w:hAnsi="Book Antiqua"/>
          <w:b/>
          <w:bCs/>
        </w:rPr>
      </w:pPr>
      <w:r w:rsidRPr="0001257F">
        <w:rPr>
          <w:rFonts w:ascii="Book Antiqua" w:hAnsi="Book Antiqua"/>
          <w:b/>
          <w:bCs/>
        </w:rPr>
        <w:t>ORDENANZA Nº 1563</w:t>
      </w:r>
    </w:p>
    <w:p w:rsidR="006F753E" w:rsidRPr="0001257F" w:rsidRDefault="006F753E" w:rsidP="006F753E">
      <w:pPr>
        <w:keepNext/>
        <w:spacing w:before="60" w:after="60"/>
        <w:rPr>
          <w:rFonts w:ascii="Book Antiqua" w:hAnsi="Book Antiqua"/>
          <w:b/>
          <w:bCs/>
        </w:rPr>
      </w:pPr>
      <w:r w:rsidRPr="0001257F">
        <w:rPr>
          <w:rFonts w:ascii="Book Antiqua" w:hAnsi="Book Antiqua"/>
          <w:b/>
          <w:bCs/>
        </w:rPr>
        <w:t>VISTO</w:t>
      </w:r>
      <w:r w:rsidR="000D1AC0" w:rsidRPr="0001257F">
        <w:rPr>
          <w:rFonts w:ascii="Book Antiqua" w:hAnsi="Book Antiqua"/>
          <w:b/>
          <w:bCs/>
        </w:rPr>
        <w:t xml:space="preserve">: </w:t>
      </w:r>
    </w:p>
    <w:p w:rsidR="0003756D" w:rsidRPr="0001257F" w:rsidRDefault="00A33235" w:rsidP="006F753E">
      <w:pPr>
        <w:keepNext/>
        <w:spacing w:after="180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La Ordenanza N° 1488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mediante la cual se aprueba el Presupuesto Municipal</w:t>
      </w:r>
      <w:r w:rsidR="006F753E" w:rsidRPr="0001257F">
        <w:rPr>
          <w:rFonts w:ascii="Book Antiqua" w:hAnsi="Book Antiqua"/>
        </w:rPr>
        <w:t xml:space="preserve"> </w:t>
      </w:r>
      <w:r w:rsidRPr="0001257F">
        <w:rPr>
          <w:rFonts w:ascii="Book Antiqua" w:hAnsi="Book Antiqua"/>
        </w:rPr>
        <w:t>año 2005</w:t>
      </w:r>
      <w:r w:rsidR="006F753E" w:rsidRPr="0001257F">
        <w:rPr>
          <w:rFonts w:ascii="Book Antiqua" w:hAnsi="Book Antiqua"/>
        </w:rPr>
        <w:t xml:space="preserve">. </w:t>
      </w:r>
      <w:r w:rsidRPr="0001257F">
        <w:rPr>
          <w:rFonts w:ascii="Book Antiqua" w:hAnsi="Book Antiqua"/>
        </w:rPr>
        <w:t>Y</w:t>
      </w:r>
    </w:p>
    <w:p w:rsidR="006F753E" w:rsidRPr="0001257F" w:rsidRDefault="006F753E" w:rsidP="006F753E">
      <w:pPr>
        <w:keepNext/>
        <w:spacing w:before="60" w:after="60"/>
        <w:rPr>
          <w:rFonts w:ascii="Book Antiqua" w:hAnsi="Book Antiqua"/>
          <w:b/>
          <w:bCs/>
        </w:rPr>
      </w:pPr>
      <w:r w:rsidRPr="0001257F">
        <w:rPr>
          <w:rFonts w:ascii="Book Antiqua" w:hAnsi="Book Antiqua"/>
          <w:b/>
          <w:bCs/>
        </w:rPr>
        <w:t>CONSIDERANDO</w:t>
      </w:r>
      <w:r w:rsidR="000D1AC0" w:rsidRPr="0001257F">
        <w:rPr>
          <w:rFonts w:ascii="Book Antiqua" w:hAnsi="Book Antiqua"/>
          <w:b/>
          <w:bCs/>
        </w:rPr>
        <w:t xml:space="preserve">: </w:t>
      </w:r>
    </w:p>
    <w:p w:rsidR="00F52138" w:rsidRPr="0001257F" w:rsidRDefault="00A33235" w:rsidP="006F753E">
      <w:pPr>
        <w:keepNext/>
        <w:spacing w:after="180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Que la Planta de Cargos que forma parte de la Ordenanza referenciada en el Visto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debía ser sometida a un nuevo análisis por parte de este Concejo Deliberante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una vez que se verifique la condición del Personal Municipal Contratado que estaba comprendido en los extremos legales para ser titularizados y la promoción de los empleados Planta Permanente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6F753E">
      <w:pPr>
        <w:keepNext/>
        <w:spacing w:after="180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Que una vez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estudiados y analizados los legajos correspondientes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se emitieron los Decretos N°s145 del 23/03/06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211 del 26/04/06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536 del 29/08/06 y 674 del 25/10/06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mediante los cuales se asignan las categorías correspondientes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6F753E">
      <w:pPr>
        <w:keepNext/>
        <w:spacing w:after="180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Que este Concejo Deliberante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realizó también un relevamiento de la situación y en base a la información obtenida a través de la Contaduría General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determinó la planta de cargo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y detectó los errores que deben subsanarse para adecuar la instrumentación legal de la misma</w:t>
      </w:r>
      <w:r w:rsidR="006F753E" w:rsidRPr="0001257F">
        <w:rPr>
          <w:rFonts w:ascii="Book Antiqua" w:hAnsi="Book Antiqua"/>
        </w:rPr>
        <w:t>.</w:t>
      </w:r>
    </w:p>
    <w:p w:rsidR="0003756D" w:rsidRPr="0001257F" w:rsidRDefault="00F52138" w:rsidP="00F52138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1257F">
        <w:rPr>
          <w:rFonts w:ascii="Book Antiqua" w:hAnsi="Book Antiqua"/>
          <w:b/>
          <w:bCs/>
        </w:rPr>
        <w:t>EL CONCEJO DELIBERANTE SANCIONA CON FUERZA DE ORDENANZA</w:t>
      </w:r>
    </w:p>
    <w:p w:rsidR="00F52138" w:rsidRPr="0001257F" w:rsidRDefault="00D51FAC" w:rsidP="00D51FAC">
      <w:pPr>
        <w:keepNext/>
        <w:spacing w:after="180"/>
        <w:jc w:val="both"/>
        <w:rPr>
          <w:rFonts w:ascii="Book Antiqua" w:hAnsi="Book Antiqua"/>
        </w:rPr>
      </w:pPr>
      <w:r w:rsidRPr="00D51FAC">
        <w:rPr>
          <w:rFonts w:ascii="Book Antiqua" w:hAnsi="Book Antiqua"/>
          <w:bCs/>
          <w:u w:val="single"/>
        </w:rPr>
        <w:t>ARTÍCULO PRIMERO</w:t>
      </w:r>
      <w:r w:rsidR="000D1AC0" w:rsidRPr="000D1AC0">
        <w:rPr>
          <w:rFonts w:ascii="Book Antiqua" w:hAnsi="Book Antiqua"/>
          <w:bCs/>
        </w:rPr>
        <w:t>:</w:t>
      </w:r>
      <w:r w:rsidR="000D1AC0" w:rsidRPr="0001257F">
        <w:rPr>
          <w:rFonts w:ascii="Book Antiqua" w:hAnsi="Book Antiqua"/>
          <w:bCs/>
        </w:rPr>
        <w:t xml:space="preserve"> </w:t>
      </w:r>
      <w:r w:rsidR="00A33235" w:rsidRPr="0001257F">
        <w:rPr>
          <w:rFonts w:ascii="Book Antiqua" w:hAnsi="Book Antiqua"/>
          <w:bCs/>
        </w:rPr>
        <w:t>MODIFICASE</w:t>
      </w:r>
      <w:r w:rsidR="000D1AC0" w:rsidRPr="0001257F">
        <w:rPr>
          <w:rFonts w:ascii="Book Antiqua" w:hAnsi="Book Antiqua"/>
          <w:bCs/>
        </w:rPr>
        <w:t xml:space="preserve"> </w:t>
      </w:r>
      <w:r w:rsidR="00A33235" w:rsidRPr="0001257F">
        <w:rPr>
          <w:rFonts w:ascii="Book Antiqua" w:hAnsi="Book Antiqua"/>
        </w:rPr>
        <w:t>la Planta de Cargos que obra como Anexode la Ordenanza N° 1488</w:t>
      </w:r>
      <w:r w:rsidR="006F753E" w:rsidRPr="0001257F">
        <w:rPr>
          <w:rFonts w:ascii="Book Antiqua" w:hAnsi="Book Antiqua"/>
        </w:rPr>
        <w:t xml:space="preserve">, </w:t>
      </w:r>
      <w:r w:rsidR="00A33235" w:rsidRPr="0001257F">
        <w:rPr>
          <w:rFonts w:ascii="Book Antiqua" w:hAnsi="Book Antiqua"/>
        </w:rPr>
        <w:t>la que quedará conformada tal como se determina en Anexo I</w:t>
      </w:r>
      <w:r w:rsidR="006F753E" w:rsidRPr="0001257F">
        <w:rPr>
          <w:rFonts w:ascii="Book Antiqua" w:hAnsi="Book Antiqua"/>
        </w:rPr>
        <w:t xml:space="preserve">, </w:t>
      </w:r>
      <w:r w:rsidR="00A33235" w:rsidRPr="0001257F">
        <w:rPr>
          <w:rFonts w:ascii="Book Antiqua" w:hAnsi="Book Antiqua"/>
        </w:rPr>
        <w:t>que forma parte de la presente Ordenanza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D51FAC" w:rsidP="00D51FAC">
      <w:pPr>
        <w:keepNext/>
        <w:spacing w:after="180"/>
        <w:jc w:val="both"/>
        <w:rPr>
          <w:rFonts w:ascii="Book Antiqua" w:hAnsi="Book Antiqua"/>
        </w:rPr>
      </w:pPr>
      <w:r w:rsidRPr="00D51FAC">
        <w:rPr>
          <w:rFonts w:ascii="Book Antiqua" w:hAnsi="Book Antiqua"/>
          <w:bCs/>
          <w:u w:val="single"/>
        </w:rPr>
        <w:t>ARTÍCULO SEGUNDO</w:t>
      </w:r>
      <w:r w:rsidR="000D1AC0" w:rsidRPr="000D1AC0">
        <w:rPr>
          <w:rFonts w:ascii="Book Antiqua" w:hAnsi="Book Antiqua"/>
          <w:bCs/>
        </w:rPr>
        <w:t>:</w:t>
      </w:r>
      <w:r w:rsidR="000D1AC0" w:rsidRPr="0001257F">
        <w:rPr>
          <w:rFonts w:ascii="Book Antiqua" w:hAnsi="Book Antiqua"/>
          <w:bCs/>
        </w:rPr>
        <w:t xml:space="preserve"> </w:t>
      </w:r>
      <w:r w:rsidR="00A33235" w:rsidRPr="0001257F">
        <w:rPr>
          <w:rFonts w:ascii="Book Antiqua" w:hAnsi="Book Antiqua"/>
        </w:rPr>
        <w:t>El Departamento Ejecutivo Municipal deberá emitir la instrumentación legal para contemplar las siguientes situaciones</w:t>
      </w:r>
      <w:r w:rsidR="000D1AC0" w:rsidRPr="0001257F">
        <w:rPr>
          <w:rFonts w:ascii="Book Antiqua" w:hAnsi="Book Antiqua"/>
        </w:rPr>
        <w:t xml:space="preserve">: 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 debe incluir en las promociones al Personal que está con retiro voluntario y que promocionan a categoría 15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a saber</w:t>
      </w:r>
      <w:r w:rsidR="000D1AC0" w:rsidRPr="0001257F">
        <w:rPr>
          <w:rFonts w:ascii="Book Antiqua" w:hAnsi="Book Antiqua"/>
        </w:rPr>
        <w:t xml:space="preserve">: 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Costilla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Roberto Jesús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Serenelli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Maria del Carmen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Leguizamón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Nelida Rosario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Sosa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Domingo Rolando</w:t>
      </w:r>
      <w:r w:rsidR="006F753E" w:rsidRPr="0001257F">
        <w:rPr>
          <w:rFonts w:ascii="Book Antiqua" w:hAnsi="Book Antiqua"/>
        </w:rPr>
        <w:t>.</w:t>
      </w:r>
    </w:p>
    <w:p w:rsidR="0003756D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Caro de García Posse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G</w:t>
      </w:r>
      <w:r w:rsidR="006F753E" w:rsidRPr="0001257F">
        <w:rPr>
          <w:rFonts w:ascii="Book Antiqua" w:hAnsi="Book Antiqua"/>
        </w:rPr>
        <w:t xml:space="preserve">. </w:t>
      </w:r>
      <w:r w:rsidRPr="0001257F">
        <w:rPr>
          <w:rFonts w:ascii="Book Antiqua" w:hAnsi="Book Antiqua"/>
        </w:rPr>
        <w:t>María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Juárez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Monica Juana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Barroso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Oscar Reynaldo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Ibiris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Clara Maria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8"/>
        </w:numPr>
        <w:spacing w:after="180"/>
        <w:ind w:left="709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Roldan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Jorge Arturo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lastRenderedPageBreak/>
        <w:t>Se debe incluir a la Señora Castro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Monica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Código N</w:t>
      </w:r>
      <w:r w:rsidR="006F753E" w:rsidRPr="0001257F">
        <w:rPr>
          <w:rFonts w:ascii="Book Antiqua" w:hAnsi="Book Antiqua"/>
        </w:rPr>
        <w:t xml:space="preserve">º </w:t>
      </w:r>
      <w:r w:rsidRPr="0001257F">
        <w:rPr>
          <w:rFonts w:ascii="Book Antiqua" w:hAnsi="Book Antiqua"/>
        </w:rPr>
        <w:t>384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dentro de la promoción a Categ</w:t>
      </w:r>
      <w:r w:rsidR="006F753E" w:rsidRPr="0001257F">
        <w:rPr>
          <w:rFonts w:ascii="Book Antiqua" w:hAnsi="Book Antiqua"/>
        </w:rPr>
        <w:t xml:space="preserve">. </w:t>
      </w:r>
      <w:r w:rsidRPr="0001257F">
        <w:rPr>
          <w:rFonts w:ascii="Book Antiqua" w:hAnsi="Book Antiqua"/>
        </w:rPr>
        <w:t>15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pues su renuncia se acepta a partir del 17/10/06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según Decreto N° 644/06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 debe eliminar del Decreto N° 145/06 en la categoría 10 al agente Acosta Norberto Santiago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Cód</w:t>
      </w:r>
      <w:r w:rsidR="006F753E" w:rsidRPr="0001257F">
        <w:rPr>
          <w:rFonts w:ascii="Book Antiqua" w:hAnsi="Book Antiqua"/>
        </w:rPr>
        <w:t xml:space="preserve">. </w:t>
      </w:r>
      <w:r w:rsidRPr="0001257F">
        <w:rPr>
          <w:rFonts w:ascii="Book Antiqua" w:hAnsi="Book Antiqua"/>
        </w:rPr>
        <w:t>99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pues éste promociona a Categoría 17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 debe corregir en el Decreto N° 145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la inclusión de la agente Zumaeta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Maria Claudia como promovida a Categ</w:t>
      </w:r>
      <w:r w:rsidR="006F753E" w:rsidRPr="0001257F">
        <w:rPr>
          <w:rFonts w:ascii="Book Antiqua" w:hAnsi="Book Antiqua"/>
        </w:rPr>
        <w:t xml:space="preserve">. </w:t>
      </w:r>
      <w:r w:rsidRPr="0001257F">
        <w:rPr>
          <w:rFonts w:ascii="Book Antiqua" w:hAnsi="Book Antiqua"/>
        </w:rPr>
        <w:t>17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e incluirla como promoción a Categoría 16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 debe incluir al agente Casagrande José</w:t>
      </w:r>
      <w:r w:rsidR="00F52138" w:rsidRPr="0001257F">
        <w:rPr>
          <w:rFonts w:ascii="Book Antiqua" w:hAnsi="Book Antiqua"/>
        </w:rPr>
        <w:t xml:space="preserve"> </w:t>
      </w:r>
      <w:r w:rsidR="006F753E" w:rsidRPr="0001257F">
        <w:rPr>
          <w:rFonts w:ascii="Book Antiqua" w:hAnsi="Book Antiqua"/>
        </w:rPr>
        <w:t>(</w:t>
      </w:r>
      <w:r w:rsidRPr="0001257F">
        <w:rPr>
          <w:rFonts w:ascii="Book Antiqua" w:hAnsi="Book Antiqua"/>
        </w:rPr>
        <w:t>con retiro voluntario</w:t>
      </w:r>
      <w:r w:rsidR="006F753E" w:rsidRPr="0001257F">
        <w:rPr>
          <w:rFonts w:ascii="Book Antiqua" w:hAnsi="Book Antiqua"/>
        </w:rPr>
        <w:t>)</w:t>
      </w:r>
      <w:r w:rsidR="00F52138" w:rsidRPr="0001257F">
        <w:rPr>
          <w:rFonts w:ascii="Book Antiqua" w:hAnsi="Book Antiqua"/>
        </w:rPr>
        <w:t xml:space="preserve"> </w:t>
      </w:r>
      <w:r w:rsidRPr="0001257F">
        <w:rPr>
          <w:rFonts w:ascii="Book Antiqua" w:hAnsi="Book Antiqua"/>
        </w:rPr>
        <w:t>dentro de las promociones a Categoría 16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 debe corregir en el Decreto N° 145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la inclusión del agente Cuello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Miguel Angel como promovido a Categ</w:t>
      </w:r>
      <w:r w:rsidR="006F753E" w:rsidRPr="0001257F">
        <w:rPr>
          <w:rFonts w:ascii="Book Antiqua" w:hAnsi="Book Antiqua"/>
        </w:rPr>
        <w:t xml:space="preserve">. </w:t>
      </w:r>
      <w:r w:rsidRPr="0001257F">
        <w:rPr>
          <w:rFonts w:ascii="Book Antiqua" w:hAnsi="Book Antiqua"/>
        </w:rPr>
        <w:t>17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e incluirlo como promoción a Categoria16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 debe incluir al agente Coronel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Miguel Angel</w:t>
      </w:r>
      <w:r w:rsidR="00F52138" w:rsidRPr="0001257F">
        <w:rPr>
          <w:rFonts w:ascii="Book Antiqua" w:hAnsi="Book Antiqua"/>
        </w:rPr>
        <w:t xml:space="preserve"> </w:t>
      </w:r>
      <w:r w:rsidR="006F753E" w:rsidRPr="0001257F">
        <w:rPr>
          <w:rFonts w:ascii="Book Antiqua" w:hAnsi="Book Antiqua"/>
        </w:rPr>
        <w:t>(</w:t>
      </w:r>
      <w:r w:rsidRPr="0001257F">
        <w:rPr>
          <w:rFonts w:ascii="Book Antiqua" w:hAnsi="Book Antiqua"/>
        </w:rPr>
        <w:t>con retiro voluntario</w:t>
      </w:r>
      <w:r w:rsidR="006F753E" w:rsidRPr="0001257F">
        <w:rPr>
          <w:rFonts w:ascii="Book Antiqua" w:hAnsi="Book Antiqua"/>
        </w:rPr>
        <w:t>)</w:t>
      </w:r>
      <w:r w:rsidR="00F52138" w:rsidRPr="0001257F">
        <w:rPr>
          <w:rFonts w:ascii="Book Antiqua" w:hAnsi="Book Antiqua"/>
        </w:rPr>
        <w:t xml:space="preserve"> </w:t>
      </w:r>
      <w:r w:rsidRPr="0001257F">
        <w:rPr>
          <w:rFonts w:ascii="Book Antiqua" w:hAnsi="Book Antiqua"/>
        </w:rPr>
        <w:t>dentro de las promociones a Categoría 17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A33235" w:rsidP="000D1AC0">
      <w:pPr>
        <w:keepNext/>
        <w:numPr>
          <w:ilvl w:val="0"/>
          <w:numId w:val="7"/>
        </w:numPr>
        <w:spacing w:after="180"/>
        <w:ind w:left="426"/>
        <w:jc w:val="both"/>
        <w:rPr>
          <w:rFonts w:ascii="Book Antiqua" w:hAnsi="Book Antiqua"/>
        </w:rPr>
      </w:pPr>
      <w:r w:rsidRPr="0001257F">
        <w:rPr>
          <w:rFonts w:ascii="Book Antiqua" w:hAnsi="Book Antiqua"/>
        </w:rPr>
        <w:t>Se debe eliminar del Decreto N° 145 a la Agente Marín de Moya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Josefina como promovida a categoría 19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pues por Decreto 904/03</w:t>
      </w:r>
      <w:r w:rsidR="006F753E" w:rsidRPr="0001257F">
        <w:rPr>
          <w:rFonts w:ascii="Book Antiqua" w:hAnsi="Book Antiqua"/>
        </w:rPr>
        <w:t xml:space="preserve">, </w:t>
      </w:r>
      <w:r w:rsidRPr="0001257F">
        <w:rPr>
          <w:rFonts w:ascii="Book Antiqua" w:hAnsi="Book Antiqua"/>
        </w:rPr>
        <w:t>fue designada como Categoría 23</w:t>
      </w:r>
      <w:r w:rsidR="006F753E" w:rsidRPr="0001257F">
        <w:rPr>
          <w:rFonts w:ascii="Book Antiqua" w:hAnsi="Book Antiqua"/>
        </w:rPr>
        <w:t>.</w:t>
      </w:r>
    </w:p>
    <w:p w:rsidR="00F52138" w:rsidRPr="0001257F" w:rsidRDefault="00D51FAC" w:rsidP="00D51FAC">
      <w:pPr>
        <w:keepNext/>
        <w:spacing w:after="180"/>
        <w:jc w:val="both"/>
        <w:rPr>
          <w:rFonts w:ascii="Book Antiqua" w:hAnsi="Book Antiqua"/>
          <w:bCs/>
        </w:rPr>
      </w:pPr>
      <w:r w:rsidRPr="00D51FAC">
        <w:rPr>
          <w:rFonts w:ascii="Book Antiqua" w:hAnsi="Book Antiqua"/>
          <w:bCs/>
          <w:u w:val="single"/>
        </w:rPr>
        <w:t>ARTÍCULO TERCERO</w:t>
      </w:r>
      <w:r w:rsidR="000D1AC0" w:rsidRPr="000D1AC0">
        <w:rPr>
          <w:rFonts w:ascii="Book Antiqua" w:hAnsi="Book Antiqua"/>
          <w:bCs/>
        </w:rPr>
        <w:t>:</w:t>
      </w:r>
      <w:r w:rsidR="000D1AC0" w:rsidRPr="0001257F">
        <w:rPr>
          <w:rFonts w:ascii="Book Antiqua" w:hAnsi="Book Antiqua"/>
          <w:bCs/>
        </w:rPr>
        <w:t xml:space="preserve"> </w:t>
      </w:r>
      <w:r w:rsidR="00A33235" w:rsidRPr="0001257F">
        <w:rPr>
          <w:rFonts w:ascii="Book Antiqua" w:hAnsi="Book Antiqua"/>
          <w:bCs/>
        </w:rPr>
        <w:t>COMUNIQUESE</w:t>
      </w:r>
      <w:r w:rsidR="006F753E" w:rsidRPr="0001257F">
        <w:rPr>
          <w:rFonts w:ascii="Book Antiqua" w:hAnsi="Book Antiqua"/>
          <w:bCs/>
        </w:rPr>
        <w:t xml:space="preserve">, </w:t>
      </w:r>
      <w:r w:rsidR="00A33235" w:rsidRPr="0001257F">
        <w:rPr>
          <w:rFonts w:ascii="Book Antiqua" w:hAnsi="Book Antiqua"/>
          <w:bCs/>
        </w:rPr>
        <w:t>REGISTRESE Y ARCHIVESE</w:t>
      </w:r>
      <w:r w:rsidR="006F753E" w:rsidRPr="0001257F">
        <w:rPr>
          <w:rFonts w:ascii="Book Antiqua" w:hAnsi="Book Antiqua"/>
          <w:bCs/>
        </w:rPr>
        <w:t>.</w:t>
      </w:r>
    </w:p>
    <w:p w:rsidR="000D1AC0" w:rsidRPr="0001257F" w:rsidRDefault="000D1AC0" w:rsidP="00D51FAC">
      <w:pPr>
        <w:keepNext/>
        <w:spacing w:after="180"/>
        <w:jc w:val="both"/>
        <w:rPr>
          <w:rFonts w:ascii="Book Antiqua" w:hAnsi="Book Antiqua"/>
          <w:bCs/>
        </w:rPr>
      </w:pPr>
      <w:r w:rsidRPr="0001257F">
        <w:rPr>
          <w:rFonts w:ascii="Book Antiqua" w:hAnsi="Book Antiqua"/>
          <w:bCs/>
        </w:rPr>
        <w:br w:type="page"/>
      </w:r>
    </w:p>
    <w:p w:rsidR="00325CF1" w:rsidRPr="000D1AC0" w:rsidRDefault="000D1AC0" w:rsidP="006F753E">
      <w:pPr>
        <w:pStyle w:val="Ttulo3"/>
        <w:spacing w:after="180"/>
        <w:rPr>
          <w:rFonts w:ascii="Book Antiqua" w:hAnsi="Book Antiqua"/>
          <w:sz w:val="28"/>
          <w:u w:val="none"/>
        </w:rPr>
      </w:pPr>
      <w:bookmarkStart w:id="0" w:name="_GoBack"/>
      <w:bookmarkEnd w:id="0"/>
      <w:r w:rsidRPr="000D1AC0">
        <w:rPr>
          <w:rFonts w:ascii="Book Antiqua" w:hAnsi="Book Antiqua"/>
          <w:sz w:val="28"/>
          <w:u w:val="none"/>
        </w:rPr>
        <w:t xml:space="preserve"> ANEXO</w:t>
      </w:r>
    </w:p>
    <w:tbl>
      <w:tblPr>
        <w:tblW w:w="10562" w:type="dxa"/>
        <w:jc w:val="center"/>
        <w:tblInd w:w="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690"/>
        <w:gridCol w:w="1633"/>
        <w:gridCol w:w="1847"/>
        <w:gridCol w:w="697"/>
        <w:gridCol w:w="709"/>
        <w:gridCol w:w="1533"/>
        <w:gridCol w:w="1476"/>
        <w:gridCol w:w="977"/>
      </w:tblGrid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3480" w:type="dxa"/>
            <w:gridSpan w:val="2"/>
          </w:tcPr>
          <w:p w:rsidR="00325CF1" w:rsidRPr="006F753E" w:rsidRDefault="00A33235" w:rsidP="000D1AC0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6F753E">
              <w:rPr>
                <w:rFonts w:ascii="Book Antiqua" w:hAnsi="Book Antiqua"/>
                <w:b w:val="0"/>
              </w:rPr>
              <w:t>AUTORIZADA</w:t>
            </w:r>
          </w:p>
        </w:tc>
        <w:tc>
          <w:tcPr>
            <w:tcW w:w="1406" w:type="dxa"/>
            <w:gridSpan w:val="2"/>
          </w:tcPr>
          <w:p w:rsidR="00325CF1" w:rsidRPr="006F753E" w:rsidRDefault="00A33235" w:rsidP="000D1AC0">
            <w:pPr>
              <w:pStyle w:val="Ttulo6"/>
              <w:rPr>
                <w:rFonts w:ascii="Book Antiqua" w:hAnsi="Book Antiqua"/>
                <w:b w:val="0"/>
              </w:rPr>
            </w:pPr>
            <w:r w:rsidRPr="006F753E">
              <w:rPr>
                <w:rFonts w:ascii="Book Antiqua" w:hAnsi="Book Antiqua"/>
                <w:b w:val="0"/>
              </w:rPr>
              <w:t>CAMBIOS</w:t>
            </w:r>
          </w:p>
        </w:tc>
        <w:tc>
          <w:tcPr>
            <w:tcW w:w="3986" w:type="dxa"/>
            <w:gridSpan w:val="3"/>
          </w:tcPr>
          <w:p w:rsidR="00325CF1" w:rsidRPr="006F753E" w:rsidRDefault="00A33235" w:rsidP="000D1AC0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6F753E">
              <w:rPr>
                <w:rFonts w:ascii="Book Antiqua" w:hAnsi="Book Antiqua"/>
                <w:b w:val="0"/>
              </w:rPr>
              <w:t>PRESUPUESTADA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>DETALLE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 xml:space="preserve">FUNCIONAL </w:t>
            </w: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>PERMANENTE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>Altas</w:t>
            </w: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>Bajas</w:t>
            </w: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>CUBIERTAS</w:t>
            </w:r>
          </w:p>
        </w:tc>
        <w:tc>
          <w:tcPr>
            <w:tcW w:w="1476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>VACANTES</w:t>
            </w: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  <w:r w:rsidRPr="006F753E">
              <w:rPr>
                <w:rFonts w:ascii="Book Antiqua" w:hAnsi="Book Antiqua"/>
                <w:bCs/>
              </w:rPr>
              <w:t>TOTAL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97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  <w:bCs/>
              </w:rPr>
            </w:pP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Intendente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Secretarios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</w:t>
            </w: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Contador General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Direcciones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</w:t>
            </w: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9</w:t>
            </w: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14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14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Honorable T</w:t>
            </w:r>
            <w:r w:rsidR="006F753E">
              <w:rPr>
                <w:rFonts w:ascii="Book Antiqua" w:hAnsi="Book Antiqua"/>
              </w:rPr>
              <w:t xml:space="preserve">. </w:t>
            </w:r>
            <w:r w:rsidRPr="006F753E">
              <w:rPr>
                <w:rFonts w:ascii="Book Antiqua" w:hAnsi="Book Antiqua"/>
              </w:rPr>
              <w:t>Faltas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</w:t>
            </w: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Tesorería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24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5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5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5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23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22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11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11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11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21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5</w:t>
            </w: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9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9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20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11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11</w:t>
            </w: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22</w:t>
            </w: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22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19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22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14</w:t>
            </w: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</w:t>
            </w: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18</w:t>
            </w:r>
          </w:p>
        </w:tc>
        <w:tc>
          <w:tcPr>
            <w:tcW w:w="1476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13</w:t>
            </w: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31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18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7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8</w:t>
            </w: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7</w:t>
            </w: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0</w:t>
            </w:r>
          </w:p>
        </w:tc>
        <w:tc>
          <w:tcPr>
            <w:tcW w:w="1476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8</w:t>
            </w: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8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17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22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47</w:t>
            </w: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22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47</w:t>
            </w: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47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16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20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24</w:t>
            </w: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20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24</w:t>
            </w: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24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15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23</w:t>
            </w:r>
          </w:p>
        </w:tc>
        <w:tc>
          <w:tcPr>
            <w:tcW w:w="69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309</w:t>
            </w: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23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309</w:t>
            </w: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309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14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18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18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0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13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26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26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0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 xml:space="preserve"> Categoría 12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10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10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0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11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68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68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0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Categoría 10</w:t>
            </w: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59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59</w:t>
            </w: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0</w:t>
            </w:r>
          </w:p>
        </w:tc>
      </w:tr>
      <w:tr w:rsidR="00325CF1" w:rsidRPr="006F753E" w:rsidTr="000D1AC0">
        <w:trPr>
          <w:cantSplit/>
          <w:jc w:val="center"/>
        </w:trPr>
        <w:tc>
          <w:tcPr>
            <w:tcW w:w="1690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6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84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476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97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</w:tr>
      <w:tr w:rsidR="00325CF1" w:rsidRPr="006F753E" w:rsidTr="000D1AC0">
        <w:trPr>
          <w:cantSplit/>
          <w:trHeight w:val="240"/>
          <w:jc w:val="center"/>
        </w:trPr>
        <w:tc>
          <w:tcPr>
            <w:tcW w:w="1690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TOTALES</w:t>
            </w:r>
          </w:p>
        </w:tc>
        <w:tc>
          <w:tcPr>
            <w:tcW w:w="16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12</w:t>
            </w:r>
          </w:p>
        </w:tc>
        <w:tc>
          <w:tcPr>
            <w:tcW w:w="184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311</w:t>
            </w:r>
          </w:p>
        </w:tc>
        <w:tc>
          <w:tcPr>
            <w:tcW w:w="697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709" w:type="dxa"/>
          </w:tcPr>
          <w:p w:rsidR="00325CF1" w:rsidRPr="006F753E" w:rsidRDefault="00325CF1" w:rsidP="000D1AC0">
            <w:pPr>
              <w:keepNext/>
              <w:jc w:val="both"/>
              <w:rPr>
                <w:rFonts w:ascii="Book Antiqua" w:hAnsi="Book Antiqua"/>
              </w:rPr>
            </w:pPr>
          </w:p>
        </w:tc>
        <w:tc>
          <w:tcPr>
            <w:tcW w:w="1533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67</w:t>
            </w:r>
          </w:p>
        </w:tc>
        <w:tc>
          <w:tcPr>
            <w:tcW w:w="1476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401</w:t>
            </w:r>
          </w:p>
        </w:tc>
        <w:tc>
          <w:tcPr>
            <w:tcW w:w="977" w:type="dxa"/>
          </w:tcPr>
          <w:p w:rsidR="00325CF1" w:rsidRPr="006F753E" w:rsidRDefault="00A33235" w:rsidP="000D1AC0">
            <w:pPr>
              <w:keepNext/>
              <w:jc w:val="both"/>
              <w:rPr>
                <w:rFonts w:ascii="Book Antiqua" w:hAnsi="Book Antiqua"/>
              </w:rPr>
            </w:pPr>
            <w:r w:rsidRPr="006F753E">
              <w:rPr>
                <w:rFonts w:ascii="Book Antiqua" w:hAnsi="Book Antiqua"/>
              </w:rPr>
              <w:t>468</w:t>
            </w:r>
          </w:p>
        </w:tc>
      </w:tr>
    </w:tbl>
    <w:p w:rsidR="00325CF1" w:rsidRPr="006F753E" w:rsidRDefault="00325CF1" w:rsidP="006F753E">
      <w:pPr>
        <w:keepNext/>
        <w:spacing w:after="180"/>
        <w:jc w:val="both"/>
        <w:rPr>
          <w:rFonts w:ascii="Book Antiqua" w:hAnsi="Book Antiqua"/>
          <w:bCs/>
        </w:rPr>
      </w:pPr>
    </w:p>
    <w:sectPr w:rsidR="00325CF1" w:rsidRPr="006F753E" w:rsidSect="00880C80">
      <w:footerReference w:type="default" r:id="rId7"/>
      <w:pgSz w:w="11906" w:h="16838" w:code="5"/>
      <w:pgMar w:top="1417" w:right="1134" w:bottom="1134" w:left="1701" w:header="709" w:footer="709" w:gutter="0"/>
      <w:pgNumType w:start="16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6E89" w:rsidRDefault="00726E89" w:rsidP="00726E89">
      <w:r>
        <w:separator/>
      </w:r>
    </w:p>
  </w:endnote>
  <w:endnote w:type="continuationSeparator" w:id="0">
    <w:p w:rsidR="00726E89" w:rsidRDefault="00726E89" w:rsidP="00726E8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6E89" w:rsidRPr="00880C80" w:rsidRDefault="00726E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6E89" w:rsidRDefault="00726E89" w:rsidP="00726E89">
      <w:r>
        <w:separator/>
      </w:r>
    </w:p>
  </w:footnote>
  <w:footnote w:type="continuationSeparator" w:id="0">
    <w:p w:rsidR="00726E89" w:rsidRDefault="00726E89" w:rsidP="00726E8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8AE4726"/>
    <w:multiLevelType w:val="hybridMultilevel"/>
    <w:tmpl w:val="685AA01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BE703A6"/>
    <w:multiLevelType w:val="hybridMultilevel"/>
    <w:tmpl w:val="1908946E"/>
    <w:lvl w:ilvl="0" w:tplc="D79892B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DD168B0"/>
    <w:multiLevelType w:val="hybridMultilevel"/>
    <w:tmpl w:val="E3F271DC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>
    <w:nsid w:val="334D5047"/>
    <w:multiLevelType w:val="hybridMultilevel"/>
    <w:tmpl w:val="F730835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35458D"/>
    <w:multiLevelType w:val="hybridMultilevel"/>
    <w:tmpl w:val="F688684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56CA3A58"/>
    <w:multiLevelType w:val="hybridMultilevel"/>
    <w:tmpl w:val="B44A1E3E"/>
    <w:lvl w:ilvl="0" w:tplc="619062CC">
      <w:start w:val="1"/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6">
    <w:nsid w:val="59F441B1"/>
    <w:multiLevelType w:val="hybridMultilevel"/>
    <w:tmpl w:val="BE8442F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4663837"/>
    <w:multiLevelType w:val="hybridMultilevel"/>
    <w:tmpl w:val="8E5CCFB2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1"/>
  </w:num>
  <w:num w:numId="5">
    <w:abstractNumId w:val="4"/>
  </w:num>
  <w:num w:numId="6">
    <w:abstractNumId w:val="6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33235"/>
    <w:rsid w:val="00003D91"/>
    <w:rsid w:val="0001257F"/>
    <w:rsid w:val="0003756D"/>
    <w:rsid w:val="000871DE"/>
    <w:rsid w:val="000D1AC0"/>
    <w:rsid w:val="000E4005"/>
    <w:rsid w:val="000E4963"/>
    <w:rsid w:val="0026019F"/>
    <w:rsid w:val="0028656A"/>
    <w:rsid w:val="002C04B2"/>
    <w:rsid w:val="002F7AB3"/>
    <w:rsid w:val="00325CF1"/>
    <w:rsid w:val="00347924"/>
    <w:rsid w:val="00370ED9"/>
    <w:rsid w:val="003C0A24"/>
    <w:rsid w:val="003F77C3"/>
    <w:rsid w:val="00434C7A"/>
    <w:rsid w:val="004478A2"/>
    <w:rsid w:val="00477FE1"/>
    <w:rsid w:val="00496851"/>
    <w:rsid w:val="004E5099"/>
    <w:rsid w:val="005865C9"/>
    <w:rsid w:val="006F753E"/>
    <w:rsid w:val="00726E89"/>
    <w:rsid w:val="00761940"/>
    <w:rsid w:val="007A6818"/>
    <w:rsid w:val="007F1C2F"/>
    <w:rsid w:val="00837CAC"/>
    <w:rsid w:val="00880C80"/>
    <w:rsid w:val="00A042D4"/>
    <w:rsid w:val="00A33235"/>
    <w:rsid w:val="00A4208F"/>
    <w:rsid w:val="00B4630E"/>
    <w:rsid w:val="00B837AD"/>
    <w:rsid w:val="00BA2E61"/>
    <w:rsid w:val="00C01E9C"/>
    <w:rsid w:val="00C86E4E"/>
    <w:rsid w:val="00CB6688"/>
    <w:rsid w:val="00CC35E4"/>
    <w:rsid w:val="00D32FA5"/>
    <w:rsid w:val="00D51FAC"/>
    <w:rsid w:val="00D95D04"/>
    <w:rsid w:val="00E15C4B"/>
    <w:rsid w:val="00E73788"/>
    <w:rsid w:val="00F21894"/>
    <w:rsid w:val="00F52138"/>
    <w:rsid w:val="00F705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5CF1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325CF1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25CF1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325CF1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25CF1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325CF1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25CF1"/>
    <w:pPr>
      <w:keepNext/>
      <w:jc w:val="both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325CF1"/>
    <w:pPr>
      <w:keepNext/>
      <w:jc w:val="center"/>
      <w:outlineLvl w:val="6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25CF1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325CF1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325CF1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726E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26E89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26E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26E89"/>
    <w:rPr>
      <w:sz w:val="24"/>
      <w:szCs w:val="24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547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3552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Alejandro Di Battista</cp:lastModifiedBy>
  <cp:revision>26</cp:revision>
  <cp:lastPrinted>2017-10-04T15:19:00Z</cp:lastPrinted>
  <dcterms:created xsi:type="dcterms:W3CDTF">2017-05-11T14:10:00Z</dcterms:created>
  <dcterms:modified xsi:type="dcterms:W3CDTF">2017-10-04T15:19:00Z</dcterms:modified>
</cp:coreProperties>
</file>