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313FC" w:rsidRPr="00E313FC" w:rsidRDefault="00E313FC" w:rsidP="00E313FC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E313FC">
        <w:rPr>
          <w:rFonts w:ascii="Book Antiqua" w:hAnsi="Book Antiqua"/>
          <w:bCs/>
        </w:rPr>
        <w:t>Yerba Buena, 15 de Mayo de 2008</w:t>
      </w:r>
    </w:p>
    <w:p w:rsidR="00E313FC" w:rsidRPr="009A5156" w:rsidRDefault="00E313FC" w:rsidP="00E313FC">
      <w:pPr>
        <w:pStyle w:val="Sangra3detindependiente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9A5156">
        <w:rPr>
          <w:rFonts w:ascii="Book Antiqua" w:hAnsi="Book Antiqua"/>
          <w:b/>
          <w:bCs/>
        </w:rPr>
        <w:t>ORDENANZA Nº 1622</w:t>
      </w:r>
    </w:p>
    <w:p w:rsidR="00E313FC" w:rsidRPr="009A5156" w:rsidRDefault="00E313FC" w:rsidP="00E313FC">
      <w:pPr>
        <w:pStyle w:val="Sangra3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9A5156">
        <w:rPr>
          <w:rFonts w:ascii="Book Antiqua" w:hAnsi="Book Antiqua"/>
          <w:b/>
          <w:bCs/>
        </w:rPr>
        <w:t>VISTO</w:t>
      </w:r>
      <w:r w:rsidR="00FE3B9E" w:rsidRPr="009A5156">
        <w:rPr>
          <w:rFonts w:ascii="Book Antiqua" w:hAnsi="Book Antiqua"/>
          <w:b/>
          <w:bCs/>
        </w:rPr>
        <w:t xml:space="preserve">: </w:t>
      </w:r>
    </w:p>
    <w:p w:rsidR="000601CE" w:rsidRPr="009A5156" w:rsidRDefault="00E71DD4" w:rsidP="00E313FC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t>El explosivo crecimiento edilicio que se ha suscitado durante las últimas décadas dentro del Ejido Municipal</w:t>
      </w:r>
      <w:r w:rsidR="00E313FC" w:rsidRPr="009A5156">
        <w:rPr>
          <w:rFonts w:ascii="Book Antiqua" w:hAnsi="Book Antiqua"/>
        </w:rPr>
        <w:t>;</w:t>
      </w:r>
    </w:p>
    <w:p w:rsidR="000601CE" w:rsidRPr="009A5156" w:rsidRDefault="00E71DD4" w:rsidP="00E313FC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t>El desarrollo de la infraestructura Educativa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Pública y Privada</w:t>
      </w:r>
      <w:r w:rsidR="00E313FC" w:rsidRPr="009A5156">
        <w:rPr>
          <w:rFonts w:ascii="Book Antiqua" w:hAnsi="Book Antiqua"/>
        </w:rPr>
        <w:t>;</w:t>
      </w:r>
    </w:p>
    <w:p w:rsidR="000601CE" w:rsidRPr="009A5156" w:rsidRDefault="00E71DD4" w:rsidP="00E313FC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t>La incrementación</w:t>
      </w:r>
      <w:r w:rsidR="00F50696" w:rsidRPr="009A5156">
        <w:rPr>
          <w:rFonts w:ascii="Book Antiqua" w:hAnsi="Book Antiqua"/>
        </w:rPr>
        <w:t xml:space="preserve"> </w:t>
      </w:r>
      <w:r w:rsidRPr="009A5156">
        <w:rPr>
          <w:rFonts w:ascii="Book Antiqua" w:hAnsi="Book Antiqua"/>
        </w:rPr>
        <w:t>de los grandes centros comerciales</w:t>
      </w:r>
      <w:r w:rsidR="00E313FC" w:rsidRPr="009A5156">
        <w:rPr>
          <w:rFonts w:ascii="Book Antiqua" w:hAnsi="Book Antiqua"/>
        </w:rPr>
        <w:t>;</w:t>
      </w:r>
    </w:p>
    <w:p w:rsidR="000601CE" w:rsidRPr="009A5156" w:rsidRDefault="00E71DD4" w:rsidP="00E313FC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t>La congestión del transito sobre algunas arterias de la ciudad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causadas por la misma implementación de centros comerciales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de complejos habitacionales y urbanizaciones especiales</w:t>
      </w:r>
      <w:r w:rsidR="00E313FC" w:rsidRPr="009A5156">
        <w:rPr>
          <w:rFonts w:ascii="Book Antiqua" w:hAnsi="Book Antiqua"/>
        </w:rPr>
        <w:t>;</w:t>
      </w:r>
    </w:p>
    <w:p w:rsidR="000601CE" w:rsidRPr="009A5156" w:rsidRDefault="00E71DD4" w:rsidP="00E313FC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t>Y que muchos de estos emprendimientos afectan áreas de pede montañas en donde se han realizado importantes deforestación</w:t>
      </w:r>
      <w:r w:rsidR="00E313FC" w:rsidRPr="009A5156">
        <w:rPr>
          <w:rFonts w:ascii="Book Antiqua" w:hAnsi="Book Antiqua"/>
        </w:rPr>
        <w:t>;</w:t>
      </w:r>
    </w:p>
    <w:p w:rsidR="000601CE" w:rsidRPr="009A5156" w:rsidRDefault="00E71DD4" w:rsidP="00E313FC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t>Que las Obras Publicas Nacionales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Provinciales y Municipales afectan cada vez con mayor intensidad la Ecología del área del Municipio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degradando los suelos naturales</w:t>
      </w:r>
      <w:r w:rsidR="00E313FC" w:rsidRPr="009A5156">
        <w:rPr>
          <w:rFonts w:ascii="Book Antiqua" w:hAnsi="Book Antiqua"/>
        </w:rPr>
        <w:t>;</w:t>
      </w:r>
    </w:p>
    <w:p w:rsidR="000601CE" w:rsidRPr="009A5156" w:rsidRDefault="00E71DD4" w:rsidP="00E313FC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t>Que la falta de Infraestructura Sanitaria</w:t>
      </w:r>
      <w:r w:rsidR="000601CE" w:rsidRPr="009A5156">
        <w:rPr>
          <w:rFonts w:ascii="Book Antiqua" w:hAnsi="Book Antiqua"/>
        </w:rPr>
        <w:t xml:space="preserve"> </w:t>
      </w:r>
      <w:r w:rsidR="00E313FC" w:rsidRPr="009A5156">
        <w:rPr>
          <w:rFonts w:ascii="Book Antiqua" w:hAnsi="Book Antiqua"/>
        </w:rPr>
        <w:t>(</w:t>
      </w:r>
      <w:r w:rsidRPr="009A5156">
        <w:rPr>
          <w:rFonts w:ascii="Book Antiqua" w:hAnsi="Book Antiqua"/>
        </w:rPr>
        <w:t>cloacas</w:t>
      </w:r>
      <w:r w:rsidR="00E313FC" w:rsidRPr="009A5156">
        <w:rPr>
          <w:rFonts w:ascii="Book Antiqua" w:hAnsi="Book Antiqua"/>
        </w:rPr>
        <w:t>)</w:t>
      </w:r>
      <w:r w:rsidR="000601CE" w:rsidRPr="009A5156">
        <w:rPr>
          <w:rFonts w:ascii="Book Antiqua" w:hAnsi="Book Antiqua"/>
        </w:rPr>
        <w:t xml:space="preserve"> </w:t>
      </w:r>
      <w:r w:rsidRPr="009A5156">
        <w:rPr>
          <w:rFonts w:ascii="Book Antiqua" w:hAnsi="Book Antiqua"/>
        </w:rPr>
        <w:t>esta produciendo la contaminación de la zona de recarga de los Acuíferos</w:t>
      </w:r>
      <w:r w:rsidR="00E313FC" w:rsidRPr="009A5156">
        <w:rPr>
          <w:rFonts w:ascii="Book Antiqua" w:hAnsi="Book Antiqua"/>
        </w:rPr>
        <w:t>;</w:t>
      </w:r>
    </w:p>
    <w:p w:rsidR="00F50696" w:rsidRPr="009A5156" w:rsidRDefault="00E71DD4" w:rsidP="00E313FC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t>Que la extracción de áridos que realizan empresas privadas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Municipios y Organismos del Estado Provincial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están causando grandes alteraciones en la dinámica fluvial de los cauces de desagües pluviales que bajan del Cerro San Javier</w:t>
      </w:r>
      <w:r w:rsidR="00E313FC" w:rsidRPr="009A5156">
        <w:rPr>
          <w:rFonts w:ascii="Book Antiqua" w:hAnsi="Book Antiqua"/>
        </w:rPr>
        <w:t xml:space="preserve">; </w:t>
      </w:r>
      <w:r w:rsidRPr="009A5156">
        <w:rPr>
          <w:rFonts w:ascii="Book Antiqua" w:hAnsi="Book Antiqua"/>
        </w:rPr>
        <w:t>Y</w:t>
      </w:r>
    </w:p>
    <w:p w:rsidR="00E313FC" w:rsidRPr="009A5156" w:rsidRDefault="00E313FC" w:rsidP="00E313FC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9A5156">
        <w:rPr>
          <w:rFonts w:ascii="Book Antiqua" w:hAnsi="Book Antiqua"/>
          <w:b/>
        </w:rPr>
        <w:t>CONSIDERANDO</w:t>
      </w:r>
      <w:r w:rsidR="00FE3B9E" w:rsidRPr="009A5156">
        <w:rPr>
          <w:rFonts w:ascii="Book Antiqua" w:hAnsi="Book Antiqua"/>
          <w:b/>
        </w:rPr>
        <w:t xml:space="preserve">: </w:t>
      </w:r>
    </w:p>
    <w:p w:rsidR="000601CE" w:rsidRPr="009A5156" w:rsidRDefault="00E71DD4" w:rsidP="00E313FC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t>Que por todas las causas enumeradas precedentemente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se está produciendo profundas alteraciones del Ecosistema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donde se encuentra el territorio Municipal</w:t>
      </w:r>
      <w:r w:rsidR="00E313FC" w:rsidRPr="009A5156">
        <w:rPr>
          <w:rFonts w:ascii="Book Antiqua" w:hAnsi="Book Antiqua"/>
        </w:rPr>
        <w:t>;</w:t>
      </w:r>
    </w:p>
    <w:p w:rsidR="000601CE" w:rsidRPr="009A5156" w:rsidRDefault="00E71DD4" w:rsidP="00E313FC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t>Que dichas alteraciones degradan el paisaje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la calidad del aire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la calidad de los suelos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y la calidad de las aguas</w:t>
      </w:r>
      <w:r w:rsidR="00E313FC" w:rsidRPr="009A5156">
        <w:rPr>
          <w:rFonts w:ascii="Book Antiqua" w:hAnsi="Book Antiqua"/>
        </w:rPr>
        <w:t>;</w:t>
      </w:r>
    </w:p>
    <w:p w:rsidR="000601CE" w:rsidRPr="009A5156" w:rsidRDefault="00E71DD4" w:rsidP="00E313FC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t>Que produce profundas modificaciones de la vegetación y de la fauna</w:t>
      </w:r>
      <w:r w:rsidR="00E313FC" w:rsidRPr="009A5156">
        <w:rPr>
          <w:rFonts w:ascii="Book Antiqua" w:hAnsi="Book Antiqua"/>
        </w:rPr>
        <w:t>;</w:t>
      </w:r>
    </w:p>
    <w:p w:rsidR="000601CE" w:rsidRPr="009A5156" w:rsidRDefault="00E71DD4" w:rsidP="00E313FC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t>Que el desarrollo socio económico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que produce este crecimiento demográfico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edilicio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comercial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debe ser medido y cotejado con referencia a la degradación que el mismo produce sobre el medio ambiente</w:t>
      </w:r>
      <w:r w:rsidR="00E313FC" w:rsidRPr="009A5156">
        <w:rPr>
          <w:rFonts w:ascii="Book Antiqua" w:hAnsi="Book Antiqua"/>
        </w:rPr>
        <w:t>;</w:t>
      </w:r>
    </w:p>
    <w:p w:rsidR="000601CE" w:rsidRPr="009A5156" w:rsidRDefault="00E71DD4" w:rsidP="00E313FC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t>Que es necesario fijar medidas y pautas mitigatorias de los impactos que produzcan ese mayor crecimiento socio económico en la ciudad</w:t>
      </w:r>
      <w:r w:rsidR="00E313FC" w:rsidRPr="009A5156">
        <w:rPr>
          <w:rFonts w:ascii="Book Antiqua" w:hAnsi="Book Antiqua"/>
        </w:rPr>
        <w:t>;</w:t>
      </w:r>
    </w:p>
    <w:p w:rsidR="000601CE" w:rsidRPr="009A5156" w:rsidRDefault="00E71DD4" w:rsidP="00E313FC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t>Que la subdivisión de la tierra ha estado realizada sobre la base de especulaciones comerciales sin respetar una adecuada trama urbana original</w:t>
      </w:r>
      <w:r w:rsidR="00E313FC" w:rsidRPr="009A5156">
        <w:rPr>
          <w:rFonts w:ascii="Book Antiqua" w:hAnsi="Book Antiqua"/>
        </w:rPr>
        <w:t xml:space="preserve">. </w:t>
      </w:r>
      <w:r w:rsidRPr="009A5156">
        <w:rPr>
          <w:rFonts w:ascii="Book Antiqua" w:hAnsi="Book Antiqua"/>
        </w:rPr>
        <w:t>En donde se han aprobado y construido loteos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barrios privados</w:t>
      </w:r>
      <w:r w:rsidR="000601CE" w:rsidRPr="009A5156">
        <w:rPr>
          <w:rFonts w:ascii="Book Antiqua" w:hAnsi="Book Antiqua"/>
        </w:rPr>
        <w:t xml:space="preserve"> </w:t>
      </w:r>
      <w:r w:rsidR="00E313FC" w:rsidRPr="009A5156">
        <w:rPr>
          <w:rFonts w:ascii="Book Antiqua" w:hAnsi="Book Antiqua"/>
        </w:rPr>
        <w:t>(</w:t>
      </w:r>
      <w:r w:rsidRPr="009A5156">
        <w:rPr>
          <w:rFonts w:ascii="Book Antiqua" w:hAnsi="Book Antiqua"/>
        </w:rPr>
        <w:t>country</w:t>
      </w:r>
      <w:r w:rsidR="00E313FC" w:rsidRPr="009A5156">
        <w:rPr>
          <w:rFonts w:ascii="Book Antiqua" w:hAnsi="Book Antiqua"/>
        </w:rPr>
        <w:t>)</w:t>
      </w:r>
      <w:r w:rsidR="000601CE" w:rsidRPr="009A5156">
        <w:rPr>
          <w:rFonts w:ascii="Book Antiqua" w:hAnsi="Book Antiqua"/>
        </w:rPr>
        <w:t xml:space="preserve"> </w:t>
      </w:r>
      <w:r w:rsidRPr="009A5156">
        <w:rPr>
          <w:rFonts w:ascii="Book Antiqua" w:hAnsi="Book Antiqua"/>
        </w:rPr>
        <w:t>que trajeron aparejados problemas de circulación peatonal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vehicular y de las escorrentías urbanas</w:t>
      </w:r>
      <w:r w:rsidR="00E313FC" w:rsidRPr="009A5156">
        <w:rPr>
          <w:rFonts w:ascii="Book Antiqua" w:hAnsi="Book Antiqua"/>
        </w:rPr>
        <w:t>;</w:t>
      </w:r>
    </w:p>
    <w:p w:rsidR="000601CE" w:rsidRPr="009A5156" w:rsidRDefault="00E71DD4" w:rsidP="00E313FC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lastRenderedPageBreak/>
        <w:t>Que la especulación por la tierra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ya sea por la construcción de loteos o country o ya sea por la ocupación indebida de lotes fiscales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ha saturado la infraestructura de servicio existente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sin que se haya requerido las inversiones que establece la ley para tales tipos subdivisiones y ocupación de las tierras</w:t>
      </w:r>
      <w:r w:rsidR="00E313FC" w:rsidRPr="009A5156">
        <w:rPr>
          <w:rFonts w:ascii="Book Antiqua" w:hAnsi="Book Antiqua"/>
        </w:rPr>
        <w:t>;</w:t>
      </w:r>
    </w:p>
    <w:p w:rsidR="000601CE" w:rsidRPr="009A5156" w:rsidRDefault="00E71DD4" w:rsidP="00E313FC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t>Que el valor fiscal de los terrenos presenta una marcada distorsión con respecto a los valores inmobiliarios</w:t>
      </w:r>
      <w:r w:rsidR="00E313FC" w:rsidRPr="009A5156">
        <w:rPr>
          <w:rFonts w:ascii="Book Antiqua" w:hAnsi="Book Antiqua"/>
        </w:rPr>
        <w:t>;</w:t>
      </w:r>
    </w:p>
    <w:p w:rsidR="000601CE" w:rsidRPr="009A5156" w:rsidRDefault="00E71DD4" w:rsidP="00E313FC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t>Que la Constitución de la Provincia</w:t>
      </w:r>
      <w:r w:rsidR="00E313FC" w:rsidRPr="009A5156">
        <w:rPr>
          <w:rFonts w:ascii="Book Antiqua" w:hAnsi="Book Antiqua"/>
        </w:rPr>
        <w:t xml:space="preserve"> </w:t>
      </w:r>
      <w:r w:rsidRPr="009A5156">
        <w:rPr>
          <w:rFonts w:ascii="Book Antiqua" w:hAnsi="Book Antiqua"/>
        </w:rPr>
        <w:t>Sección VII</w:t>
      </w:r>
      <w:r w:rsidR="00E313FC" w:rsidRPr="009A5156">
        <w:rPr>
          <w:rFonts w:ascii="Book Antiqua" w:hAnsi="Book Antiqua"/>
        </w:rPr>
        <w:t xml:space="preserve"> </w:t>
      </w:r>
      <w:r w:rsidRPr="009A5156">
        <w:rPr>
          <w:rFonts w:ascii="Book Antiqua" w:hAnsi="Book Antiqua"/>
        </w:rPr>
        <w:t>Capítulo Unico</w:t>
      </w:r>
      <w:r w:rsidR="00E313FC" w:rsidRPr="009A5156">
        <w:rPr>
          <w:rFonts w:ascii="Book Antiqua" w:hAnsi="Book Antiqua"/>
        </w:rPr>
        <w:t xml:space="preserve"> </w:t>
      </w:r>
      <w:r w:rsidRPr="009A5156">
        <w:rPr>
          <w:rFonts w:ascii="Book Antiqua" w:hAnsi="Book Antiqua"/>
        </w:rPr>
        <w:t>Régimen Municipal</w:t>
      </w:r>
      <w:r w:rsidR="00E313FC" w:rsidRPr="009A5156">
        <w:rPr>
          <w:rFonts w:ascii="Book Antiqua" w:hAnsi="Book Antiqua"/>
        </w:rPr>
        <w:t xml:space="preserve"> </w:t>
      </w:r>
      <w:r w:rsidRPr="009A5156">
        <w:rPr>
          <w:rFonts w:ascii="Book Antiqua" w:hAnsi="Book Antiqua"/>
        </w:rPr>
        <w:t>Esta Constitución consagra la AUTONOMIA Política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Administrativa</w:t>
      </w:r>
      <w:r w:rsidR="00E313FC" w:rsidRPr="009A5156">
        <w:rPr>
          <w:rFonts w:ascii="Book Antiqua" w:hAnsi="Book Antiqua"/>
        </w:rPr>
        <w:t xml:space="preserve">, </w:t>
      </w:r>
      <w:r w:rsidRPr="009A5156">
        <w:rPr>
          <w:rFonts w:ascii="Book Antiqua" w:hAnsi="Book Antiqua"/>
        </w:rPr>
        <w:t>Financiera e institucional de los Municipios</w:t>
      </w:r>
      <w:r w:rsidR="00E313FC" w:rsidRPr="009A5156">
        <w:rPr>
          <w:rFonts w:ascii="Book Antiqua" w:hAnsi="Book Antiqua"/>
        </w:rPr>
        <w:t>.</w:t>
      </w:r>
    </w:p>
    <w:p w:rsidR="000601CE" w:rsidRPr="009A5156" w:rsidRDefault="00E71DD4" w:rsidP="00E313FC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A5156">
        <w:rPr>
          <w:rFonts w:ascii="Book Antiqua" w:hAnsi="Book Antiqua"/>
        </w:rPr>
        <w:t>Que el Artículo 134</w:t>
      </w:r>
      <w:r w:rsidR="00E313FC" w:rsidRPr="009A5156">
        <w:rPr>
          <w:rFonts w:ascii="Book Antiqua" w:hAnsi="Book Antiqua"/>
        </w:rPr>
        <w:t xml:space="preserve">. </w:t>
      </w:r>
      <w:r w:rsidRPr="009A5156">
        <w:rPr>
          <w:rFonts w:ascii="Book Antiqua" w:hAnsi="Book Antiqua"/>
        </w:rPr>
        <w:t>Inc</w:t>
      </w:r>
      <w:r w:rsidR="00E313FC" w:rsidRPr="009A5156">
        <w:rPr>
          <w:rFonts w:ascii="Book Antiqua" w:hAnsi="Book Antiqua"/>
        </w:rPr>
        <w:t xml:space="preserve">. </w:t>
      </w:r>
      <w:r w:rsidRPr="009A5156">
        <w:rPr>
          <w:rFonts w:ascii="Book Antiqua" w:hAnsi="Book Antiqua"/>
        </w:rPr>
        <w:t>7</w:t>
      </w:r>
      <w:r w:rsidR="00E313FC" w:rsidRPr="009A5156">
        <w:rPr>
          <w:rFonts w:ascii="Book Antiqua" w:hAnsi="Book Antiqua"/>
        </w:rPr>
        <w:t xml:space="preserve">º </w:t>
      </w:r>
      <w:r w:rsidRPr="009A5156">
        <w:rPr>
          <w:rFonts w:ascii="Book Antiqua" w:hAnsi="Book Antiqua"/>
        </w:rPr>
        <w:t>establece</w:t>
      </w:r>
      <w:r w:rsidR="00FE3B9E" w:rsidRPr="009A5156">
        <w:rPr>
          <w:rFonts w:ascii="Book Antiqua" w:hAnsi="Book Antiqua"/>
        </w:rPr>
        <w:t xml:space="preserve">: </w:t>
      </w:r>
      <w:r w:rsidRPr="009A5156">
        <w:rPr>
          <w:rFonts w:ascii="Book Antiqua" w:hAnsi="Book Antiqua"/>
        </w:rPr>
        <w:t>Proteger el Medio Ambiente</w:t>
      </w:r>
      <w:r w:rsidR="00E313FC" w:rsidRPr="009A5156">
        <w:rPr>
          <w:rFonts w:ascii="Book Antiqua" w:hAnsi="Book Antiqua"/>
        </w:rPr>
        <w:t>.</w:t>
      </w:r>
    </w:p>
    <w:p w:rsidR="00F50696" w:rsidRPr="009A5156" w:rsidRDefault="000601CE" w:rsidP="000601CE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9A5156">
        <w:rPr>
          <w:rFonts w:ascii="Book Antiqua" w:hAnsi="Book Antiqua"/>
          <w:b/>
        </w:rPr>
        <w:t>EL CONCEJO DELIBERANTE SANCIONA CON FUERZA DE ORDENANZA</w:t>
      </w:r>
    </w:p>
    <w:p w:rsidR="000601CE" w:rsidRPr="009A5156" w:rsidRDefault="00AD1F59" w:rsidP="00AD1F59">
      <w:pPr>
        <w:keepNext/>
        <w:spacing w:after="180"/>
        <w:jc w:val="both"/>
        <w:rPr>
          <w:rFonts w:ascii="Book Antiqua" w:hAnsi="Book Antiqua"/>
        </w:rPr>
      </w:pPr>
      <w:r w:rsidRPr="00AD1F59">
        <w:rPr>
          <w:rFonts w:ascii="Book Antiqua" w:hAnsi="Book Antiqua"/>
          <w:bCs/>
          <w:u w:val="single"/>
        </w:rPr>
        <w:t>ARTÍCULO PRIMERO</w:t>
      </w:r>
      <w:r w:rsidR="00FE3B9E" w:rsidRPr="00FE3B9E">
        <w:rPr>
          <w:rFonts w:ascii="Book Antiqua" w:hAnsi="Book Antiqua"/>
          <w:bCs/>
        </w:rPr>
        <w:t>:</w:t>
      </w:r>
      <w:r w:rsidR="00FE3B9E" w:rsidRPr="009A5156">
        <w:rPr>
          <w:rFonts w:ascii="Book Antiqua" w:hAnsi="Book Antiqua"/>
          <w:bCs/>
        </w:rPr>
        <w:t xml:space="preserve"> </w:t>
      </w:r>
      <w:r w:rsidR="00E71DD4" w:rsidRPr="009A5156">
        <w:rPr>
          <w:rFonts w:ascii="Book Antiqua" w:hAnsi="Book Antiqua"/>
        </w:rPr>
        <w:t>Todo Proyecto Público de Origen Nacional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Provincial o Municipal respecto a la realización de obras o radicación de instalaciones de servicio dentro del Ejido Municipal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deberá incluir un ESTUDIO DEL IMPACTO AMBIENTAL</w:t>
      </w:r>
      <w:r w:rsidR="000601CE" w:rsidRPr="009A5156">
        <w:rPr>
          <w:rFonts w:ascii="Book Antiqua" w:hAnsi="Book Antiqua"/>
        </w:rPr>
        <w:t xml:space="preserve"> </w:t>
      </w:r>
      <w:r w:rsidR="00E313FC" w:rsidRPr="009A5156">
        <w:rPr>
          <w:rFonts w:ascii="Book Antiqua" w:hAnsi="Book Antiqua"/>
        </w:rPr>
        <w:t>(</w:t>
      </w:r>
      <w:r w:rsidR="00E71DD4" w:rsidRPr="009A5156">
        <w:rPr>
          <w:rFonts w:ascii="Book Antiqua" w:hAnsi="Book Antiqua"/>
        </w:rPr>
        <w:t>EIA</w:t>
      </w:r>
      <w:r w:rsidR="00E313FC" w:rsidRPr="009A5156">
        <w:rPr>
          <w:rFonts w:ascii="Book Antiqua" w:hAnsi="Book Antiqua"/>
        </w:rPr>
        <w:t>)</w:t>
      </w:r>
      <w:r w:rsidR="000601CE" w:rsidRPr="009A5156">
        <w:rPr>
          <w:rFonts w:ascii="Book Antiqua" w:hAnsi="Book Antiqua"/>
        </w:rPr>
        <w:t xml:space="preserve"> </w:t>
      </w:r>
      <w:r w:rsidR="00E71DD4" w:rsidRPr="009A5156">
        <w:rPr>
          <w:rFonts w:ascii="Book Antiqua" w:hAnsi="Book Antiqua"/>
        </w:rPr>
        <w:t>que pudiera ocasionar</w:t>
      </w:r>
      <w:r w:rsidR="00E313FC" w:rsidRPr="009A5156">
        <w:rPr>
          <w:rFonts w:ascii="Book Antiqua" w:hAnsi="Book Antiqua"/>
        </w:rPr>
        <w:t>.</w:t>
      </w:r>
    </w:p>
    <w:p w:rsidR="000601CE" w:rsidRPr="009A5156" w:rsidRDefault="00AD1F59" w:rsidP="00AD1F59">
      <w:pPr>
        <w:keepNext/>
        <w:spacing w:after="180"/>
        <w:jc w:val="both"/>
        <w:rPr>
          <w:rFonts w:ascii="Book Antiqua" w:hAnsi="Book Antiqua"/>
        </w:rPr>
      </w:pPr>
      <w:r w:rsidRPr="00AD1F59">
        <w:rPr>
          <w:rFonts w:ascii="Book Antiqua" w:hAnsi="Book Antiqua"/>
          <w:bCs/>
          <w:u w:val="single"/>
        </w:rPr>
        <w:t>ARTÍCULO SEGUNDO</w:t>
      </w:r>
      <w:r w:rsidR="00FE3B9E" w:rsidRPr="00FE3B9E">
        <w:rPr>
          <w:rFonts w:ascii="Book Antiqua" w:hAnsi="Book Antiqua"/>
          <w:bCs/>
        </w:rPr>
        <w:t>:</w:t>
      </w:r>
      <w:r w:rsidR="00FE3B9E" w:rsidRPr="009A5156">
        <w:rPr>
          <w:rFonts w:ascii="Book Antiqua" w:hAnsi="Book Antiqua"/>
          <w:bCs/>
        </w:rPr>
        <w:t xml:space="preserve"> </w:t>
      </w:r>
      <w:r w:rsidR="00E71DD4" w:rsidRPr="009A5156">
        <w:rPr>
          <w:rFonts w:ascii="Book Antiqua" w:hAnsi="Book Antiqua"/>
        </w:rPr>
        <w:t>En el caso de Proyectos Privados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la obligatoriedad de estos estudios deberá ser aplicada a la radicación de Grandes Equipamientos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Conjuntos Habitacionales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o Redes de Servicio</w:t>
      </w:r>
      <w:r w:rsidR="00E313FC" w:rsidRPr="009A5156">
        <w:rPr>
          <w:rFonts w:ascii="Book Antiqua" w:hAnsi="Book Antiqua"/>
        </w:rPr>
        <w:t>.</w:t>
      </w:r>
    </w:p>
    <w:p w:rsidR="000601CE" w:rsidRPr="009A5156" w:rsidRDefault="00AD1F59" w:rsidP="00AD1F59">
      <w:pPr>
        <w:keepNext/>
        <w:spacing w:after="180"/>
        <w:jc w:val="both"/>
        <w:rPr>
          <w:rFonts w:ascii="Book Antiqua" w:hAnsi="Book Antiqua"/>
        </w:rPr>
      </w:pPr>
      <w:r w:rsidRPr="00AD1F59">
        <w:rPr>
          <w:rFonts w:ascii="Book Antiqua" w:hAnsi="Book Antiqua"/>
          <w:bCs/>
          <w:u w:val="single"/>
        </w:rPr>
        <w:t>ARTÍCULO TERCERO</w:t>
      </w:r>
      <w:r w:rsidR="00FE3B9E" w:rsidRPr="00FE3B9E">
        <w:rPr>
          <w:rFonts w:ascii="Book Antiqua" w:hAnsi="Book Antiqua"/>
          <w:bCs/>
        </w:rPr>
        <w:t>:</w:t>
      </w:r>
      <w:r w:rsidR="00FE3B9E" w:rsidRPr="009A5156">
        <w:rPr>
          <w:rFonts w:ascii="Book Antiqua" w:hAnsi="Book Antiqua"/>
          <w:bCs/>
        </w:rPr>
        <w:t xml:space="preserve"> Se denomina Grandes Equipamiento todo emprendimiento que se desarrolle en una superficie mayor de 7.500,00mts</w:t>
      </w:r>
      <w:r w:rsidR="00FE3B9E" w:rsidRPr="009A5156">
        <w:rPr>
          <w:rFonts w:ascii="Book Antiqua" w:hAnsi="Book Antiqua"/>
          <w:bCs/>
          <w:vertAlign w:val="superscript"/>
        </w:rPr>
        <w:t>2</w:t>
      </w:r>
      <w:r w:rsidR="00FE3B9E" w:rsidRPr="009A5156">
        <w:rPr>
          <w:rFonts w:ascii="Book Antiqua" w:hAnsi="Book Antiqua"/>
          <w:bCs/>
        </w:rPr>
        <w:t xml:space="preserve"> y que corresponde a construcciones destinadas a centros comerciales, sanitarios, educacionales, deportivos y cívicos, cementerios, terminales aéreas, terminales de líneas de Ómnibus, estaciones de servicio, construcciones industriales, fábricas, talleres, etc.</w:t>
      </w:r>
    </w:p>
    <w:p w:rsidR="000601CE" w:rsidRPr="009A5156" w:rsidRDefault="00AD1F59" w:rsidP="00AD1F59">
      <w:pPr>
        <w:keepNext/>
        <w:spacing w:after="180"/>
        <w:jc w:val="both"/>
        <w:rPr>
          <w:rFonts w:ascii="Book Antiqua" w:hAnsi="Book Antiqua"/>
        </w:rPr>
      </w:pPr>
      <w:r w:rsidRPr="00AD1F59">
        <w:rPr>
          <w:rFonts w:ascii="Book Antiqua" w:hAnsi="Book Antiqua"/>
          <w:bCs/>
          <w:u w:val="single"/>
        </w:rPr>
        <w:t>ARTÍCULO CUARTO</w:t>
      </w:r>
      <w:r w:rsidR="00FE3B9E" w:rsidRPr="00FE3B9E">
        <w:rPr>
          <w:rFonts w:ascii="Book Antiqua" w:hAnsi="Book Antiqua"/>
          <w:bCs/>
        </w:rPr>
        <w:t>:</w:t>
      </w:r>
      <w:r w:rsidR="00FE3B9E" w:rsidRPr="009A5156">
        <w:rPr>
          <w:rFonts w:ascii="Book Antiqua" w:hAnsi="Book Antiqua"/>
          <w:bCs/>
        </w:rPr>
        <w:t xml:space="preserve"> Se denominan conjuntos habitacionales a los loteos, barrios, country y urbanizaciones especiales que superen los 7.500,00mts</w:t>
      </w:r>
      <w:r w:rsidR="00FE3B9E" w:rsidRPr="009A5156">
        <w:rPr>
          <w:rFonts w:ascii="Book Antiqua" w:hAnsi="Book Antiqua"/>
          <w:bCs/>
          <w:vertAlign w:val="superscript"/>
        </w:rPr>
        <w:t>2</w:t>
      </w:r>
      <w:r w:rsidR="00FE3B9E" w:rsidRPr="009A5156">
        <w:rPr>
          <w:rFonts w:ascii="Book Antiqua" w:hAnsi="Book Antiqua"/>
          <w:bCs/>
        </w:rPr>
        <w:t xml:space="preserve"> de terreno o los 2.500,00mts</w:t>
      </w:r>
      <w:r w:rsidR="00FE3B9E" w:rsidRPr="009A5156">
        <w:rPr>
          <w:rFonts w:ascii="Book Antiqua" w:hAnsi="Book Antiqua"/>
          <w:bCs/>
          <w:vertAlign w:val="superscript"/>
        </w:rPr>
        <w:t>2</w:t>
      </w:r>
      <w:r w:rsidR="00FE3B9E" w:rsidRPr="009A5156">
        <w:rPr>
          <w:rFonts w:ascii="Book Antiqua" w:hAnsi="Book Antiqua"/>
          <w:bCs/>
        </w:rPr>
        <w:t xml:space="preserve"> cubierto.</w:t>
      </w:r>
    </w:p>
    <w:p w:rsidR="000601CE" w:rsidRPr="009A5156" w:rsidRDefault="00AD1F59" w:rsidP="00AD1F59">
      <w:pPr>
        <w:keepNext/>
        <w:spacing w:after="180"/>
        <w:jc w:val="both"/>
        <w:rPr>
          <w:rFonts w:ascii="Book Antiqua" w:hAnsi="Book Antiqua"/>
        </w:rPr>
      </w:pPr>
      <w:r w:rsidRPr="00AD1F59">
        <w:rPr>
          <w:rFonts w:ascii="Book Antiqua" w:hAnsi="Book Antiqua"/>
          <w:bCs/>
          <w:u w:val="single"/>
        </w:rPr>
        <w:t>ARTÍCULO QUINTO</w:t>
      </w:r>
      <w:r w:rsidR="00FE3B9E" w:rsidRPr="00FE3B9E">
        <w:rPr>
          <w:rFonts w:ascii="Book Antiqua" w:hAnsi="Book Antiqua"/>
          <w:bCs/>
        </w:rPr>
        <w:t>:</w:t>
      </w:r>
      <w:r w:rsidR="00FE3B9E" w:rsidRPr="009A5156">
        <w:rPr>
          <w:rFonts w:ascii="Book Antiqua" w:hAnsi="Book Antiqua"/>
          <w:bCs/>
        </w:rPr>
        <w:t xml:space="preserve"> </w:t>
      </w:r>
      <w:r w:rsidR="00E71DD4" w:rsidRPr="009A5156">
        <w:rPr>
          <w:rFonts w:ascii="Book Antiqua" w:hAnsi="Book Antiqua"/>
        </w:rPr>
        <w:t>Se denomina Redes de Servicios a las obras e instalaciones destinadas a brindar servicios de telefonía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electricidad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video cable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agua potable y cloacas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gas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desagües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servicios de transporte de pasajeros y carga</w:t>
      </w:r>
      <w:r w:rsidR="00E313FC" w:rsidRPr="009A5156">
        <w:rPr>
          <w:rFonts w:ascii="Book Antiqua" w:hAnsi="Book Antiqua"/>
        </w:rPr>
        <w:t>.</w:t>
      </w:r>
    </w:p>
    <w:p w:rsidR="000601CE" w:rsidRPr="009A5156" w:rsidRDefault="00AD1F59" w:rsidP="00AD1F59">
      <w:pPr>
        <w:keepNext/>
        <w:spacing w:after="180"/>
        <w:jc w:val="both"/>
        <w:rPr>
          <w:rFonts w:ascii="Book Antiqua" w:hAnsi="Book Antiqua"/>
        </w:rPr>
      </w:pPr>
      <w:r w:rsidRPr="00AD1F59">
        <w:rPr>
          <w:rFonts w:ascii="Book Antiqua" w:hAnsi="Book Antiqua"/>
          <w:bCs/>
          <w:u w:val="single"/>
        </w:rPr>
        <w:t>ARTÍCULO SEXTO</w:t>
      </w:r>
      <w:r w:rsidR="00FE3B9E" w:rsidRPr="00FE3B9E">
        <w:rPr>
          <w:rFonts w:ascii="Book Antiqua" w:hAnsi="Book Antiqua"/>
          <w:bCs/>
        </w:rPr>
        <w:t>:</w:t>
      </w:r>
      <w:r w:rsidR="00FE3B9E" w:rsidRPr="009A5156">
        <w:rPr>
          <w:rFonts w:ascii="Book Antiqua" w:hAnsi="Book Antiqua"/>
          <w:bCs/>
        </w:rPr>
        <w:t xml:space="preserve"> </w:t>
      </w:r>
      <w:r w:rsidR="00E71DD4" w:rsidRPr="009A5156">
        <w:rPr>
          <w:rFonts w:ascii="Book Antiqua" w:hAnsi="Book Antiqua"/>
        </w:rPr>
        <w:t>Los Estudios de Impacto Ambiental deberán presentarse en forma conjunta con las solicitudes de factibilidad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ante la oficina específica que a los efectos designe el Departamento Ejecutivo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en la Dirección de Planeamiento de la Secretaría de Obras Públicas</w:t>
      </w:r>
      <w:r w:rsidR="00E313FC" w:rsidRPr="009A5156">
        <w:rPr>
          <w:rFonts w:ascii="Book Antiqua" w:hAnsi="Book Antiqua"/>
        </w:rPr>
        <w:t>.</w:t>
      </w:r>
    </w:p>
    <w:p w:rsidR="000601CE" w:rsidRPr="009A5156" w:rsidRDefault="00AD1F59" w:rsidP="00AD1F59">
      <w:pPr>
        <w:keepNext/>
        <w:spacing w:after="180"/>
        <w:jc w:val="both"/>
        <w:rPr>
          <w:rFonts w:ascii="Book Antiqua" w:hAnsi="Book Antiqua"/>
        </w:rPr>
      </w:pPr>
      <w:r w:rsidRPr="00AD1F59">
        <w:rPr>
          <w:rFonts w:ascii="Book Antiqua" w:hAnsi="Book Antiqua"/>
          <w:bCs/>
          <w:u w:val="single"/>
        </w:rPr>
        <w:t>ARTÍCULO SÉPTIMO</w:t>
      </w:r>
      <w:r w:rsidR="00FE3B9E" w:rsidRPr="00FE3B9E">
        <w:rPr>
          <w:rFonts w:ascii="Book Antiqua" w:hAnsi="Book Antiqua"/>
          <w:bCs/>
        </w:rPr>
        <w:t>:</w:t>
      </w:r>
      <w:r w:rsidR="00FE3B9E" w:rsidRPr="009A5156">
        <w:rPr>
          <w:rFonts w:ascii="Book Antiqua" w:hAnsi="Book Antiqua"/>
          <w:bCs/>
        </w:rPr>
        <w:t xml:space="preserve"> </w:t>
      </w:r>
      <w:r w:rsidR="00E71DD4" w:rsidRPr="009A5156">
        <w:rPr>
          <w:rFonts w:ascii="Book Antiqua" w:hAnsi="Book Antiqua"/>
        </w:rPr>
        <w:t>En los mismos se deberá detallar el área de influencia del proyecto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mediante un Inventario Ambiental que considere los siguientes factores</w:t>
      </w:r>
      <w:r w:rsidR="00FE3B9E" w:rsidRPr="009A5156">
        <w:rPr>
          <w:rFonts w:ascii="Book Antiqua" w:hAnsi="Book Antiqua"/>
        </w:rPr>
        <w:t xml:space="preserve">: </w:t>
      </w:r>
      <w:r w:rsidR="00E71DD4" w:rsidRPr="009A5156">
        <w:rPr>
          <w:rFonts w:ascii="Book Antiqua" w:hAnsi="Book Antiqua"/>
        </w:rPr>
        <w:t>Aire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clima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Agua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Suelo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Vegetación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Fauna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Paisaje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Infraestructura de Servicios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Población y Economía</w:t>
      </w:r>
      <w:r w:rsidR="00E313FC" w:rsidRPr="009A5156">
        <w:rPr>
          <w:rFonts w:ascii="Book Antiqua" w:hAnsi="Book Antiqua"/>
        </w:rPr>
        <w:t>.</w:t>
      </w:r>
    </w:p>
    <w:p w:rsidR="000601CE" w:rsidRPr="009A5156" w:rsidRDefault="00AD1F59" w:rsidP="00AD1F59">
      <w:pPr>
        <w:keepNext/>
        <w:spacing w:after="180"/>
        <w:jc w:val="both"/>
        <w:rPr>
          <w:rFonts w:ascii="Book Antiqua" w:hAnsi="Book Antiqua"/>
        </w:rPr>
      </w:pPr>
      <w:r w:rsidRPr="00AD1F59">
        <w:rPr>
          <w:rFonts w:ascii="Book Antiqua" w:hAnsi="Book Antiqua"/>
          <w:bCs/>
          <w:u w:val="single"/>
        </w:rPr>
        <w:t>ARTÍCULO OCTAVO</w:t>
      </w:r>
      <w:r w:rsidR="00FE3B9E" w:rsidRPr="00FE3B9E">
        <w:rPr>
          <w:rFonts w:ascii="Book Antiqua" w:hAnsi="Book Antiqua"/>
          <w:bCs/>
        </w:rPr>
        <w:t>:</w:t>
      </w:r>
      <w:r w:rsidR="00FE3B9E" w:rsidRPr="009A5156">
        <w:rPr>
          <w:rFonts w:ascii="Book Antiqua" w:hAnsi="Book Antiqua"/>
          <w:bCs/>
        </w:rPr>
        <w:t xml:space="preserve"> </w:t>
      </w:r>
      <w:r w:rsidR="00E71DD4" w:rsidRPr="009A5156">
        <w:rPr>
          <w:rFonts w:ascii="Book Antiqua" w:hAnsi="Book Antiqua"/>
        </w:rPr>
        <w:t>En base al Inventario Ambiental propuesto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 xml:space="preserve">los informes deberán contener un Estudio de Interacción Recíproca del proyecto con el área de </w:t>
      </w:r>
      <w:r w:rsidR="00E71DD4" w:rsidRPr="009A5156">
        <w:rPr>
          <w:rFonts w:ascii="Book Antiqua" w:hAnsi="Book Antiqua"/>
        </w:rPr>
        <w:lastRenderedPageBreak/>
        <w:t>influencia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en forma cualitativa y cuantitativa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mediante el Sistema de Matrices de identificación y valoración de efectos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u otras Técnicas de Evaluación</w:t>
      </w:r>
      <w:r w:rsidR="00E313FC" w:rsidRPr="009A5156">
        <w:rPr>
          <w:rFonts w:ascii="Book Antiqua" w:hAnsi="Book Antiqua"/>
        </w:rPr>
        <w:t>.</w:t>
      </w:r>
    </w:p>
    <w:p w:rsidR="000601CE" w:rsidRPr="009A5156" w:rsidRDefault="00AD1F59" w:rsidP="00AD1F59">
      <w:pPr>
        <w:keepNext/>
        <w:spacing w:after="180"/>
        <w:jc w:val="both"/>
        <w:rPr>
          <w:rFonts w:ascii="Book Antiqua" w:hAnsi="Book Antiqua"/>
        </w:rPr>
      </w:pPr>
      <w:r w:rsidRPr="00AD1F59">
        <w:rPr>
          <w:rFonts w:ascii="Book Antiqua" w:hAnsi="Book Antiqua"/>
          <w:bCs/>
          <w:u w:val="single"/>
        </w:rPr>
        <w:t>ARTÍCULO NOVENO</w:t>
      </w:r>
      <w:r w:rsidR="00FE3B9E" w:rsidRPr="00FE3B9E">
        <w:rPr>
          <w:rFonts w:ascii="Book Antiqua" w:hAnsi="Book Antiqua"/>
          <w:bCs/>
        </w:rPr>
        <w:t>:</w:t>
      </w:r>
      <w:r w:rsidR="00FE3B9E" w:rsidRPr="009A5156">
        <w:rPr>
          <w:rFonts w:ascii="Book Antiqua" w:hAnsi="Book Antiqua"/>
          <w:bCs/>
        </w:rPr>
        <w:t xml:space="preserve"> </w:t>
      </w:r>
      <w:r w:rsidR="00E71DD4" w:rsidRPr="009A5156">
        <w:rPr>
          <w:rFonts w:ascii="Book Antiqua" w:hAnsi="Book Antiqua"/>
        </w:rPr>
        <w:t>En base a los Estudios de Impacto Ambiental presentados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la Dirección de Planeamiento de la Secretaría de Obras Públicas del Departamento Ejecutivo Municipal evaluará los mismos y propondrá medidas mitigatorias del Impacto que serán elevadas conjuntamente con la totalidad de la documentación a consideración del Honorable Concejo Deliberante</w:t>
      </w:r>
      <w:r w:rsidR="00E313FC" w:rsidRPr="009A5156">
        <w:rPr>
          <w:rFonts w:ascii="Book Antiqua" w:hAnsi="Book Antiqua"/>
        </w:rPr>
        <w:t>.</w:t>
      </w:r>
    </w:p>
    <w:p w:rsidR="000601CE" w:rsidRPr="009A5156" w:rsidRDefault="00AD1F59" w:rsidP="00AD1F59">
      <w:pPr>
        <w:keepNext/>
        <w:spacing w:after="180"/>
        <w:jc w:val="both"/>
        <w:rPr>
          <w:rFonts w:ascii="Book Antiqua" w:hAnsi="Book Antiqua"/>
        </w:rPr>
      </w:pPr>
      <w:r w:rsidRPr="00AD1F59">
        <w:rPr>
          <w:rFonts w:ascii="Book Antiqua" w:hAnsi="Book Antiqua"/>
          <w:bCs/>
          <w:u w:val="single"/>
        </w:rPr>
        <w:t>ARTÍCULO DÉCIMO</w:t>
      </w:r>
      <w:r w:rsidR="00FE3B9E" w:rsidRPr="00FE3B9E">
        <w:rPr>
          <w:rFonts w:ascii="Book Antiqua" w:hAnsi="Book Antiqua"/>
          <w:bCs/>
        </w:rPr>
        <w:t>:</w:t>
      </w:r>
      <w:r w:rsidR="00FE3B9E" w:rsidRPr="009A5156">
        <w:rPr>
          <w:rFonts w:ascii="Book Antiqua" w:hAnsi="Book Antiqua"/>
          <w:bCs/>
        </w:rPr>
        <w:t xml:space="preserve"> </w:t>
      </w:r>
      <w:r w:rsidR="00E71DD4" w:rsidRPr="009A5156">
        <w:rPr>
          <w:rFonts w:ascii="Book Antiqua" w:hAnsi="Book Antiqua"/>
        </w:rPr>
        <w:t>El Honorable Concejo Deliberante deberá expedirse a través del Apto Ambiental definitivo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previo dictamen de la Comisión de Medio Ambiente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la que podrá requerir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si la naturaleza del proyecto lo indica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la colaboración de Organizaciones Ambientalistas y Ecologistas conocidas del medio</w:t>
      </w:r>
      <w:r w:rsidR="00E313FC" w:rsidRPr="009A5156">
        <w:rPr>
          <w:rFonts w:ascii="Book Antiqua" w:hAnsi="Book Antiqua"/>
        </w:rPr>
        <w:t>.</w:t>
      </w:r>
    </w:p>
    <w:p w:rsidR="000601CE" w:rsidRPr="009A5156" w:rsidRDefault="00AD1F59" w:rsidP="00AD1F59">
      <w:pPr>
        <w:keepNext/>
        <w:spacing w:after="180"/>
        <w:jc w:val="both"/>
        <w:rPr>
          <w:rFonts w:ascii="Book Antiqua" w:hAnsi="Book Antiqua"/>
        </w:rPr>
      </w:pPr>
      <w:r w:rsidRPr="00AD1F59">
        <w:rPr>
          <w:rFonts w:ascii="Book Antiqua" w:hAnsi="Book Antiqua"/>
          <w:bCs/>
          <w:u w:val="single"/>
        </w:rPr>
        <w:t>ARTÍCULO DÉCIMO PRIMERO</w:t>
      </w:r>
      <w:r w:rsidR="00FE3B9E" w:rsidRPr="00FE3B9E">
        <w:rPr>
          <w:rFonts w:ascii="Book Antiqua" w:hAnsi="Book Antiqua"/>
          <w:bCs/>
        </w:rPr>
        <w:t>:</w:t>
      </w:r>
      <w:r w:rsidR="00FE3B9E" w:rsidRPr="009A5156">
        <w:rPr>
          <w:rFonts w:ascii="Book Antiqua" w:hAnsi="Book Antiqua"/>
          <w:bCs/>
        </w:rPr>
        <w:t xml:space="preserve"> </w:t>
      </w:r>
      <w:r w:rsidR="00E71DD4" w:rsidRPr="009A5156">
        <w:rPr>
          <w:rFonts w:ascii="Book Antiqua" w:hAnsi="Book Antiqua"/>
        </w:rPr>
        <w:t>El Honorable Concejo Deliberante comunicará la aprobación de la certificación de Aptitud Ambiental Definitiva al Departamento Ejecutivo Municipal</w:t>
      </w:r>
      <w:r w:rsidR="00E313FC" w:rsidRPr="009A5156">
        <w:rPr>
          <w:rFonts w:ascii="Book Antiqua" w:hAnsi="Book Antiqua"/>
        </w:rPr>
        <w:t>.</w:t>
      </w:r>
    </w:p>
    <w:p w:rsidR="000601CE" w:rsidRPr="009A5156" w:rsidRDefault="00AD1F59" w:rsidP="00AD1F59">
      <w:pPr>
        <w:keepNext/>
        <w:spacing w:after="180"/>
        <w:jc w:val="both"/>
        <w:rPr>
          <w:rFonts w:ascii="Book Antiqua" w:hAnsi="Book Antiqua"/>
        </w:rPr>
      </w:pPr>
      <w:r w:rsidRPr="00AD1F59">
        <w:rPr>
          <w:rFonts w:ascii="Book Antiqua" w:hAnsi="Book Antiqua"/>
          <w:bCs/>
          <w:u w:val="single"/>
        </w:rPr>
        <w:t>ARTÍCULO DÉCIMO SEGUNDO</w:t>
      </w:r>
      <w:r w:rsidR="00FE3B9E" w:rsidRPr="00FE3B9E">
        <w:rPr>
          <w:rFonts w:ascii="Book Antiqua" w:hAnsi="Book Antiqua"/>
          <w:bCs/>
        </w:rPr>
        <w:t>:</w:t>
      </w:r>
      <w:r w:rsidR="00FE3B9E" w:rsidRPr="009A5156">
        <w:rPr>
          <w:rFonts w:ascii="Book Antiqua" w:hAnsi="Book Antiqua"/>
          <w:bCs/>
        </w:rPr>
        <w:t xml:space="preserve"> </w:t>
      </w:r>
      <w:r w:rsidR="00E71DD4" w:rsidRPr="009A5156">
        <w:rPr>
          <w:rFonts w:ascii="Book Antiqua" w:hAnsi="Book Antiqua"/>
        </w:rPr>
        <w:t>Las Obras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Instalaciones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Actividades o Servicios que se inicien sin contar con la Certificación de Aptitud Ambiental Definitiva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o que no cumplan las exigencias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seguimientos y controles que se establezca en la misma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serán suspendidas de inmediato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aplicando las sanciones que a esos efectos establece el Código de Faltas y sus reglamentaciones</w:t>
      </w:r>
      <w:r w:rsidR="00E313FC" w:rsidRPr="009A5156">
        <w:rPr>
          <w:rFonts w:ascii="Book Antiqua" w:hAnsi="Book Antiqua"/>
        </w:rPr>
        <w:t xml:space="preserve">. </w:t>
      </w:r>
      <w:r w:rsidR="00E71DD4" w:rsidRPr="009A5156">
        <w:rPr>
          <w:rFonts w:ascii="Book Antiqua" w:hAnsi="Book Antiqua"/>
        </w:rPr>
        <w:t>El Departamento Ejecutivo Municipal deberá además informar conforme a las Leyes vigentes al Superior Gobierno de la Provincia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Poder Ejecutivo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Legislativo y Judicial si correspondiere</w:t>
      </w:r>
      <w:r w:rsidR="00E313FC" w:rsidRPr="009A5156">
        <w:rPr>
          <w:rFonts w:ascii="Book Antiqua" w:hAnsi="Book Antiqua"/>
        </w:rPr>
        <w:t xml:space="preserve">, </w:t>
      </w:r>
      <w:r w:rsidR="00E71DD4" w:rsidRPr="009A5156">
        <w:rPr>
          <w:rFonts w:ascii="Book Antiqua" w:hAnsi="Book Antiqua"/>
        </w:rPr>
        <w:t>para la aplicación de las medidas sancionatorias y el inicio de las acciones legales pertinentes bajo el amparo de la Legislación Provincial y Nacional en materia de Protección del Medio Ambiente</w:t>
      </w:r>
      <w:r w:rsidR="00E313FC" w:rsidRPr="009A5156">
        <w:rPr>
          <w:rFonts w:ascii="Book Antiqua" w:hAnsi="Book Antiqua"/>
        </w:rPr>
        <w:t>.</w:t>
      </w:r>
    </w:p>
    <w:p w:rsidR="00420C35" w:rsidRPr="009A5156" w:rsidRDefault="00AD1F59" w:rsidP="00AD1F59">
      <w:pPr>
        <w:keepNext/>
        <w:spacing w:after="180"/>
        <w:jc w:val="both"/>
        <w:rPr>
          <w:rFonts w:ascii="Book Antiqua" w:hAnsi="Book Antiqua"/>
        </w:rPr>
      </w:pPr>
      <w:r w:rsidRPr="00AD1F59">
        <w:rPr>
          <w:rFonts w:ascii="Book Antiqua" w:hAnsi="Book Antiqua"/>
          <w:bCs/>
          <w:u w:val="single"/>
        </w:rPr>
        <w:t>ARTÍCULO DÉCIMO TERCERO</w:t>
      </w:r>
      <w:r w:rsidR="00FE3B9E" w:rsidRPr="00FE3B9E">
        <w:rPr>
          <w:rFonts w:ascii="Book Antiqua" w:hAnsi="Book Antiqua"/>
          <w:bCs/>
        </w:rPr>
        <w:t>:</w:t>
      </w:r>
      <w:r w:rsidR="00FE3B9E" w:rsidRPr="009A5156">
        <w:rPr>
          <w:rFonts w:ascii="Book Antiqua" w:hAnsi="Book Antiqua"/>
          <w:bCs/>
        </w:rPr>
        <w:t xml:space="preserve"> </w:t>
      </w:r>
      <w:r w:rsidR="00E71DD4" w:rsidRPr="009A5156">
        <w:rPr>
          <w:rFonts w:ascii="Book Antiqua" w:hAnsi="Book Antiqua"/>
          <w:bCs/>
        </w:rPr>
        <w:t>COMUNIQUESE</w:t>
      </w:r>
      <w:r w:rsidR="00E313FC" w:rsidRPr="009A5156">
        <w:rPr>
          <w:rFonts w:ascii="Book Antiqua" w:hAnsi="Book Antiqua"/>
          <w:bCs/>
        </w:rPr>
        <w:t xml:space="preserve">, </w:t>
      </w:r>
      <w:r w:rsidR="00E71DD4" w:rsidRPr="009A5156">
        <w:rPr>
          <w:rFonts w:ascii="Book Antiqua" w:hAnsi="Book Antiqua"/>
          <w:bCs/>
        </w:rPr>
        <w:t>REGISTRESE Y ARCHIVESE</w:t>
      </w:r>
    </w:p>
    <w:sectPr w:rsidR="00420C35" w:rsidRPr="009A5156" w:rsidSect="00CC436F">
      <w:footerReference w:type="default" r:id="rId7"/>
      <w:pgSz w:w="11906" w:h="16838" w:code="5"/>
      <w:pgMar w:top="1417" w:right="1134" w:bottom="1134" w:left="1701" w:header="709" w:footer="709" w:gutter="0"/>
      <w:pgNumType w:start="182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3443F" w:rsidRDefault="00E3443F" w:rsidP="00E3443F">
      <w:r>
        <w:separator/>
      </w:r>
    </w:p>
  </w:endnote>
  <w:endnote w:type="continuationSeparator" w:id="0">
    <w:p w:rsidR="00E3443F" w:rsidRDefault="00E3443F" w:rsidP="00E3443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3443F" w:rsidRPr="00CC436F" w:rsidRDefault="00E3443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3443F" w:rsidRDefault="00E3443F" w:rsidP="00E3443F">
      <w:r>
        <w:separator/>
      </w:r>
    </w:p>
  </w:footnote>
  <w:footnote w:type="continuationSeparator" w:id="0">
    <w:p w:rsidR="00E3443F" w:rsidRDefault="00E3443F" w:rsidP="00E3443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78384706"/>
    <w:multiLevelType w:val="hybridMultilevel"/>
    <w:tmpl w:val="0940306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71DD4"/>
    <w:rsid w:val="00004575"/>
    <w:rsid w:val="000601CE"/>
    <w:rsid w:val="000F5366"/>
    <w:rsid w:val="00100D3C"/>
    <w:rsid w:val="00120897"/>
    <w:rsid w:val="001B4324"/>
    <w:rsid w:val="00361EF4"/>
    <w:rsid w:val="003917DE"/>
    <w:rsid w:val="003B0F6A"/>
    <w:rsid w:val="003F4F3A"/>
    <w:rsid w:val="00407277"/>
    <w:rsid w:val="00420C35"/>
    <w:rsid w:val="00461AD0"/>
    <w:rsid w:val="004B696A"/>
    <w:rsid w:val="005506DB"/>
    <w:rsid w:val="005F0178"/>
    <w:rsid w:val="0067308C"/>
    <w:rsid w:val="006D41F0"/>
    <w:rsid w:val="00702C23"/>
    <w:rsid w:val="007139B0"/>
    <w:rsid w:val="0071507A"/>
    <w:rsid w:val="00736F4E"/>
    <w:rsid w:val="00781E53"/>
    <w:rsid w:val="0079027B"/>
    <w:rsid w:val="007B0EA2"/>
    <w:rsid w:val="007F37B8"/>
    <w:rsid w:val="007F5B26"/>
    <w:rsid w:val="00880D33"/>
    <w:rsid w:val="009A5156"/>
    <w:rsid w:val="00AD1F59"/>
    <w:rsid w:val="00B83860"/>
    <w:rsid w:val="00B96B05"/>
    <w:rsid w:val="00BB1B1B"/>
    <w:rsid w:val="00BF6989"/>
    <w:rsid w:val="00C36372"/>
    <w:rsid w:val="00CB15E2"/>
    <w:rsid w:val="00CC436F"/>
    <w:rsid w:val="00D14D4A"/>
    <w:rsid w:val="00D50984"/>
    <w:rsid w:val="00DD5DDB"/>
    <w:rsid w:val="00E303F2"/>
    <w:rsid w:val="00E313FC"/>
    <w:rsid w:val="00E3443F"/>
    <w:rsid w:val="00E674ED"/>
    <w:rsid w:val="00E71DD4"/>
    <w:rsid w:val="00EB6458"/>
    <w:rsid w:val="00EE5C33"/>
    <w:rsid w:val="00F50696"/>
    <w:rsid w:val="00FE3B9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C3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20C35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420C35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420C35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420C35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420C35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420C35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420C35"/>
    <w:pPr>
      <w:ind w:firstLine="1680"/>
      <w:jc w:val="both"/>
    </w:pPr>
  </w:style>
  <w:style w:type="paragraph" w:styleId="Textoindependiente">
    <w:name w:val="Body Text"/>
    <w:basedOn w:val="Normal"/>
    <w:semiHidden/>
    <w:rsid w:val="00420C35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E3443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3443F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E3443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3443F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1022</Words>
  <Characters>5626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6635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28</cp:revision>
  <cp:lastPrinted>2017-10-04T15:19:00Z</cp:lastPrinted>
  <dcterms:created xsi:type="dcterms:W3CDTF">2017-05-11T14:11:00Z</dcterms:created>
  <dcterms:modified xsi:type="dcterms:W3CDTF">2017-10-04T15:19:00Z</dcterms:modified>
</cp:coreProperties>
</file>