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3113" w:rsidRPr="00433113" w:rsidRDefault="00433113" w:rsidP="00433113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433113">
        <w:rPr>
          <w:rFonts w:ascii="Book Antiqua" w:hAnsi="Book Antiqua"/>
          <w:bCs/>
        </w:rPr>
        <w:t>Yerba Buena, 10 de Julio de 2008</w:t>
      </w:r>
    </w:p>
    <w:p w:rsidR="00433113" w:rsidRPr="00494C4E" w:rsidRDefault="00433113" w:rsidP="00433113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494C4E">
        <w:rPr>
          <w:rFonts w:ascii="Book Antiqua" w:hAnsi="Book Antiqua"/>
          <w:b/>
          <w:bCs/>
        </w:rPr>
        <w:t>ORDENANZA Nº 1632</w:t>
      </w:r>
    </w:p>
    <w:p w:rsidR="00433113" w:rsidRPr="00494C4E" w:rsidRDefault="00433113" w:rsidP="00433113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94C4E">
        <w:rPr>
          <w:rFonts w:ascii="Book Antiqua" w:hAnsi="Book Antiqua"/>
          <w:b/>
          <w:bCs/>
        </w:rPr>
        <w:t>VISTO:</w:t>
      </w:r>
    </w:p>
    <w:p w:rsidR="005410B4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Las Ordenanzas N</w:t>
      </w:r>
      <w:r w:rsidR="00433113" w:rsidRPr="00494C4E">
        <w:rPr>
          <w:rFonts w:ascii="Book Antiqua" w:hAnsi="Book Antiqua"/>
        </w:rPr>
        <w:t xml:space="preserve">º </w:t>
      </w:r>
      <w:r w:rsidRPr="00494C4E">
        <w:rPr>
          <w:rFonts w:ascii="Book Antiqua" w:hAnsi="Book Antiqua"/>
        </w:rPr>
        <w:t>1410/04 y 1442/05</w:t>
      </w:r>
      <w:r w:rsidR="00433113" w:rsidRPr="00494C4E">
        <w:rPr>
          <w:rFonts w:ascii="Book Antiqua" w:hAnsi="Book Antiqua"/>
        </w:rPr>
        <w:t xml:space="preserve">; </w:t>
      </w:r>
      <w:r w:rsidRPr="00494C4E">
        <w:rPr>
          <w:rFonts w:ascii="Book Antiqua" w:hAnsi="Book Antiqua"/>
        </w:rPr>
        <w:t>y</w:t>
      </w:r>
    </w:p>
    <w:p w:rsidR="00433113" w:rsidRPr="00494C4E" w:rsidRDefault="00433113" w:rsidP="00433113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494C4E">
        <w:rPr>
          <w:rFonts w:ascii="Book Antiqua" w:hAnsi="Book Antiqua"/>
          <w:b/>
          <w:bCs/>
        </w:rPr>
        <w:t>CONSIDERANDO: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mediante la Ordenanza N</w:t>
      </w:r>
      <w:r w:rsidR="00433113" w:rsidRPr="00494C4E">
        <w:rPr>
          <w:rFonts w:ascii="Book Antiqua" w:hAnsi="Book Antiqua"/>
        </w:rPr>
        <w:t xml:space="preserve">º </w:t>
      </w:r>
      <w:r w:rsidRPr="00494C4E">
        <w:rPr>
          <w:rFonts w:ascii="Book Antiqua" w:hAnsi="Book Antiqua"/>
        </w:rPr>
        <w:t>1410/04 se establece un Plan de Relevamiento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Regularización Catastral y Regularización de la construcción en toda la jurisdicción del Municipio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en su Artículo Octavo expresa que el Departamento Ejecutivo Municipal realizará convenios con colegios profesionales a los efectos de establecer tasas diferenciales por retenciones y honorarios por la presentación de Documentación Técnica para facilitar al vecino el acogimiento al Plan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en el Artículo Noveno de la mencionada ordenanza expresa que el Departamento Ejecutivo Municipal dará inmediata difusión pública al Plan de Relevamiento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Regularización Catastral y Regularización de la Construcción en toda la jurisdicción del Municipio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la Ordenanza N</w:t>
      </w:r>
      <w:r w:rsidR="00433113" w:rsidRPr="00494C4E">
        <w:rPr>
          <w:rFonts w:ascii="Book Antiqua" w:hAnsi="Book Antiqua"/>
        </w:rPr>
        <w:t xml:space="preserve">º </w:t>
      </w:r>
      <w:r w:rsidRPr="00494C4E">
        <w:rPr>
          <w:rFonts w:ascii="Book Antiqua" w:hAnsi="Book Antiqua"/>
        </w:rPr>
        <w:t>1410/04 fue prorrogada por la Ordenanza N</w:t>
      </w:r>
      <w:r w:rsidR="00433113" w:rsidRPr="00494C4E">
        <w:rPr>
          <w:rFonts w:ascii="Book Antiqua" w:hAnsi="Book Antiqua"/>
        </w:rPr>
        <w:t xml:space="preserve">º </w:t>
      </w:r>
      <w:r w:rsidRPr="00494C4E">
        <w:rPr>
          <w:rFonts w:ascii="Book Antiqua" w:hAnsi="Book Antiqua"/>
        </w:rPr>
        <w:t>1442/05 hasta el 31 de Agosto de 2005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el Departamento Ejecutivo Municipal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no realizó como lo estipula el Artículo Octavo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los convenios con los Colegios profesionales</w:t>
      </w:r>
      <w:r w:rsidR="00433113" w:rsidRPr="00494C4E">
        <w:rPr>
          <w:rFonts w:ascii="Book Antiqua" w:hAnsi="Book Antiqua"/>
        </w:rPr>
        <w:t xml:space="preserve">; </w:t>
      </w:r>
      <w:r w:rsidRPr="00494C4E">
        <w:rPr>
          <w:rFonts w:ascii="Book Antiqua" w:hAnsi="Book Antiqua"/>
        </w:rPr>
        <w:t>motivo por lo cual muchos vecinos no pudieron acogerse al plan por no poder las elevadas tasas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ninguna de estas Ordenanzas tuvo la difusión adecuada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motivo por el cual los vecinos no tomaron conocimiento de ellas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impulsar la puesta en vigencia de este Plan nuevamente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permitiría la actualización de la base de datos de la Municipalidad como</w:t>
      </w:r>
      <w:r w:rsidR="00433113" w:rsidRPr="00494C4E">
        <w:rPr>
          <w:rFonts w:ascii="Book Antiqua" w:hAnsi="Book Antiqua"/>
        </w:rPr>
        <w:t xml:space="preserve">: </w:t>
      </w:r>
      <w:r w:rsidRPr="00494C4E">
        <w:rPr>
          <w:rFonts w:ascii="Book Antiqua" w:hAnsi="Book Antiqua"/>
        </w:rPr>
        <w:t>Titularidad del Dominio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construcciones en terrenos hoy registrados como Baldíos y el verdadero crecimiento urbanístico del Municipio</w:t>
      </w:r>
      <w:r w:rsidR="00433113" w:rsidRPr="00494C4E">
        <w:rPr>
          <w:rFonts w:ascii="Book Antiqua" w:hAnsi="Book Antiqua"/>
        </w:rPr>
        <w:t>;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Que además sería importante contemplar también a los vecinos que realizaron ampliaciones y no declararon las mismas</w:t>
      </w:r>
      <w:r w:rsidR="00433113" w:rsidRPr="00494C4E">
        <w:rPr>
          <w:rFonts w:ascii="Book Antiqua" w:hAnsi="Book Antiqua"/>
        </w:rPr>
        <w:t>;</w:t>
      </w:r>
    </w:p>
    <w:p w:rsidR="005410B4" w:rsidRPr="00494C4E" w:rsidRDefault="00526901" w:rsidP="00526901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94C4E">
        <w:rPr>
          <w:rFonts w:ascii="Book Antiqua" w:hAnsi="Book Antiqua"/>
          <w:b/>
          <w:bCs/>
        </w:rPr>
        <w:t>EL CONCEJO DELIBERANTE SANCIONA CON FUERZA DE ORDENANZA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>Se establece a partir de la entrada en vigencia de la presente Ordenanza y hasta el 31 de Diciembre de 2008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un Plan de Relevamiento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Regularización Catastral y Regularización de la Construcción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en toda la jurisdicción del Municipio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numPr>
          <w:ilvl w:val="0"/>
          <w:numId w:val="5"/>
        </w:numPr>
        <w:spacing w:after="180"/>
        <w:ind w:left="0" w:firstLine="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>Podrán acogerse al presente Plan</w:t>
      </w:r>
      <w:r w:rsidR="00433113" w:rsidRPr="00494C4E">
        <w:rPr>
          <w:rFonts w:ascii="Book Antiqua" w:hAnsi="Book Antiqua"/>
        </w:rPr>
        <w:t>:</w:t>
      </w:r>
    </w:p>
    <w:p w:rsidR="00526901" w:rsidRPr="00494C4E" w:rsidRDefault="00791911" w:rsidP="00433113">
      <w:pPr>
        <w:pStyle w:val="Textoindependiente"/>
        <w:keepNext/>
        <w:numPr>
          <w:ilvl w:val="1"/>
          <w:numId w:val="5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>Los propietarios de inmuebles que a la fecha de publicación de la Presente Ordenanza tengan construcciones terminadas al 30 de Abril de 2008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 xml:space="preserve">que </w:t>
      </w:r>
      <w:r w:rsidRPr="00494C4E">
        <w:rPr>
          <w:rFonts w:ascii="Book Antiqua" w:hAnsi="Book Antiqua"/>
        </w:rPr>
        <w:lastRenderedPageBreak/>
        <w:t>hayan sido realizadas sin la aprobación de los planos correspondientes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por la Dirección de Catastro y Edificación Privada de la Municipalidad de Yerba Buena</w:t>
      </w:r>
      <w:r w:rsidR="00433113" w:rsidRPr="00494C4E">
        <w:rPr>
          <w:rFonts w:ascii="Book Antiqua" w:hAnsi="Book Antiqua"/>
        </w:rPr>
        <w:t>:</w:t>
      </w:r>
      <w:r w:rsidR="00526901" w:rsidRPr="00494C4E">
        <w:rPr>
          <w:rFonts w:ascii="Book Antiqua" w:hAnsi="Book Antiqua"/>
        </w:rPr>
        <w:t xml:space="preserve"> </w:t>
      </w:r>
      <w:r w:rsidR="00433113" w:rsidRPr="00494C4E">
        <w:rPr>
          <w:rFonts w:ascii="Book Antiqua" w:hAnsi="Book Antiqua"/>
        </w:rPr>
        <w:t>(</w:t>
      </w:r>
      <w:r w:rsidRPr="00494C4E">
        <w:rPr>
          <w:rFonts w:ascii="Book Antiqua" w:hAnsi="Book Antiqua"/>
        </w:rPr>
        <w:t>inclusive aquellas cuyas construcciones no se ajusten a la Ordenanza N</w:t>
      </w:r>
      <w:r w:rsidR="00433113" w:rsidRPr="00494C4E">
        <w:rPr>
          <w:rFonts w:ascii="Book Antiqua" w:hAnsi="Book Antiqua"/>
        </w:rPr>
        <w:t xml:space="preserve">º </w:t>
      </w:r>
      <w:r w:rsidRPr="00494C4E">
        <w:rPr>
          <w:rFonts w:ascii="Book Antiqua" w:hAnsi="Book Antiqua"/>
        </w:rPr>
        <w:t>613/94 respecto a lo establecido a retiro y altura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para las distintas unidades Ambientales</w:t>
      </w:r>
      <w:r w:rsidR="00433113" w:rsidRPr="00494C4E">
        <w:rPr>
          <w:rFonts w:ascii="Book Antiqua" w:hAnsi="Book Antiqua"/>
        </w:rPr>
        <w:t>)</w:t>
      </w:r>
    </w:p>
    <w:p w:rsidR="00526901" w:rsidRPr="00494C4E" w:rsidRDefault="00791911" w:rsidP="00433113">
      <w:pPr>
        <w:pStyle w:val="Textoindependiente"/>
        <w:keepNext/>
        <w:numPr>
          <w:ilvl w:val="1"/>
          <w:numId w:val="5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>Los propietarios de inmuebles que a la fecha de publicación de la presente Ordenanza tengan Documentación Técnica aprobada por la Dirección de Catastro y Edificación Privada de la Municipalidad de Yerba Buena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que hayan realizado ampliaciones y estas no estén declaradas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791911" w:rsidP="00433113">
      <w:pPr>
        <w:pStyle w:val="Textoindependiente"/>
        <w:keepNext/>
        <w:numPr>
          <w:ilvl w:val="0"/>
          <w:numId w:val="5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>No podrán acogerse a la presente Ordenanza</w:t>
      </w:r>
      <w:r w:rsidR="00433113" w:rsidRPr="00494C4E">
        <w:rPr>
          <w:rFonts w:ascii="Book Antiqua" w:hAnsi="Book Antiqua"/>
        </w:rPr>
        <w:t>:</w:t>
      </w:r>
    </w:p>
    <w:p w:rsidR="00526901" w:rsidRPr="00494C4E" w:rsidRDefault="00791911" w:rsidP="00433113">
      <w:pPr>
        <w:pStyle w:val="Textoindependiente"/>
        <w:keepNext/>
        <w:spacing w:after="180"/>
        <w:rPr>
          <w:rFonts w:ascii="Book Antiqua" w:hAnsi="Book Antiqua"/>
        </w:rPr>
      </w:pPr>
      <w:r w:rsidRPr="00494C4E">
        <w:rPr>
          <w:rFonts w:ascii="Book Antiqua" w:hAnsi="Book Antiqua"/>
        </w:rPr>
        <w:t>Las construcciones que no cumplan con los requisitos de las normas Nacionales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Provinciales y/o Municipales sobre la habitabilidad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seguridad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higiene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o aquellas que atenten contra el orden público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TERCERO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 xml:space="preserve">Las personas que se acojan al régimen </w:t>
      </w:r>
      <w:r w:rsidRPr="00494C4E">
        <w:rPr>
          <w:rFonts w:ascii="Book Antiqua" w:hAnsi="Book Antiqua"/>
        </w:rPr>
        <w:t>previsto</w:t>
      </w:r>
      <w:r w:rsidR="00433113" w:rsidRPr="00494C4E">
        <w:rPr>
          <w:rFonts w:ascii="Book Antiqua" w:hAnsi="Book Antiqua"/>
        </w:rPr>
        <w:t xml:space="preserve"> en</w:t>
      </w:r>
      <w:r w:rsidR="00791911" w:rsidRPr="00494C4E">
        <w:rPr>
          <w:rFonts w:ascii="Book Antiqua" w:hAnsi="Book Antiqua"/>
        </w:rPr>
        <w:t xml:space="preserve"> la presente Ordenanza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estarán exentos del pago de multas establecidas en el Artículo N</w:t>
      </w:r>
      <w:r w:rsidR="00433113" w:rsidRPr="00494C4E">
        <w:rPr>
          <w:rFonts w:ascii="Book Antiqua" w:hAnsi="Book Antiqua"/>
        </w:rPr>
        <w:t xml:space="preserve">º </w:t>
      </w:r>
      <w:r w:rsidR="00791911" w:rsidRPr="00494C4E">
        <w:rPr>
          <w:rFonts w:ascii="Book Antiqua" w:hAnsi="Book Antiqua"/>
        </w:rPr>
        <w:t>114 de la Ordenanza N</w:t>
      </w:r>
      <w:r w:rsidR="00433113" w:rsidRPr="00494C4E">
        <w:rPr>
          <w:rFonts w:ascii="Book Antiqua" w:hAnsi="Book Antiqua"/>
        </w:rPr>
        <w:t xml:space="preserve">º </w:t>
      </w:r>
      <w:r w:rsidR="00791911" w:rsidRPr="00494C4E">
        <w:rPr>
          <w:rFonts w:ascii="Book Antiqua" w:hAnsi="Book Antiqua"/>
        </w:rPr>
        <w:t>1258/02 aunque las mismas se encuentren ya impuestas por el Honorable Tribunal de Faltas</w:t>
      </w:r>
      <w:r w:rsidR="00433113" w:rsidRPr="00494C4E">
        <w:rPr>
          <w:rFonts w:ascii="Book Antiqua" w:hAnsi="Book Antiqua"/>
        </w:rPr>
        <w:t xml:space="preserve">. </w:t>
      </w:r>
      <w:r w:rsidR="00791911" w:rsidRPr="00494C4E">
        <w:rPr>
          <w:rFonts w:ascii="Book Antiqua" w:hAnsi="Book Antiqua"/>
        </w:rPr>
        <w:t>En los casos de que las multas se encuentren en trámite administrativo y/o judicial el demandado deberá allanarse incondicionalmente y desistir y renunciar a toda acción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asumiendo el pago de costas y gastos causídicos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CUARTO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  <w:bCs/>
        </w:rPr>
        <w:t>REQUISITOS</w:t>
      </w:r>
      <w:r w:rsidR="00433113" w:rsidRPr="00494C4E">
        <w:rPr>
          <w:rFonts w:ascii="Book Antiqua" w:hAnsi="Book Antiqua"/>
        </w:rPr>
        <w:t>:</w:t>
      </w:r>
    </w:p>
    <w:p w:rsidR="00526901" w:rsidRPr="00494C4E" w:rsidRDefault="00791911" w:rsidP="00433113">
      <w:pPr>
        <w:pStyle w:val="Textoindependiente"/>
        <w:keepNext/>
        <w:numPr>
          <w:ilvl w:val="0"/>
          <w:numId w:val="6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 xml:space="preserve">Acreditar identidad mediante la presentación de </w:t>
      </w:r>
      <w:r w:rsidR="00294835" w:rsidRPr="00494C4E">
        <w:rPr>
          <w:rFonts w:ascii="Book Antiqua" w:hAnsi="Book Antiqua"/>
        </w:rPr>
        <w:t>D.N.I.</w:t>
      </w:r>
      <w:r w:rsidR="008C296A" w:rsidRPr="00494C4E">
        <w:rPr>
          <w:rFonts w:ascii="Book Antiqua" w:hAnsi="Book Antiqua"/>
        </w:rPr>
        <w:t xml:space="preserve"> </w:t>
      </w:r>
      <w:r w:rsidRPr="00494C4E">
        <w:rPr>
          <w:rFonts w:ascii="Book Antiqua" w:hAnsi="Book Antiqua"/>
        </w:rPr>
        <w:t>Cédula o Pasaporte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791911" w:rsidP="00433113">
      <w:pPr>
        <w:pStyle w:val="Textoindependiente"/>
        <w:keepNext/>
        <w:numPr>
          <w:ilvl w:val="0"/>
          <w:numId w:val="6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>Acreditar el carácter de propietarios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>usufructuario o poseedor a título de dueño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791911" w:rsidP="00433113">
      <w:pPr>
        <w:pStyle w:val="Textoindependiente"/>
        <w:keepNext/>
        <w:numPr>
          <w:ilvl w:val="0"/>
          <w:numId w:val="6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>Completar el formulario de Declaración Jurada</w:t>
      </w:r>
      <w:r w:rsidR="00433113" w:rsidRPr="00494C4E">
        <w:rPr>
          <w:rFonts w:ascii="Book Antiqua" w:hAnsi="Book Antiqua"/>
        </w:rPr>
        <w:t xml:space="preserve">, </w:t>
      </w:r>
      <w:r w:rsidRPr="00494C4E">
        <w:rPr>
          <w:rFonts w:ascii="Book Antiqua" w:hAnsi="Book Antiqua"/>
        </w:rPr>
        <w:t xml:space="preserve">que será confeccionado por el Departamento Ejecutivo Municipal y presentado dentro del plazo </w:t>
      </w:r>
      <w:r w:rsidR="00895D9B" w:rsidRPr="00494C4E">
        <w:rPr>
          <w:rFonts w:ascii="Book Antiqua" w:hAnsi="Book Antiqua"/>
        </w:rPr>
        <w:t>previsto</w:t>
      </w:r>
      <w:r w:rsidR="00433113" w:rsidRPr="00494C4E">
        <w:rPr>
          <w:rFonts w:ascii="Book Antiqua" w:hAnsi="Book Antiqua"/>
        </w:rPr>
        <w:t xml:space="preserve"> en</w:t>
      </w:r>
      <w:r w:rsidRPr="00494C4E">
        <w:rPr>
          <w:rFonts w:ascii="Book Antiqua" w:hAnsi="Book Antiqua"/>
        </w:rPr>
        <w:t xml:space="preserve"> el Artículo Primero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791911" w:rsidP="00433113">
      <w:pPr>
        <w:pStyle w:val="Textoindependiente"/>
        <w:keepNext/>
        <w:numPr>
          <w:ilvl w:val="0"/>
          <w:numId w:val="6"/>
        </w:numPr>
        <w:spacing w:after="180"/>
        <w:ind w:left="0" w:firstLine="0"/>
        <w:rPr>
          <w:rFonts w:ascii="Book Antiqua" w:hAnsi="Book Antiqua"/>
        </w:rPr>
      </w:pPr>
      <w:r w:rsidRPr="00494C4E">
        <w:rPr>
          <w:rFonts w:ascii="Book Antiqua" w:hAnsi="Book Antiqua"/>
        </w:rPr>
        <w:t>Presentar la Documentación Técnica en el plazo establecido por el Departamento Ejecutivo Municipal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QUINTO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  <w:bCs/>
        </w:rPr>
        <w:t>FACULTASE</w:t>
      </w:r>
      <w:r w:rsidR="00791911" w:rsidRPr="00494C4E">
        <w:rPr>
          <w:rFonts w:ascii="Book Antiqua" w:hAnsi="Book Antiqua"/>
        </w:rPr>
        <w:t xml:space="preserve"> al Departamento Ejecutivo Municipal a otorgar un plazo de 60 días a partir de la presentación de la Declaración Jurada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para la presentación de la Documentación Técnica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SEXTO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>Vencido el plazo para la presentación de la Documentación Técnica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sin haber dado cumplimiento a los requisitos correspondientes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el Departamento Ejecutivo Municipal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arbitrará los medios para la aplicación de las sanciones correspondiente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SÉPTIMO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>En caso de falseamiento de datos en la Declaración Jurada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se procederá a la exigencia inmediata de la Documentación Técnica y a la aplicación de las sanciones correspondientes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lastRenderedPageBreak/>
        <w:t>ARTÍCULO OCTAVO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>El Departamento Ejecutivo Municipal realizará convenios con los Colegios Profesionales a los efectos de establecer Tasas Diferenciales por Retenciones y Honorarios por presentación de Documentación Técnica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para facilitar el acogimiento al Plan de Regularización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y solo durante la vigencia del mismo</w:t>
      </w:r>
      <w:r w:rsidR="00433113" w:rsidRPr="00494C4E">
        <w:rPr>
          <w:rFonts w:ascii="Book Antiqua" w:hAnsi="Book Antiqua"/>
        </w:rPr>
        <w:t>.</w:t>
      </w:r>
    </w:p>
    <w:p w:rsidR="00526901" w:rsidRPr="00494C4E" w:rsidRDefault="00895D9B" w:rsidP="00895D9B">
      <w:pPr>
        <w:pStyle w:val="Textoindependiente"/>
        <w:keepNext/>
        <w:spacing w:after="180"/>
        <w:rPr>
          <w:rFonts w:ascii="Book Antiqua" w:hAnsi="Book Antiqua"/>
        </w:rPr>
      </w:pPr>
      <w:r w:rsidRPr="00895D9B">
        <w:rPr>
          <w:rFonts w:ascii="Book Antiqua" w:hAnsi="Book Antiqua"/>
          <w:bCs/>
          <w:u w:val="single"/>
        </w:rPr>
        <w:t>ARTÍCULO NOVENO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</w:rPr>
        <w:t>El Departamento Ejecutivo Municipal dará inmediata difusión pública del Plan de Relevamiento</w:t>
      </w:r>
      <w:r w:rsidR="00433113" w:rsidRPr="00494C4E">
        <w:rPr>
          <w:rFonts w:ascii="Book Antiqua" w:hAnsi="Book Antiqua"/>
        </w:rPr>
        <w:t xml:space="preserve">, </w:t>
      </w:r>
      <w:r w:rsidR="00791911" w:rsidRPr="00494C4E">
        <w:rPr>
          <w:rFonts w:ascii="Book Antiqua" w:hAnsi="Book Antiqua"/>
        </w:rPr>
        <w:t>Regularización Catastral y Regularización de la Construcción</w:t>
      </w:r>
      <w:r w:rsidR="00433113" w:rsidRPr="00494C4E">
        <w:rPr>
          <w:rFonts w:ascii="Book Antiqua" w:hAnsi="Book Antiqua"/>
        </w:rPr>
        <w:t>.</w:t>
      </w:r>
    </w:p>
    <w:p w:rsidR="00B64E38" w:rsidRPr="00433113" w:rsidRDefault="00895D9B" w:rsidP="00433113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895D9B">
        <w:rPr>
          <w:rFonts w:ascii="Book Antiqua" w:hAnsi="Book Antiqua"/>
          <w:bCs/>
          <w:u w:val="single"/>
        </w:rPr>
        <w:t>ARTÍCULO DÉCIMO</w:t>
      </w:r>
      <w:r>
        <w:rPr>
          <w:rFonts w:ascii="Book Antiqua" w:hAnsi="Book Antiqua"/>
          <w:bCs/>
        </w:rPr>
        <w:t>:</w:t>
      </w:r>
      <w:r w:rsidRPr="00494C4E">
        <w:rPr>
          <w:rFonts w:ascii="Book Antiqua" w:hAnsi="Book Antiqua"/>
          <w:bCs/>
        </w:rPr>
        <w:t xml:space="preserve"> </w:t>
      </w:r>
      <w:r w:rsidR="00791911" w:rsidRPr="00494C4E">
        <w:rPr>
          <w:rFonts w:ascii="Book Antiqua" w:hAnsi="Book Antiqua"/>
          <w:bCs/>
        </w:rPr>
        <w:t>COMUNIQUESE REGISTRESE Y ARCHIVESE</w:t>
      </w:r>
      <w:r w:rsidR="00433113" w:rsidRPr="00494C4E">
        <w:rPr>
          <w:rFonts w:ascii="Book Antiqua" w:hAnsi="Book Antiqua"/>
          <w:bCs/>
        </w:rPr>
        <w:t>.</w:t>
      </w:r>
      <w:r w:rsidR="00494C4E" w:rsidRPr="00433113">
        <w:rPr>
          <w:rFonts w:ascii="Book Antiqua" w:hAnsi="Book Antiqua"/>
          <w:bCs/>
        </w:rPr>
        <w:t xml:space="preserve"> </w:t>
      </w:r>
    </w:p>
    <w:sectPr w:rsidR="00B64E38" w:rsidRPr="00433113" w:rsidSect="00203173">
      <w:footerReference w:type="default" r:id="rId7"/>
      <w:pgSz w:w="11906" w:h="16838" w:code="5"/>
      <w:pgMar w:top="1417" w:right="1134" w:bottom="1134" w:left="1701" w:header="709" w:footer="709" w:gutter="0"/>
      <w:pgNumType w:start="184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E79F4" w:rsidRDefault="00BE79F4" w:rsidP="00BE79F4">
      <w:r>
        <w:separator/>
      </w:r>
    </w:p>
  </w:endnote>
  <w:endnote w:type="continuationSeparator" w:id="0">
    <w:p w:rsidR="00BE79F4" w:rsidRDefault="00BE79F4" w:rsidP="00BE79F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E79F4" w:rsidRPr="00203173" w:rsidRDefault="00BE79F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E79F4" w:rsidRDefault="00BE79F4" w:rsidP="00BE79F4">
      <w:r>
        <w:separator/>
      </w:r>
    </w:p>
  </w:footnote>
  <w:footnote w:type="continuationSeparator" w:id="0">
    <w:p w:rsidR="00BE79F4" w:rsidRDefault="00BE79F4" w:rsidP="00BE79F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35C57710"/>
    <w:multiLevelType w:val="hybridMultilevel"/>
    <w:tmpl w:val="FA342F0E"/>
    <w:lvl w:ilvl="0" w:tplc="0C0A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F095ED3"/>
    <w:multiLevelType w:val="hybridMultilevel"/>
    <w:tmpl w:val="4F4A3EE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1BB3F2C"/>
    <w:multiLevelType w:val="hybridMultilevel"/>
    <w:tmpl w:val="6716194E"/>
    <w:lvl w:ilvl="0" w:tplc="A5624A5C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F6E2F14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53925F60"/>
    <w:multiLevelType w:val="hybridMultilevel"/>
    <w:tmpl w:val="04A0C520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91911"/>
    <w:rsid w:val="00093A7E"/>
    <w:rsid w:val="000A59CD"/>
    <w:rsid w:val="001103DE"/>
    <w:rsid w:val="001511DD"/>
    <w:rsid w:val="00187A11"/>
    <w:rsid w:val="00203173"/>
    <w:rsid w:val="00294835"/>
    <w:rsid w:val="003077FD"/>
    <w:rsid w:val="00347AF9"/>
    <w:rsid w:val="003D7E4B"/>
    <w:rsid w:val="00433113"/>
    <w:rsid w:val="00451454"/>
    <w:rsid w:val="0046625F"/>
    <w:rsid w:val="00494C4E"/>
    <w:rsid w:val="004B6FB9"/>
    <w:rsid w:val="004F3C7A"/>
    <w:rsid w:val="00526901"/>
    <w:rsid w:val="00526DC1"/>
    <w:rsid w:val="005410B4"/>
    <w:rsid w:val="005E0829"/>
    <w:rsid w:val="006C1AEF"/>
    <w:rsid w:val="006D3249"/>
    <w:rsid w:val="00703793"/>
    <w:rsid w:val="00744656"/>
    <w:rsid w:val="00752714"/>
    <w:rsid w:val="00791911"/>
    <w:rsid w:val="00892573"/>
    <w:rsid w:val="00895D9B"/>
    <w:rsid w:val="008B77F6"/>
    <w:rsid w:val="008C296A"/>
    <w:rsid w:val="009312DB"/>
    <w:rsid w:val="00943FFA"/>
    <w:rsid w:val="00976F8E"/>
    <w:rsid w:val="00A84618"/>
    <w:rsid w:val="00A86326"/>
    <w:rsid w:val="00A977C6"/>
    <w:rsid w:val="00B64E38"/>
    <w:rsid w:val="00B84040"/>
    <w:rsid w:val="00B86CCE"/>
    <w:rsid w:val="00B96C67"/>
    <w:rsid w:val="00BD0D30"/>
    <w:rsid w:val="00BE79F4"/>
    <w:rsid w:val="00C2134D"/>
    <w:rsid w:val="00CB2D1F"/>
    <w:rsid w:val="00CE04FF"/>
    <w:rsid w:val="00D705AF"/>
    <w:rsid w:val="00FC2051"/>
    <w:rsid w:val="00FF2F5E"/>
    <w:rsid w:val="00FF68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64E3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B64E3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64E3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64E3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BE79F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E79F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E79F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E79F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795</Words>
  <Characters>4378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5163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28</cp:revision>
  <cp:lastPrinted>2017-10-04T15:19:00Z</cp:lastPrinted>
  <dcterms:created xsi:type="dcterms:W3CDTF">2017-05-11T14:11:00Z</dcterms:created>
  <dcterms:modified xsi:type="dcterms:W3CDTF">2017-10-04T15:19:00Z</dcterms:modified>
</cp:coreProperties>
</file>