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4025" w:rsidRPr="00A34025" w:rsidRDefault="00A34025" w:rsidP="00A34025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A34025">
        <w:rPr>
          <w:rFonts w:ascii="Book Antiqua" w:hAnsi="Book Antiqua"/>
          <w:bCs/>
        </w:rPr>
        <w:t>Yerba Buena, 18 de Septiembre de 2008</w:t>
      </w:r>
    </w:p>
    <w:p w:rsidR="00A34025" w:rsidRPr="005B7A86" w:rsidRDefault="00A34025" w:rsidP="00A34025">
      <w:pPr>
        <w:pStyle w:val="Sangra3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5B7A86">
        <w:rPr>
          <w:rFonts w:ascii="Book Antiqua" w:hAnsi="Book Antiqua"/>
          <w:b/>
          <w:bCs/>
        </w:rPr>
        <w:t>ORDENANZA Nº 1647</w:t>
      </w:r>
    </w:p>
    <w:p w:rsidR="00A34025" w:rsidRPr="005B7A86" w:rsidRDefault="00A34025" w:rsidP="00A34025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5B7A86">
        <w:rPr>
          <w:rFonts w:ascii="Book Antiqua" w:hAnsi="Book Antiqua"/>
          <w:b/>
          <w:bCs/>
        </w:rPr>
        <w:t>VISTO</w:t>
      </w:r>
      <w:r w:rsidR="00F32078" w:rsidRPr="005B7A86">
        <w:rPr>
          <w:rFonts w:ascii="Book Antiqua" w:hAnsi="Book Antiqua"/>
          <w:b/>
          <w:bCs/>
        </w:rPr>
        <w:t xml:space="preserve">: </w:t>
      </w:r>
    </w:p>
    <w:p w:rsidR="00DC266F" w:rsidRPr="005B7A86" w:rsidRDefault="00825742" w:rsidP="00A34025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5B7A86">
        <w:rPr>
          <w:rFonts w:ascii="Book Antiqua" w:hAnsi="Book Antiqua"/>
        </w:rPr>
        <w:t>Las Ordenanzas N</w:t>
      </w:r>
      <w:r w:rsidR="00A34025" w:rsidRPr="005B7A86">
        <w:rPr>
          <w:rFonts w:ascii="Book Antiqua" w:hAnsi="Book Antiqua"/>
        </w:rPr>
        <w:t xml:space="preserve">º </w:t>
      </w:r>
      <w:r w:rsidRPr="005B7A86">
        <w:rPr>
          <w:rFonts w:ascii="Book Antiqua" w:hAnsi="Book Antiqua"/>
        </w:rPr>
        <w:t>51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118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143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242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257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289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316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621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1039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1128 y 1333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todas referidas al Régimen de Bonificación por Función</w:t>
      </w:r>
      <w:r w:rsidR="00A34025" w:rsidRPr="005B7A86">
        <w:rPr>
          <w:rFonts w:ascii="Book Antiqua" w:hAnsi="Book Antiqua"/>
        </w:rPr>
        <w:t xml:space="preserve">; </w:t>
      </w:r>
      <w:r w:rsidRPr="005B7A86">
        <w:rPr>
          <w:rFonts w:ascii="Book Antiqua" w:hAnsi="Book Antiqua"/>
        </w:rPr>
        <w:t>y</w:t>
      </w:r>
    </w:p>
    <w:p w:rsidR="00A34025" w:rsidRPr="005B7A86" w:rsidRDefault="00A34025" w:rsidP="00A34025">
      <w:pPr>
        <w:keepNext/>
        <w:spacing w:before="60" w:after="60"/>
        <w:rPr>
          <w:rFonts w:ascii="Book Antiqua" w:hAnsi="Book Antiqua"/>
          <w:b/>
          <w:bCs/>
        </w:rPr>
      </w:pPr>
      <w:r w:rsidRPr="005B7A86">
        <w:rPr>
          <w:rFonts w:ascii="Book Antiqua" w:hAnsi="Book Antiqua"/>
          <w:b/>
          <w:bCs/>
        </w:rPr>
        <w:t>CONSIDERANDO</w:t>
      </w:r>
      <w:r w:rsidR="00F32078" w:rsidRPr="005B7A86">
        <w:rPr>
          <w:rFonts w:ascii="Book Antiqua" w:hAnsi="Book Antiqua"/>
          <w:b/>
          <w:bCs/>
        </w:rPr>
        <w:t xml:space="preserve">: </w:t>
      </w:r>
    </w:p>
    <w:p w:rsidR="00F74FC9" w:rsidRPr="005B7A86" w:rsidRDefault="00825742" w:rsidP="00A34025">
      <w:pPr>
        <w:keepNext/>
        <w:spacing w:after="180"/>
        <w:jc w:val="both"/>
        <w:rPr>
          <w:rFonts w:ascii="Book Antiqua" w:hAnsi="Book Antiqua"/>
        </w:rPr>
      </w:pPr>
      <w:r w:rsidRPr="005B7A86">
        <w:rPr>
          <w:rFonts w:ascii="Book Antiqua" w:hAnsi="Book Antiqua"/>
        </w:rPr>
        <w:t>Que dentro del ámbito de la administración Municipal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existen actividades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prestaciones y/o funciones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que por sus características especiales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requieren horarios distintos a los normales y habituales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exigencias físicas y/o mentales o ámbitos especiales para su desarrollo</w:t>
      </w:r>
      <w:r w:rsidR="00A34025" w:rsidRPr="005B7A86">
        <w:rPr>
          <w:rFonts w:ascii="Book Antiqua" w:hAnsi="Book Antiqua"/>
        </w:rPr>
        <w:t>;</w:t>
      </w:r>
    </w:p>
    <w:p w:rsidR="00F74FC9" w:rsidRPr="005B7A86" w:rsidRDefault="00825742" w:rsidP="00A34025">
      <w:pPr>
        <w:keepNext/>
        <w:spacing w:after="180"/>
        <w:jc w:val="both"/>
        <w:rPr>
          <w:rFonts w:ascii="Book Antiqua" w:hAnsi="Book Antiqua"/>
        </w:rPr>
      </w:pPr>
      <w:r w:rsidRPr="005B7A86">
        <w:rPr>
          <w:rFonts w:ascii="Book Antiqua" w:hAnsi="Book Antiqua"/>
        </w:rPr>
        <w:t>Que la Ordenanza N</w:t>
      </w:r>
      <w:r w:rsidR="00A34025" w:rsidRPr="005B7A86">
        <w:rPr>
          <w:rFonts w:ascii="Book Antiqua" w:hAnsi="Book Antiqua"/>
        </w:rPr>
        <w:t xml:space="preserve">º </w:t>
      </w:r>
      <w:r w:rsidRPr="005B7A86">
        <w:rPr>
          <w:rFonts w:ascii="Book Antiqua" w:hAnsi="Book Antiqua"/>
        </w:rPr>
        <w:t>051 del 18/05/84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en sus Artículos Segundo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Tercero y Cuarto determinan la reglamentación que deberá aplicarse</w:t>
      </w:r>
      <w:r w:rsidR="00A34025" w:rsidRPr="005B7A86">
        <w:rPr>
          <w:rFonts w:ascii="Book Antiqua" w:hAnsi="Book Antiqua"/>
        </w:rPr>
        <w:t>;</w:t>
      </w:r>
    </w:p>
    <w:p w:rsidR="00F74FC9" w:rsidRPr="005B7A86" w:rsidRDefault="00825742" w:rsidP="00A34025">
      <w:pPr>
        <w:keepNext/>
        <w:spacing w:after="180"/>
        <w:jc w:val="both"/>
        <w:rPr>
          <w:rFonts w:ascii="Book Antiqua" w:hAnsi="Book Antiqua"/>
        </w:rPr>
      </w:pPr>
      <w:r w:rsidRPr="005B7A86">
        <w:rPr>
          <w:rFonts w:ascii="Book Antiqua" w:hAnsi="Book Antiqua"/>
        </w:rPr>
        <w:t>Que las Ordenanzas deben estar redactadas de forma tal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que su aplicación sea fácil y eficaz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no debiéndose prestar a confusiones ni a interpretaciones distintas a las que el legislador quiso imprimir en la norma</w:t>
      </w:r>
      <w:r w:rsidR="00A34025" w:rsidRPr="005B7A86">
        <w:rPr>
          <w:rFonts w:ascii="Book Antiqua" w:hAnsi="Book Antiqua"/>
        </w:rPr>
        <w:t>;</w:t>
      </w:r>
    </w:p>
    <w:p w:rsidR="00F74FC9" w:rsidRPr="005B7A86" w:rsidRDefault="00F32078" w:rsidP="00A34025">
      <w:pPr>
        <w:keepNext/>
        <w:spacing w:after="180"/>
        <w:jc w:val="both"/>
        <w:rPr>
          <w:rFonts w:ascii="Book Antiqua" w:hAnsi="Book Antiqua"/>
        </w:rPr>
      </w:pPr>
      <w:r w:rsidRPr="005B7A86">
        <w:rPr>
          <w:rFonts w:ascii="Book Antiqua" w:hAnsi="Book Antiqua"/>
        </w:rPr>
        <w:t>Que el Artículo Tercero, de la Ordenanza antes mencionada establece las excepciones a la prestación efectiva de servicio, y por un error de puntuación, la redacción es poco clara en lo referente a la Licencia Anual, situación que hubiera quedado subsanada si, en beneficio del empleado, se hubiera considerado la normativa establecida por el Artículo Nº 34 del Decreto Nº 646/1, reglamentario de la Ley Nº 5473, que reza textualmente: “La Vacación anual Ordinaria se acordará por año vencido, con goce íntegro de haberes, siendo obligatoria su........ y utilización”, en lugar de aplicar descuentos de la misma;</w:t>
      </w:r>
    </w:p>
    <w:p w:rsidR="00F74FC9" w:rsidRPr="005B7A86" w:rsidRDefault="00825742" w:rsidP="00A34025">
      <w:pPr>
        <w:keepNext/>
        <w:spacing w:after="180"/>
        <w:jc w:val="both"/>
        <w:rPr>
          <w:rFonts w:ascii="Book Antiqua" w:hAnsi="Book Antiqua"/>
        </w:rPr>
      </w:pPr>
      <w:r w:rsidRPr="005B7A86">
        <w:rPr>
          <w:rFonts w:ascii="Book Antiqua" w:hAnsi="Book Antiqua"/>
        </w:rPr>
        <w:t>Que esta Ordenanza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a través del tiempo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fue modificándose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en cuanto a porcentajes y funciones incluidas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por lo que existen numerosas normas dispersas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haciéndose necesario unificar las mismas</w:t>
      </w:r>
      <w:r w:rsidR="00A34025" w:rsidRPr="005B7A86">
        <w:rPr>
          <w:rFonts w:ascii="Book Antiqua" w:hAnsi="Book Antiqua"/>
        </w:rPr>
        <w:t xml:space="preserve">, </w:t>
      </w:r>
      <w:r w:rsidRPr="005B7A86">
        <w:rPr>
          <w:rFonts w:ascii="Book Antiqua" w:hAnsi="Book Antiqua"/>
        </w:rPr>
        <w:t>para facilitar su aplicación</w:t>
      </w:r>
      <w:r w:rsidR="00A34025" w:rsidRPr="005B7A86">
        <w:rPr>
          <w:rFonts w:ascii="Book Antiqua" w:hAnsi="Book Antiqua"/>
        </w:rPr>
        <w:t>;</w:t>
      </w:r>
    </w:p>
    <w:p w:rsidR="00DC266F" w:rsidRPr="005B7A86" w:rsidRDefault="00F74FC9" w:rsidP="00F74FC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5B7A86">
        <w:rPr>
          <w:rFonts w:ascii="Book Antiqua" w:hAnsi="Book Antiqua"/>
          <w:b/>
          <w:bCs/>
        </w:rPr>
        <w:t>EL CONCEJO DELIBERANTE SANCIONA CON FUERZA DE ORDENANZA</w:t>
      </w:r>
    </w:p>
    <w:p w:rsidR="00F74FC9" w:rsidRPr="005B7A86" w:rsidRDefault="0009785E" w:rsidP="0009785E">
      <w:pPr>
        <w:keepNext/>
        <w:spacing w:after="180"/>
        <w:jc w:val="both"/>
        <w:rPr>
          <w:rFonts w:ascii="Book Antiqua" w:hAnsi="Book Antiqua"/>
        </w:rPr>
      </w:pPr>
      <w:r w:rsidRPr="0009785E">
        <w:rPr>
          <w:rFonts w:ascii="Book Antiqua" w:hAnsi="Book Antiqua"/>
          <w:bCs/>
          <w:u w:val="single"/>
        </w:rPr>
        <w:t>ARTÍCULO PRIMERO</w:t>
      </w:r>
      <w:r w:rsidR="00F32078" w:rsidRPr="00F32078">
        <w:rPr>
          <w:rFonts w:ascii="Book Antiqua" w:hAnsi="Book Antiqua"/>
          <w:bCs/>
        </w:rPr>
        <w:t>:</w:t>
      </w:r>
      <w:r w:rsidR="00F32078" w:rsidRPr="005B7A86">
        <w:rPr>
          <w:rFonts w:ascii="Book Antiqua" w:hAnsi="Book Antiqua"/>
          <w:bCs/>
        </w:rPr>
        <w:t xml:space="preserve"> </w:t>
      </w:r>
      <w:r w:rsidR="00825742" w:rsidRPr="005B7A86">
        <w:rPr>
          <w:rFonts w:ascii="Book Antiqua" w:hAnsi="Book Antiqua"/>
          <w:bCs/>
        </w:rPr>
        <w:t xml:space="preserve">DEROGANSE </w:t>
      </w:r>
      <w:r w:rsidR="00825742" w:rsidRPr="005B7A86">
        <w:rPr>
          <w:rFonts w:ascii="Book Antiqua" w:hAnsi="Book Antiqua"/>
        </w:rPr>
        <w:t>las Ordenanzas N</w:t>
      </w:r>
      <w:r w:rsidR="00A34025" w:rsidRPr="005B7A86">
        <w:rPr>
          <w:rFonts w:ascii="Book Antiqua" w:hAnsi="Book Antiqua"/>
        </w:rPr>
        <w:t xml:space="preserve">º </w:t>
      </w:r>
      <w:r w:rsidR="00825742" w:rsidRPr="005B7A86">
        <w:rPr>
          <w:rFonts w:ascii="Book Antiqua" w:hAnsi="Book Antiqua"/>
        </w:rPr>
        <w:t>051/84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118/85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143/85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242/87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257/87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289/87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316/88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621/94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1039/99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1128/00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1333/03</w:t>
      </w:r>
      <w:r w:rsidR="00A34025" w:rsidRPr="005B7A86">
        <w:rPr>
          <w:rFonts w:ascii="Book Antiqua" w:hAnsi="Book Antiqua"/>
        </w:rPr>
        <w:t>.</w:t>
      </w:r>
    </w:p>
    <w:p w:rsidR="00F74FC9" w:rsidRPr="005B7A86" w:rsidRDefault="0009785E" w:rsidP="0009785E">
      <w:pPr>
        <w:keepNext/>
        <w:spacing w:after="180"/>
        <w:jc w:val="both"/>
        <w:rPr>
          <w:rFonts w:ascii="Book Antiqua" w:hAnsi="Book Antiqua"/>
        </w:rPr>
      </w:pPr>
      <w:r w:rsidRPr="0009785E">
        <w:rPr>
          <w:rFonts w:ascii="Book Antiqua" w:hAnsi="Book Antiqua"/>
          <w:bCs/>
          <w:u w:val="single"/>
        </w:rPr>
        <w:t>ARTÍCULO SEGUNDO</w:t>
      </w:r>
      <w:r w:rsidR="00F32078" w:rsidRPr="00F32078">
        <w:rPr>
          <w:rFonts w:ascii="Book Antiqua" w:hAnsi="Book Antiqua"/>
          <w:bCs/>
        </w:rPr>
        <w:t>:</w:t>
      </w:r>
      <w:r w:rsidR="00F32078" w:rsidRPr="005B7A86">
        <w:rPr>
          <w:rFonts w:ascii="Book Antiqua" w:hAnsi="Book Antiqua"/>
          <w:bCs/>
        </w:rPr>
        <w:t xml:space="preserve"> </w:t>
      </w:r>
      <w:r w:rsidR="00825742" w:rsidRPr="005B7A86">
        <w:rPr>
          <w:rFonts w:ascii="Book Antiqua" w:hAnsi="Book Antiqua"/>
          <w:bCs/>
        </w:rPr>
        <w:t>FIJASE</w:t>
      </w:r>
      <w:r w:rsidR="00825742" w:rsidRPr="005B7A86">
        <w:rPr>
          <w:rFonts w:ascii="Book Antiqua" w:hAnsi="Book Antiqua"/>
        </w:rPr>
        <w:t xml:space="preserve"> a partir de la vigencia de la presente Ordenanza un </w:t>
      </w:r>
      <w:r w:rsidR="00825742" w:rsidRPr="005B7A86">
        <w:rPr>
          <w:rFonts w:ascii="Book Antiqua" w:hAnsi="Book Antiqua"/>
          <w:bCs/>
        </w:rPr>
        <w:t>REGIMEN DE BONIFICACIONES POR FUNCIONES</w:t>
      </w:r>
      <w:r w:rsidR="00A34025" w:rsidRPr="005B7A86">
        <w:rPr>
          <w:rFonts w:ascii="Book Antiqua" w:hAnsi="Book Antiqua"/>
          <w:bCs/>
        </w:rPr>
        <w:t xml:space="preserve">, </w:t>
      </w:r>
      <w:r w:rsidR="00825742" w:rsidRPr="005B7A86">
        <w:rPr>
          <w:rFonts w:ascii="Book Antiqua" w:hAnsi="Book Antiqua"/>
        </w:rPr>
        <w:t>encontrándose incluidos en él el Personal Municipal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entendiéndose por tales tanto a los que prestan funciones en el Departamento Ejecutivo como en el Concejo Deliberante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revistan tanto en la Planta Permanente o como contratados</w:t>
      </w:r>
      <w:r w:rsidR="00A34025" w:rsidRPr="005B7A86">
        <w:rPr>
          <w:rFonts w:ascii="Book Antiqua" w:hAnsi="Book Antiqua"/>
        </w:rPr>
        <w:t>.</w:t>
      </w:r>
    </w:p>
    <w:p w:rsidR="005F2617" w:rsidRPr="005B7A86" w:rsidRDefault="00825742" w:rsidP="00F32078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  <w:bCs/>
        </w:rPr>
      </w:pPr>
      <w:r w:rsidRPr="005B7A86">
        <w:rPr>
          <w:rFonts w:ascii="Book Antiqua" w:hAnsi="Book Antiqua"/>
          <w:bCs/>
        </w:rPr>
        <w:t>SERENOS</w:t>
      </w:r>
    </w:p>
    <w:p w:rsidR="005F2617" w:rsidRPr="005B7A86" w:rsidRDefault="00825742" w:rsidP="00F32078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  <w:bCs/>
        </w:rPr>
      </w:pPr>
      <w:r w:rsidRPr="005B7A86">
        <w:rPr>
          <w:rFonts w:ascii="Book Antiqua" w:hAnsi="Book Antiqua"/>
          <w:bCs/>
        </w:rPr>
        <w:t>RECOLECTORES DE RESIDUOS</w:t>
      </w:r>
    </w:p>
    <w:p w:rsidR="00F74FC9" w:rsidRPr="005B7A86" w:rsidRDefault="00825742" w:rsidP="00F32078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  <w:bCs/>
        </w:rPr>
      </w:pPr>
      <w:r w:rsidRPr="005B7A86">
        <w:rPr>
          <w:rFonts w:ascii="Book Antiqua" w:hAnsi="Book Antiqua"/>
          <w:bCs/>
        </w:rPr>
        <w:t>PERSONAL DE CEMENTERIO</w:t>
      </w:r>
      <w:r w:rsidR="00F74FC9" w:rsidRPr="005B7A86">
        <w:rPr>
          <w:rFonts w:ascii="Book Antiqua" w:hAnsi="Book Antiqua"/>
          <w:bCs/>
        </w:rPr>
        <w:t xml:space="preserve"> </w:t>
      </w:r>
      <w:r w:rsidR="00A34025" w:rsidRPr="005B7A86">
        <w:rPr>
          <w:rFonts w:ascii="Book Antiqua" w:hAnsi="Book Antiqua"/>
          <w:bCs/>
        </w:rPr>
        <w:t>(</w:t>
      </w:r>
      <w:r w:rsidRPr="005B7A86">
        <w:rPr>
          <w:rFonts w:ascii="Book Antiqua" w:hAnsi="Book Antiqua"/>
          <w:bCs/>
        </w:rPr>
        <w:t>obrero y administrativo</w:t>
      </w:r>
      <w:r w:rsidR="00A34025" w:rsidRPr="005B7A86">
        <w:rPr>
          <w:rFonts w:ascii="Book Antiqua" w:hAnsi="Book Antiqua"/>
          <w:bCs/>
        </w:rPr>
        <w:t>)</w:t>
      </w:r>
    </w:p>
    <w:p w:rsidR="005F2617" w:rsidRPr="005B7A86" w:rsidRDefault="00825742" w:rsidP="00F32078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  <w:bCs/>
        </w:rPr>
      </w:pPr>
      <w:r w:rsidRPr="005B7A86">
        <w:rPr>
          <w:rFonts w:ascii="Book Antiqua" w:hAnsi="Book Antiqua"/>
          <w:bCs/>
        </w:rPr>
        <w:lastRenderedPageBreak/>
        <w:t>PERSONAL DE SECCION DE ELECTROMECÁNICA</w:t>
      </w:r>
    </w:p>
    <w:p w:rsidR="005F2617" w:rsidRPr="005B7A86" w:rsidRDefault="00825742" w:rsidP="00F32078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  <w:bCs/>
        </w:rPr>
      </w:pPr>
      <w:r w:rsidRPr="005B7A86">
        <w:rPr>
          <w:rFonts w:ascii="Book Antiqua" w:hAnsi="Book Antiqua"/>
          <w:bCs/>
        </w:rPr>
        <w:t>PERSONAL DE BARRIDO Y LIMPIEZA DE LA VIA PUBLICA</w:t>
      </w:r>
    </w:p>
    <w:p w:rsidR="00DC266F" w:rsidRPr="005B7A86" w:rsidRDefault="00825742" w:rsidP="00F32078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  <w:bCs/>
        </w:rPr>
      </w:pPr>
      <w:r w:rsidRPr="005B7A86">
        <w:rPr>
          <w:rFonts w:ascii="Book Antiqua" w:hAnsi="Book Antiqua"/>
          <w:bCs/>
        </w:rPr>
        <w:t>PERSONAL AFECTADO EN FORMA HABITUAL A TAREAS DE PLOMERÍA</w:t>
      </w:r>
    </w:p>
    <w:p w:rsidR="005F2617" w:rsidRPr="005B7A86" w:rsidRDefault="00825742" w:rsidP="00F32078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  <w:bCs/>
        </w:rPr>
      </w:pPr>
      <w:r w:rsidRPr="005B7A86">
        <w:rPr>
          <w:rFonts w:ascii="Book Antiqua" w:hAnsi="Book Antiqua"/>
          <w:bCs/>
        </w:rPr>
        <w:t>PERSONAL DE TESORERIA</w:t>
      </w:r>
    </w:p>
    <w:p w:rsidR="00DC266F" w:rsidRPr="005B7A86" w:rsidRDefault="00825742" w:rsidP="00F32078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  <w:bCs/>
        </w:rPr>
      </w:pPr>
      <w:r w:rsidRPr="005B7A86">
        <w:rPr>
          <w:rFonts w:ascii="Book Antiqua" w:hAnsi="Book Antiqua"/>
          <w:bCs/>
        </w:rPr>
        <w:t>AUXILIARES DE LA DIRECCIÓN DE DESPACHO</w:t>
      </w:r>
    </w:p>
    <w:p w:rsidR="00F74FC9" w:rsidRPr="005B7A86" w:rsidRDefault="0009785E" w:rsidP="0009785E">
      <w:pPr>
        <w:keepNext/>
        <w:spacing w:after="180"/>
        <w:jc w:val="both"/>
        <w:rPr>
          <w:rFonts w:ascii="Book Antiqua" w:hAnsi="Book Antiqua"/>
        </w:rPr>
      </w:pPr>
      <w:r w:rsidRPr="0009785E">
        <w:rPr>
          <w:rFonts w:ascii="Book Antiqua" w:hAnsi="Book Antiqua"/>
          <w:bCs/>
          <w:u w:val="single"/>
        </w:rPr>
        <w:t>ARTÍCULO TERCERO</w:t>
      </w:r>
      <w:r w:rsidR="00F32078" w:rsidRPr="00F32078">
        <w:rPr>
          <w:rFonts w:ascii="Book Antiqua" w:hAnsi="Book Antiqua"/>
          <w:bCs/>
        </w:rPr>
        <w:t>:</w:t>
      </w:r>
      <w:r w:rsidR="00F32078" w:rsidRPr="005B7A86">
        <w:rPr>
          <w:rFonts w:ascii="Book Antiqua" w:hAnsi="Book Antiqua"/>
          <w:bCs/>
        </w:rPr>
        <w:t xml:space="preserve"> </w:t>
      </w:r>
      <w:r w:rsidR="00825742" w:rsidRPr="005B7A86">
        <w:rPr>
          <w:rFonts w:ascii="Book Antiqua" w:hAnsi="Book Antiqua"/>
        </w:rPr>
        <w:t>El Personal Municipal afectado a la función de Sereno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percibirá una Bonificación del 40% sobre el total de Remuneraciones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entendiéndose como tal a la asignación de la categoría en que revista el agente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el adicional por título y el escalafón por antigüedad</w:t>
      </w:r>
      <w:r w:rsidR="00A34025" w:rsidRPr="005B7A86">
        <w:rPr>
          <w:rFonts w:ascii="Book Antiqua" w:hAnsi="Book Antiqua"/>
        </w:rPr>
        <w:t>.</w:t>
      </w:r>
    </w:p>
    <w:p w:rsidR="00F74FC9" w:rsidRPr="005B7A86" w:rsidRDefault="0009785E" w:rsidP="0009785E">
      <w:pPr>
        <w:keepNext/>
        <w:spacing w:after="180"/>
        <w:jc w:val="both"/>
        <w:rPr>
          <w:rFonts w:ascii="Book Antiqua" w:hAnsi="Book Antiqua"/>
        </w:rPr>
      </w:pPr>
      <w:r w:rsidRPr="0009785E">
        <w:rPr>
          <w:rFonts w:ascii="Book Antiqua" w:hAnsi="Book Antiqua"/>
          <w:bCs/>
          <w:u w:val="single"/>
        </w:rPr>
        <w:t>ARTÍCULO CUARTO</w:t>
      </w:r>
      <w:r w:rsidR="00F32078" w:rsidRPr="00F32078">
        <w:rPr>
          <w:rFonts w:ascii="Book Antiqua" w:hAnsi="Book Antiqua"/>
          <w:bCs/>
        </w:rPr>
        <w:t>:</w:t>
      </w:r>
      <w:r w:rsidR="00F32078" w:rsidRPr="005B7A86">
        <w:rPr>
          <w:rFonts w:ascii="Book Antiqua" w:hAnsi="Book Antiqua"/>
          <w:bCs/>
        </w:rPr>
        <w:t xml:space="preserve"> </w:t>
      </w:r>
      <w:r w:rsidR="00825742" w:rsidRPr="005B7A86">
        <w:rPr>
          <w:rFonts w:ascii="Book Antiqua" w:hAnsi="Book Antiqua"/>
        </w:rPr>
        <w:t>El Personal afectado a la Recolección de Residuos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percibirá una Bonificación del 40% sobre el total de Remuneraciones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entendiéndose como tal a la asignación de la categoría en que revista el agente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el adicional por título y el escalafón por antigüedad</w:t>
      </w:r>
      <w:r w:rsidR="00A34025" w:rsidRPr="005B7A86">
        <w:rPr>
          <w:rFonts w:ascii="Book Antiqua" w:hAnsi="Book Antiqua"/>
        </w:rPr>
        <w:t xml:space="preserve">. </w:t>
      </w:r>
      <w:r w:rsidR="00825742" w:rsidRPr="005B7A86">
        <w:rPr>
          <w:rFonts w:ascii="Book Antiqua" w:hAnsi="Book Antiqua"/>
        </w:rPr>
        <w:t>Asimismo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por prestaciones de servicio en días inhábiles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percibirán además un Adicional equivalente al 30% de la asignación de la categoría de revista</w:t>
      </w:r>
      <w:r w:rsidR="00A34025" w:rsidRPr="005B7A86">
        <w:rPr>
          <w:rFonts w:ascii="Book Antiqua" w:hAnsi="Book Antiqua"/>
        </w:rPr>
        <w:t>.</w:t>
      </w:r>
    </w:p>
    <w:p w:rsidR="00F74FC9" w:rsidRPr="005B7A86" w:rsidRDefault="0009785E" w:rsidP="0009785E">
      <w:pPr>
        <w:keepNext/>
        <w:spacing w:after="180"/>
        <w:jc w:val="both"/>
        <w:rPr>
          <w:rFonts w:ascii="Book Antiqua" w:hAnsi="Book Antiqua"/>
        </w:rPr>
      </w:pPr>
      <w:r w:rsidRPr="0009785E">
        <w:rPr>
          <w:rFonts w:ascii="Book Antiqua" w:hAnsi="Book Antiqua"/>
          <w:bCs/>
          <w:u w:val="single"/>
        </w:rPr>
        <w:t>ARTÍCULO QUINTO</w:t>
      </w:r>
      <w:r w:rsidR="00F32078" w:rsidRPr="00F32078">
        <w:rPr>
          <w:rFonts w:ascii="Book Antiqua" w:hAnsi="Book Antiqua"/>
          <w:bCs/>
        </w:rPr>
        <w:t>:</w:t>
      </w:r>
      <w:r w:rsidR="00F32078" w:rsidRPr="005B7A86">
        <w:rPr>
          <w:rFonts w:ascii="Book Antiqua" w:hAnsi="Book Antiqua"/>
          <w:bCs/>
        </w:rPr>
        <w:t xml:space="preserve"> </w:t>
      </w:r>
      <w:r w:rsidR="00825742" w:rsidRPr="005B7A86">
        <w:rPr>
          <w:rFonts w:ascii="Book Antiqua" w:hAnsi="Book Antiqua"/>
        </w:rPr>
        <w:t>El Personal afectado al barrido y limpieza de la vía pública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percibirá una bonificación del 20% sobre el total de Remuneraciones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entendiéndose como tal a la asignación de la categoría en que revista el agente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el adicional por título y el escalafón por antigüedad</w:t>
      </w:r>
      <w:r w:rsidR="00A34025" w:rsidRPr="005B7A86">
        <w:rPr>
          <w:rFonts w:ascii="Book Antiqua" w:hAnsi="Book Antiqua"/>
        </w:rPr>
        <w:t>.</w:t>
      </w:r>
    </w:p>
    <w:p w:rsidR="00F74FC9" w:rsidRPr="005B7A86" w:rsidRDefault="0009785E" w:rsidP="0009785E">
      <w:pPr>
        <w:keepNext/>
        <w:spacing w:after="180"/>
        <w:jc w:val="both"/>
        <w:rPr>
          <w:rFonts w:ascii="Book Antiqua" w:hAnsi="Book Antiqua"/>
        </w:rPr>
      </w:pPr>
      <w:r w:rsidRPr="0009785E">
        <w:rPr>
          <w:rFonts w:ascii="Book Antiqua" w:hAnsi="Book Antiqua"/>
          <w:bCs/>
          <w:u w:val="single"/>
        </w:rPr>
        <w:t>ARTÍCULO SEXTO</w:t>
      </w:r>
      <w:r w:rsidR="00F32078" w:rsidRPr="00F32078">
        <w:rPr>
          <w:rFonts w:ascii="Book Antiqua" w:hAnsi="Book Antiqua"/>
          <w:bCs/>
        </w:rPr>
        <w:t>:</w:t>
      </w:r>
      <w:r w:rsidR="00F32078" w:rsidRPr="005B7A86">
        <w:rPr>
          <w:rFonts w:ascii="Book Antiqua" w:hAnsi="Book Antiqua"/>
          <w:bCs/>
        </w:rPr>
        <w:t xml:space="preserve"> </w:t>
      </w:r>
      <w:r w:rsidR="00825742" w:rsidRPr="005B7A86">
        <w:rPr>
          <w:rFonts w:ascii="Book Antiqua" w:hAnsi="Book Antiqua"/>
        </w:rPr>
        <w:t>El Personal afectado a tareas habituales de plomería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percibirá una bonificación del 20% sobre el total de Remuneraciones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entendiéndose como tal a la asignación de la categoría en que revista el agente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el adicional por título y el escalafón por antigüedad</w:t>
      </w:r>
      <w:r w:rsidR="00A34025" w:rsidRPr="005B7A86">
        <w:rPr>
          <w:rFonts w:ascii="Book Antiqua" w:hAnsi="Book Antiqua"/>
        </w:rPr>
        <w:t>.</w:t>
      </w:r>
    </w:p>
    <w:p w:rsidR="00F74FC9" w:rsidRPr="005B7A86" w:rsidRDefault="0009785E" w:rsidP="0009785E">
      <w:pPr>
        <w:keepNext/>
        <w:spacing w:after="180"/>
        <w:jc w:val="both"/>
        <w:rPr>
          <w:rFonts w:ascii="Book Antiqua" w:hAnsi="Book Antiqua"/>
        </w:rPr>
      </w:pPr>
      <w:r w:rsidRPr="0009785E">
        <w:rPr>
          <w:rFonts w:ascii="Book Antiqua" w:hAnsi="Book Antiqua"/>
          <w:bCs/>
          <w:u w:val="single"/>
        </w:rPr>
        <w:t>ARTÍCULO SÉPTIMO</w:t>
      </w:r>
      <w:r w:rsidR="00F32078" w:rsidRPr="00F32078">
        <w:rPr>
          <w:rFonts w:ascii="Book Antiqua" w:hAnsi="Book Antiqua"/>
          <w:bCs/>
        </w:rPr>
        <w:t>:</w:t>
      </w:r>
      <w:r w:rsidR="00F32078" w:rsidRPr="005B7A86">
        <w:rPr>
          <w:rFonts w:ascii="Book Antiqua" w:hAnsi="Book Antiqua"/>
          <w:bCs/>
        </w:rPr>
        <w:t xml:space="preserve"> </w:t>
      </w:r>
      <w:r w:rsidR="00825742" w:rsidRPr="005B7A86">
        <w:rPr>
          <w:rFonts w:ascii="Book Antiqua" w:hAnsi="Book Antiqua"/>
        </w:rPr>
        <w:t>El Personal afectado a cumplir funciones en la Sección de Electromecánica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percibirá una bonificación del 40% sobre el total de Remuneraciones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entendiéndose como a la asignación de la categoría en que revista el agente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el adicional por título y el escalafón por antigüedad</w:t>
      </w:r>
      <w:r w:rsidR="00A34025" w:rsidRPr="005B7A86">
        <w:rPr>
          <w:rFonts w:ascii="Book Antiqua" w:hAnsi="Book Antiqua"/>
        </w:rPr>
        <w:t>.</w:t>
      </w:r>
    </w:p>
    <w:p w:rsidR="00F74FC9" w:rsidRPr="005B7A86" w:rsidRDefault="0009785E" w:rsidP="0009785E">
      <w:pPr>
        <w:keepNext/>
        <w:spacing w:after="180"/>
        <w:jc w:val="both"/>
        <w:rPr>
          <w:rFonts w:ascii="Book Antiqua" w:hAnsi="Book Antiqua"/>
        </w:rPr>
      </w:pPr>
      <w:r w:rsidRPr="0009785E">
        <w:rPr>
          <w:rFonts w:ascii="Book Antiqua" w:hAnsi="Book Antiqua"/>
          <w:bCs/>
          <w:u w:val="single"/>
        </w:rPr>
        <w:t>ARTÍCULO OCTAVO</w:t>
      </w:r>
      <w:r w:rsidR="00F32078" w:rsidRPr="00F32078">
        <w:rPr>
          <w:rFonts w:ascii="Book Antiqua" w:hAnsi="Book Antiqua"/>
          <w:bCs/>
        </w:rPr>
        <w:t>:</w:t>
      </w:r>
      <w:r w:rsidR="00F32078" w:rsidRPr="005B7A86">
        <w:rPr>
          <w:rFonts w:ascii="Book Antiqua" w:hAnsi="Book Antiqua"/>
          <w:bCs/>
        </w:rPr>
        <w:t xml:space="preserve"> </w:t>
      </w:r>
      <w:r w:rsidR="00825742" w:rsidRPr="005B7A86">
        <w:rPr>
          <w:rFonts w:ascii="Book Antiqua" w:hAnsi="Book Antiqua"/>
        </w:rPr>
        <w:t>El Personal afectado a cumplir funciones en el Cementerio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percibirá una Bonificación del 40% sobre el total de Remuneraciones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entendiéndose como tal a la asignación de la categoría en que revista el agente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el adicional por título y el escalafón por antigüedad</w:t>
      </w:r>
      <w:r w:rsidR="00A34025" w:rsidRPr="005B7A86">
        <w:rPr>
          <w:rFonts w:ascii="Book Antiqua" w:hAnsi="Book Antiqua"/>
        </w:rPr>
        <w:t xml:space="preserve">. </w:t>
      </w:r>
      <w:r w:rsidR="00825742" w:rsidRPr="005B7A86">
        <w:rPr>
          <w:rFonts w:ascii="Book Antiqua" w:hAnsi="Book Antiqua"/>
        </w:rPr>
        <w:t>Se entiende que están incluidos todo el Personal dependiente de la Municipalidad que presta servicio en las sedes de los cementerios habilitados en el ejido Municipal</w:t>
      </w:r>
      <w:r w:rsidR="00A34025" w:rsidRPr="005B7A86">
        <w:rPr>
          <w:rFonts w:ascii="Book Antiqua" w:hAnsi="Book Antiqua"/>
        </w:rPr>
        <w:t xml:space="preserve">. </w:t>
      </w:r>
      <w:r w:rsidR="00825742" w:rsidRPr="005B7A86">
        <w:rPr>
          <w:rFonts w:ascii="Book Antiqua" w:hAnsi="Book Antiqua"/>
        </w:rPr>
        <w:t>Asimismo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por prestaciones de servicio en días inhábiles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percibirán además un Adicional equivalente al 30% de la asignación de la categoría de revista</w:t>
      </w:r>
      <w:r w:rsidR="00A34025" w:rsidRPr="005B7A86">
        <w:rPr>
          <w:rFonts w:ascii="Book Antiqua" w:hAnsi="Book Antiqua"/>
        </w:rPr>
        <w:t>.</w:t>
      </w:r>
    </w:p>
    <w:p w:rsidR="00F74FC9" w:rsidRPr="005B7A86" w:rsidRDefault="0009785E" w:rsidP="0009785E">
      <w:pPr>
        <w:keepNext/>
        <w:spacing w:after="180"/>
        <w:jc w:val="both"/>
        <w:rPr>
          <w:rFonts w:ascii="Book Antiqua" w:hAnsi="Book Antiqua"/>
        </w:rPr>
      </w:pPr>
      <w:r w:rsidRPr="0009785E">
        <w:rPr>
          <w:rFonts w:ascii="Book Antiqua" w:hAnsi="Book Antiqua"/>
          <w:bCs/>
          <w:u w:val="single"/>
        </w:rPr>
        <w:t>ARTÍCULO NOVENO</w:t>
      </w:r>
      <w:r w:rsidR="00F32078" w:rsidRPr="00F32078">
        <w:rPr>
          <w:rFonts w:ascii="Book Antiqua" w:hAnsi="Book Antiqua"/>
          <w:bCs/>
        </w:rPr>
        <w:t>:</w:t>
      </w:r>
      <w:r w:rsidR="00F32078" w:rsidRPr="005B7A86">
        <w:rPr>
          <w:rFonts w:ascii="Book Antiqua" w:hAnsi="Book Antiqua"/>
          <w:bCs/>
        </w:rPr>
        <w:t xml:space="preserve"> </w:t>
      </w:r>
      <w:r w:rsidR="00825742" w:rsidRPr="005B7A86">
        <w:rPr>
          <w:rFonts w:ascii="Book Antiqua" w:hAnsi="Book Antiqua"/>
        </w:rPr>
        <w:t>El Personal afectado a cumplir funciones en Tesorería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percibirá una bonificación del 30% sobre el total de Remuneraciones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entendiéndose como tal a la asignación de la categoría en que revista el agente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el adicional por título y el escalafón por antigüedad</w:t>
      </w:r>
      <w:r w:rsidR="00A34025" w:rsidRPr="005B7A86">
        <w:rPr>
          <w:rFonts w:ascii="Book Antiqua" w:hAnsi="Book Antiqua"/>
        </w:rPr>
        <w:t>.</w:t>
      </w:r>
    </w:p>
    <w:p w:rsidR="00F74FC9" w:rsidRPr="005B7A86" w:rsidRDefault="0009785E" w:rsidP="0009785E">
      <w:pPr>
        <w:keepNext/>
        <w:spacing w:after="180"/>
        <w:jc w:val="both"/>
        <w:rPr>
          <w:rFonts w:ascii="Book Antiqua" w:hAnsi="Book Antiqua"/>
        </w:rPr>
      </w:pPr>
      <w:r w:rsidRPr="0009785E">
        <w:rPr>
          <w:rFonts w:ascii="Book Antiqua" w:hAnsi="Book Antiqua"/>
          <w:bCs/>
          <w:u w:val="single"/>
        </w:rPr>
        <w:lastRenderedPageBreak/>
        <w:t>ARTÍCULO DÉCIMO</w:t>
      </w:r>
      <w:r w:rsidR="00F32078" w:rsidRPr="00F32078">
        <w:rPr>
          <w:rFonts w:ascii="Book Antiqua" w:hAnsi="Book Antiqua"/>
          <w:bCs/>
        </w:rPr>
        <w:t>:</w:t>
      </w:r>
      <w:r w:rsidR="00F32078" w:rsidRPr="005B7A86">
        <w:rPr>
          <w:rFonts w:ascii="Book Antiqua" w:hAnsi="Book Antiqua"/>
          <w:bCs/>
        </w:rPr>
        <w:t xml:space="preserve"> </w:t>
      </w:r>
      <w:r w:rsidR="00825742" w:rsidRPr="005B7A86">
        <w:rPr>
          <w:rFonts w:ascii="Book Antiqua" w:hAnsi="Book Antiqua"/>
        </w:rPr>
        <w:t>El Personal afectado a cumplir funciones como auxiliares de la Dirección de Despacho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percibirá una bonificación del 30% sobre el total de Remuneraciones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entendiéndose como tal a la asignación de la categoría en que revista el agente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el adicional por título y el escalafón por antigüedad</w:t>
      </w:r>
      <w:r w:rsidR="00A34025" w:rsidRPr="005B7A86">
        <w:rPr>
          <w:rFonts w:ascii="Book Antiqua" w:hAnsi="Book Antiqua"/>
        </w:rPr>
        <w:t>.</w:t>
      </w:r>
    </w:p>
    <w:p w:rsidR="00F74FC9" w:rsidRPr="005B7A86" w:rsidRDefault="0009785E" w:rsidP="0009785E">
      <w:pPr>
        <w:keepNext/>
        <w:spacing w:after="180"/>
        <w:jc w:val="both"/>
        <w:rPr>
          <w:rFonts w:ascii="Book Antiqua" w:hAnsi="Book Antiqua"/>
        </w:rPr>
      </w:pPr>
      <w:r w:rsidRPr="0009785E">
        <w:rPr>
          <w:rFonts w:ascii="Book Antiqua" w:hAnsi="Book Antiqua"/>
          <w:bCs/>
          <w:u w:val="single"/>
        </w:rPr>
        <w:t>ARTÍCULO DÉCIMO PRIMERO</w:t>
      </w:r>
      <w:r w:rsidR="00F32078" w:rsidRPr="00F32078">
        <w:rPr>
          <w:rFonts w:ascii="Book Antiqua" w:hAnsi="Book Antiqua"/>
          <w:bCs/>
        </w:rPr>
        <w:t>:</w:t>
      </w:r>
      <w:r w:rsidR="00F32078" w:rsidRPr="005B7A86">
        <w:rPr>
          <w:rFonts w:ascii="Book Antiqua" w:hAnsi="Book Antiqua"/>
          <w:bCs/>
        </w:rPr>
        <w:t xml:space="preserve"> </w:t>
      </w:r>
      <w:r w:rsidR="00825742" w:rsidRPr="005B7A86">
        <w:rPr>
          <w:rFonts w:ascii="Book Antiqua" w:hAnsi="Book Antiqua"/>
        </w:rPr>
        <w:t>En todos los casos los servicios incluidos están sujetos al cumplimiento de turnos y horarios especiales por sobre el horario normal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establecidos por los servicios administrativos correspondientes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según las necesidades del mismo</w:t>
      </w:r>
      <w:r w:rsidR="00A34025" w:rsidRPr="005B7A86">
        <w:rPr>
          <w:rFonts w:ascii="Book Antiqua" w:hAnsi="Book Antiqua"/>
        </w:rPr>
        <w:t>.</w:t>
      </w:r>
    </w:p>
    <w:p w:rsidR="00F74FC9" w:rsidRPr="005B7A86" w:rsidRDefault="0009785E" w:rsidP="0009785E">
      <w:pPr>
        <w:keepNext/>
        <w:spacing w:after="180"/>
        <w:jc w:val="both"/>
        <w:rPr>
          <w:rFonts w:ascii="Book Antiqua" w:hAnsi="Book Antiqua"/>
        </w:rPr>
      </w:pPr>
      <w:r w:rsidRPr="0009785E">
        <w:rPr>
          <w:rFonts w:ascii="Book Antiqua" w:hAnsi="Book Antiqua"/>
          <w:bCs/>
          <w:u w:val="single"/>
        </w:rPr>
        <w:t>ARTÍCULO DÉCIMO SEGUNDO</w:t>
      </w:r>
      <w:r w:rsidR="00F32078" w:rsidRPr="00F32078">
        <w:rPr>
          <w:rFonts w:ascii="Book Antiqua" w:hAnsi="Book Antiqua"/>
          <w:bCs/>
        </w:rPr>
        <w:t>:</w:t>
      </w:r>
      <w:r w:rsidR="00F32078" w:rsidRPr="005B7A86">
        <w:rPr>
          <w:rFonts w:ascii="Book Antiqua" w:hAnsi="Book Antiqua"/>
          <w:bCs/>
        </w:rPr>
        <w:t xml:space="preserve"> </w:t>
      </w:r>
      <w:r w:rsidR="00825742" w:rsidRPr="005B7A86">
        <w:rPr>
          <w:rFonts w:ascii="Book Antiqua" w:hAnsi="Book Antiqua"/>
        </w:rPr>
        <w:t>La inclusión en el Régimen de Bonificación por Función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inhibe a los agentes de percibir las compensaciones establecidas por el Artículo N</w:t>
      </w:r>
      <w:r w:rsidR="00A34025" w:rsidRPr="005B7A86">
        <w:rPr>
          <w:rFonts w:ascii="Book Antiqua" w:hAnsi="Book Antiqua"/>
        </w:rPr>
        <w:t xml:space="preserve">º </w:t>
      </w:r>
      <w:r w:rsidR="00825742" w:rsidRPr="005B7A86">
        <w:rPr>
          <w:rFonts w:ascii="Book Antiqua" w:hAnsi="Book Antiqua"/>
        </w:rPr>
        <w:t>13 del Decreto N</w:t>
      </w:r>
      <w:r w:rsidR="00A34025" w:rsidRPr="005B7A86">
        <w:rPr>
          <w:rFonts w:ascii="Book Antiqua" w:hAnsi="Book Antiqua"/>
        </w:rPr>
        <w:t xml:space="preserve">º </w:t>
      </w:r>
      <w:r w:rsidR="00825742" w:rsidRPr="005B7A86">
        <w:rPr>
          <w:rFonts w:ascii="Book Antiqua" w:hAnsi="Book Antiqua"/>
        </w:rPr>
        <w:t>646/1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y sus modificatorias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referidas a horas extras</w:t>
      </w:r>
      <w:r w:rsidR="00A34025" w:rsidRPr="005B7A86">
        <w:rPr>
          <w:rFonts w:ascii="Book Antiqua" w:hAnsi="Book Antiqua"/>
        </w:rPr>
        <w:t>.</w:t>
      </w:r>
    </w:p>
    <w:p w:rsidR="00F74FC9" w:rsidRPr="005B7A86" w:rsidRDefault="0009785E" w:rsidP="0009785E">
      <w:pPr>
        <w:keepNext/>
        <w:spacing w:after="180"/>
        <w:jc w:val="both"/>
        <w:rPr>
          <w:rFonts w:ascii="Book Antiqua" w:hAnsi="Book Antiqua"/>
        </w:rPr>
      </w:pPr>
      <w:r w:rsidRPr="0009785E">
        <w:rPr>
          <w:rFonts w:ascii="Book Antiqua" w:hAnsi="Book Antiqua"/>
          <w:bCs/>
          <w:u w:val="single"/>
        </w:rPr>
        <w:t>ARTÍCULO DÉCIMO TERCERO</w:t>
      </w:r>
      <w:r w:rsidR="00F32078" w:rsidRPr="00F32078">
        <w:rPr>
          <w:rFonts w:ascii="Book Antiqua" w:hAnsi="Book Antiqua"/>
          <w:bCs/>
        </w:rPr>
        <w:t>:</w:t>
      </w:r>
      <w:r w:rsidR="00F32078" w:rsidRPr="005B7A86">
        <w:rPr>
          <w:rFonts w:ascii="Book Antiqua" w:hAnsi="Book Antiqua"/>
          <w:bCs/>
        </w:rPr>
        <w:t xml:space="preserve"> </w:t>
      </w:r>
      <w:r w:rsidR="00825742" w:rsidRPr="005B7A86">
        <w:rPr>
          <w:rFonts w:ascii="Book Antiqua" w:hAnsi="Book Antiqua"/>
        </w:rPr>
        <w:t>La bonificación por función solo será procedente contra efectiva contraprestación de servicio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lo que será respaldado por el registro de asistencia utilizado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bajo el control del servicio correspondiente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excepto en los casos en que el agente se encuentre en uso de las Vacaciones Anuales Ordinarias o con Licencia por Enfermedad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sea de corta o larga evolución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en cuyos casos se liquidará y abonará en forma íntegra</w:t>
      </w:r>
      <w:r w:rsidR="00A34025" w:rsidRPr="005B7A86">
        <w:rPr>
          <w:rFonts w:ascii="Book Antiqua" w:hAnsi="Book Antiqua"/>
        </w:rPr>
        <w:t>.</w:t>
      </w:r>
    </w:p>
    <w:p w:rsidR="00F74FC9" w:rsidRPr="005B7A86" w:rsidRDefault="0009785E" w:rsidP="0009785E">
      <w:pPr>
        <w:keepNext/>
        <w:spacing w:after="180"/>
        <w:jc w:val="both"/>
        <w:rPr>
          <w:rFonts w:ascii="Book Antiqua" w:hAnsi="Book Antiqua"/>
        </w:rPr>
      </w:pPr>
      <w:r w:rsidRPr="0009785E">
        <w:rPr>
          <w:rFonts w:ascii="Book Antiqua" w:hAnsi="Book Antiqua"/>
          <w:bCs/>
          <w:u w:val="single"/>
        </w:rPr>
        <w:t>ARTÍCULO DÉCIMO CUARTO</w:t>
      </w:r>
      <w:r w:rsidR="00F32078" w:rsidRPr="00F32078">
        <w:rPr>
          <w:rFonts w:ascii="Book Antiqua" w:hAnsi="Book Antiqua"/>
          <w:bCs/>
        </w:rPr>
        <w:t>:</w:t>
      </w:r>
      <w:r w:rsidR="00F32078" w:rsidRPr="005B7A86">
        <w:rPr>
          <w:rFonts w:ascii="Book Antiqua" w:hAnsi="Book Antiqua"/>
          <w:bCs/>
        </w:rPr>
        <w:t xml:space="preserve"> </w:t>
      </w:r>
      <w:r w:rsidR="00825742" w:rsidRPr="005B7A86">
        <w:rPr>
          <w:rFonts w:ascii="Book Antiqua" w:hAnsi="Book Antiqua"/>
        </w:rPr>
        <w:t>La inclusión del Personal al presente régimen se realizará a través de la emisión de los Decretos que correspondan</w:t>
      </w:r>
      <w:r w:rsidR="00A34025" w:rsidRPr="005B7A86">
        <w:rPr>
          <w:rFonts w:ascii="Book Antiqua" w:hAnsi="Book Antiqua"/>
        </w:rPr>
        <w:t xml:space="preserve">, </w:t>
      </w:r>
      <w:r w:rsidR="00825742" w:rsidRPr="005B7A86">
        <w:rPr>
          <w:rFonts w:ascii="Book Antiqua" w:hAnsi="Book Antiqua"/>
        </w:rPr>
        <w:t>debiendo justificar la autoridad del área que corresponda la necesidad de servicio invocada</w:t>
      </w:r>
      <w:r w:rsidR="00A34025" w:rsidRPr="005B7A86">
        <w:rPr>
          <w:rFonts w:ascii="Book Antiqua" w:hAnsi="Book Antiqua"/>
        </w:rPr>
        <w:t>.</w:t>
      </w:r>
    </w:p>
    <w:p w:rsidR="005F2617" w:rsidRPr="00A34025" w:rsidRDefault="0009785E" w:rsidP="00A34025">
      <w:pPr>
        <w:keepNext/>
        <w:spacing w:after="180"/>
        <w:jc w:val="both"/>
        <w:rPr>
          <w:rFonts w:ascii="Book Antiqua" w:hAnsi="Book Antiqua"/>
          <w:bCs/>
        </w:rPr>
      </w:pPr>
      <w:r w:rsidRPr="0009785E">
        <w:rPr>
          <w:rFonts w:ascii="Book Antiqua" w:hAnsi="Book Antiqua"/>
          <w:bCs/>
          <w:u w:val="single"/>
        </w:rPr>
        <w:t>ARTÍCULO DÉCIMO QUINTO</w:t>
      </w:r>
      <w:r w:rsidR="00F32078" w:rsidRPr="00F32078">
        <w:rPr>
          <w:rFonts w:ascii="Book Antiqua" w:hAnsi="Book Antiqua"/>
          <w:bCs/>
        </w:rPr>
        <w:t>:</w:t>
      </w:r>
      <w:r w:rsidR="00F32078" w:rsidRPr="005B7A86">
        <w:rPr>
          <w:rFonts w:ascii="Book Antiqua" w:hAnsi="Book Antiqua"/>
          <w:bCs/>
        </w:rPr>
        <w:t xml:space="preserve"> </w:t>
      </w:r>
      <w:r w:rsidR="00825742" w:rsidRPr="005B7A86">
        <w:rPr>
          <w:rFonts w:ascii="Book Antiqua" w:hAnsi="Book Antiqua"/>
          <w:bCs/>
        </w:rPr>
        <w:t>COMUNIQUESE</w:t>
      </w:r>
      <w:r w:rsidR="00A34025" w:rsidRPr="005B7A86">
        <w:rPr>
          <w:rFonts w:ascii="Book Antiqua" w:hAnsi="Book Antiqua"/>
          <w:bCs/>
        </w:rPr>
        <w:t xml:space="preserve">, </w:t>
      </w:r>
      <w:r w:rsidR="00825742" w:rsidRPr="005B7A86">
        <w:rPr>
          <w:rFonts w:ascii="Book Antiqua" w:hAnsi="Book Antiqua"/>
          <w:bCs/>
        </w:rPr>
        <w:t>REGISTRESE Y ARCHIVESE</w:t>
      </w:r>
      <w:r w:rsidR="00A34025" w:rsidRPr="005B7A86">
        <w:rPr>
          <w:rFonts w:ascii="Book Antiqua" w:hAnsi="Book Antiqua"/>
          <w:bCs/>
        </w:rPr>
        <w:t>.</w:t>
      </w:r>
      <w:r w:rsidR="005B7A86" w:rsidRPr="00A34025">
        <w:rPr>
          <w:rFonts w:ascii="Book Antiqua" w:hAnsi="Book Antiqua"/>
          <w:bCs/>
        </w:rPr>
        <w:t xml:space="preserve"> </w:t>
      </w:r>
    </w:p>
    <w:sectPr w:rsidR="005F2617" w:rsidRPr="00A34025" w:rsidSect="009828C8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192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2617" w:rsidRDefault="00825742">
      <w:r>
        <w:separator/>
      </w:r>
    </w:p>
  </w:endnote>
  <w:endnote w:type="continuationSeparator" w:id="0">
    <w:p w:rsidR="005F2617" w:rsidRDefault="008257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2617" w:rsidRDefault="0099088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2574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F2617" w:rsidRDefault="005F2617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2617" w:rsidRPr="009828C8" w:rsidRDefault="005F261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2617" w:rsidRDefault="00825742">
      <w:r>
        <w:separator/>
      </w:r>
    </w:p>
  </w:footnote>
  <w:footnote w:type="continuationSeparator" w:id="0">
    <w:p w:rsidR="005F2617" w:rsidRDefault="0082574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F8A5796"/>
    <w:multiLevelType w:val="hybridMultilevel"/>
    <w:tmpl w:val="D9BEDF44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25742"/>
    <w:rsid w:val="00071E3D"/>
    <w:rsid w:val="0009785E"/>
    <w:rsid w:val="00145D3A"/>
    <w:rsid w:val="001462CE"/>
    <w:rsid w:val="00147721"/>
    <w:rsid w:val="00197AB7"/>
    <w:rsid w:val="001A175F"/>
    <w:rsid w:val="00221B41"/>
    <w:rsid w:val="00281850"/>
    <w:rsid w:val="00357FCB"/>
    <w:rsid w:val="003B5D65"/>
    <w:rsid w:val="00427258"/>
    <w:rsid w:val="00485DE7"/>
    <w:rsid w:val="004C192B"/>
    <w:rsid w:val="00555BE2"/>
    <w:rsid w:val="005B6B36"/>
    <w:rsid w:val="005B7A86"/>
    <w:rsid w:val="005F2617"/>
    <w:rsid w:val="00601327"/>
    <w:rsid w:val="00665EB3"/>
    <w:rsid w:val="00684DB3"/>
    <w:rsid w:val="0071752F"/>
    <w:rsid w:val="0077176C"/>
    <w:rsid w:val="007A00CF"/>
    <w:rsid w:val="007B312C"/>
    <w:rsid w:val="00825742"/>
    <w:rsid w:val="008744C5"/>
    <w:rsid w:val="00880887"/>
    <w:rsid w:val="00937975"/>
    <w:rsid w:val="00971651"/>
    <w:rsid w:val="009828C8"/>
    <w:rsid w:val="0099088D"/>
    <w:rsid w:val="009A7EA7"/>
    <w:rsid w:val="009F3370"/>
    <w:rsid w:val="00A34025"/>
    <w:rsid w:val="00A74481"/>
    <w:rsid w:val="00A8695F"/>
    <w:rsid w:val="00A9437C"/>
    <w:rsid w:val="00B44B7C"/>
    <w:rsid w:val="00CE3BEC"/>
    <w:rsid w:val="00DC266F"/>
    <w:rsid w:val="00DC4997"/>
    <w:rsid w:val="00EF2221"/>
    <w:rsid w:val="00F16635"/>
    <w:rsid w:val="00F32078"/>
    <w:rsid w:val="00F74FC9"/>
    <w:rsid w:val="00FB0B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61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5F2617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5F2617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5F2617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5F2617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5F2617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5F2617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5F2617"/>
    <w:pPr>
      <w:ind w:firstLine="1680"/>
      <w:jc w:val="both"/>
    </w:pPr>
  </w:style>
  <w:style w:type="paragraph" w:styleId="Textoindependiente">
    <w:name w:val="Body Text"/>
    <w:basedOn w:val="Normal"/>
    <w:semiHidden/>
    <w:rsid w:val="005F2617"/>
    <w:pPr>
      <w:jc w:val="both"/>
    </w:pPr>
  </w:style>
  <w:style w:type="paragraph" w:styleId="Piedepgina">
    <w:name w:val="footer"/>
    <w:basedOn w:val="Normal"/>
    <w:semiHidden/>
    <w:rsid w:val="005F2617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5F2617"/>
  </w:style>
  <w:style w:type="paragraph" w:styleId="Encabezado">
    <w:name w:val="header"/>
    <w:basedOn w:val="Normal"/>
    <w:link w:val="EncabezadoCar"/>
    <w:uiPriority w:val="99"/>
    <w:semiHidden/>
    <w:unhideWhenUsed/>
    <w:rsid w:val="009379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37975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996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6467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27</cp:revision>
  <cp:lastPrinted>2017-10-04T15:19:00Z</cp:lastPrinted>
  <dcterms:created xsi:type="dcterms:W3CDTF">2017-05-11T14:11:00Z</dcterms:created>
  <dcterms:modified xsi:type="dcterms:W3CDTF">2017-10-04T15:19:00Z</dcterms:modified>
</cp:coreProperties>
</file>