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01A6" w:rsidRPr="008E01A6" w:rsidRDefault="008E01A6" w:rsidP="008E01A6">
      <w:pPr>
        <w:pStyle w:val="Textoindependiente"/>
        <w:keepNext/>
        <w:spacing w:after="180"/>
        <w:jc w:val="right"/>
        <w:rPr>
          <w:rFonts w:ascii="Book Antiqua" w:hAnsi="Book Antiqua"/>
          <w:bCs/>
        </w:rPr>
      </w:pPr>
      <w:r w:rsidRPr="008E01A6">
        <w:rPr>
          <w:rFonts w:ascii="Book Antiqua" w:hAnsi="Book Antiqua"/>
          <w:bCs/>
        </w:rPr>
        <w:t>Yerba Buena, 24 de Octubre de 2008</w:t>
      </w:r>
    </w:p>
    <w:p w:rsidR="008E01A6" w:rsidRPr="00823A63" w:rsidRDefault="008E01A6" w:rsidP="008E01A6">
      <w:pPr>
        <w:pStyle w:val="Textoindependiente"/>
        <w:keepNext/>
        <w:spacing w:before="60" w:after="180"/>
        <w:jc w:val="left"/>
        <w:rPr>
          <w:rFonts w:ascii="Book Antiqua" w:hAnsi="Book Antiqua"/>
          <w:b/>
          <w:bCs/>
        </w:rPr>
      </w:pPr>
      <w:r w:rsidRPr="00823A63">
        <w:rPr>
          <w:rFonts w:ascii="Book Antiqua" w:hAnsi="Book Antiqua"/>
          <w:b/>
          <w:bCs/>
        </w:rPr>
        <w:t>ORDENANZA Nº 1651</w:t>
      </w:r>
    </w:p>
    <w:p w:rsidR="008E01A6" w:rsidRPr="00823A63" w:rsidRDefault="008E01A6" w:rsidP="008E01A6">
      <w:pPr>
        <w:pStyle w:val="Textoindependiente"/>
        <w:keepNext/>
        <w:spacing w:before="60" w:after="60"/>
        <w:jc w:val="left"/>
        <w:rPr>
          <w:rFonts w:ascii="Book Antiqua" w:hAnsi="Book Antiqua"/>
          <w:b/>
          <w:bCs/>
        </w:rPr>
      </w:pPr>
      <w:r w:rsidRPr="00823A63">
        <w:rPr>
          <w:rFonts w:ascii="Book Antiqua" w:hAnsi="Book Antiqua"/>
          <w:b/>
          <w:bCs/>
        </w:rPr>
        <w:t>VISTO</w:t>
      </w:r>
      <w:r w:rsidR="00A65181" w:rsidRPr="00823A63">
        <w:rPr>
          <w:rFonts w:ascii="Book Antiqua" w:hAnsi="Book Antiqua"/>
          <w:b/>
          <w:bCs/>
        </w:rPr>
        <w:t xml:space="preserve">: </w:t>
      </w:r>
    </w:p>
    <w:p w:rsidR="00304E5A" w:rsidRPr="00823A63" w:rsidRDefault="00DB0FA2" w:rsidP="008E01A6">
      <w:pPr>
        <w:pStyle w:val="Textoindependiente"/>
        <w:keepNext/>
        <w:spacing w:after="180"/>
        <w:rPr>
          <w:rFonts w:ascii="Book Antiqua" w:hAnsi="Book Antiqua"/>
        </w:rPr>
      </w:pPr>
      <w:r w:rsidRPr="00823A63">
        <w:rPr>
          <w:rFonts w:ascii="Book Antiqua" w:hAnsi="Book Antiqua"/>
        </w:rPr>
        <w:t>La necesidad de optimizar los servicios que la Municipalidad de Yerba Buena está obligada a desarrollar en su jurisdicción</w:t>
      </w:r>
      <w:r w:rsidR="008E01A6" w:rsidRPr="00823A63">
        <w:rPr>
          <w:rFonts w:ascii="Book Antiqua" w:hAnsi="Book Antiqua"/>
        </w:rPr>
        <w:t xml:space="preserve">, </w:t>
      </w:r>
      <w:r w:rsidRPr="00823A63">
        <w:rPr>
          <w:rFonts w:ascii="Book Antiqua" w:hAnsi="Book Antiqua"/>
        </w:rPr>
        <w:t>relacionados con la inspección de obras</w:t>
      </w:r>
      <w:r w:rsidR="008E01A6" w:rsidRPr="00823A63">
        <w:rPr>
          <w:rFonts w:ascii="Book Antiqua" w:hAnsi="Book Antiqua"/>
        </w:rPr>
        <w:t xml:space="preserve">, </w:t>
      </w:r>
      <w:r w:rsidRPr="00823A63">
        <w:rPr>
          <w:rFonts w:ascii="Book Antiqua" w:hAnsi="Book Antiqua"/>
        </w:rPr>
        <w:t>como así también con el relevamiento social de áreas en las periferias del ejido urbano</w:t>
      </w:r>
      <w:r w:rsidR="008E01A6" w:rsidRPr="00823A63">
        <w:rPr>
          <w:rFonts w:ascii="Book Antiqua" w:hAnsi="Book Antiqua"/>
        </w:rPr>
        <w:t xml:space="preserve">; </w:t>
      </w:r>
      <w:r w:rsidRPr="00823A63">
        <w:rPr>
          <w:rFonts w:ascii="Book Antiqua" w:hAnsi="Book Antiqua"/>
        </w:rPr>
        <w:t>y</w:t>
      </w:r>
    </w:p>
    <w:p w:rsidR="008E01A6" w:rsidRPr="00823A63" w:rsidRDefault="008E01A6" w:rsidP="008E01A6">
      <w:pPr>
        <w:pStyle w:val="Textoindependiente"/>
        <w:keepNext/>
        <w:spacing w:before="60" w:after="60"/>
        <w:jc w:val="left"/>
        <w:rPr>
          <w:rFonts w:ascii="Book Antiqua" w:hAnsi="Book Antiqua"/>
          <w:b/>
          <w:bCs/>
        </w:rPr>
      </w:pPr>
      <w:r w:rsidRPr="00823A63">
        <w:rPr>
          <w:rFonts w:ascii="Book Antiqua" w:hAnsi="Book Antiqua"/>
          <w:b/>
          <w:bCs/>
        </w:rPr>
        <w:t>CONSIDERANDO</w:t>
      </w:r>
      <w:r w:rsidR="00A65181" w:rsidRPr="00823A63">
        <w:rPr>
          <w:rFonts w:ascii="Book Antiqua" w:hAnsi="Book Antiqua"/>
          <w:b/>
          <w:bCs/>
        </w:rPr>
        <w:t xml:space="preserve">: </w:t>
      </w:r>
    </w:p>
    <w:p w:rsidR="00FA691B" w:rsidRPr="00823A63" w:rsidRDefault="00A65181" w:rsidP="008E01A6">
      <w:pPr>
        <w:pStyle w:val="Textoindependiente"/>
        <w:keepNext/>
        <w:spacing w:after="180"/>
        <w:rPr>
          <w:rFonts w:ascii="Book Antiqua" w:hAnsi="Book Antiqua"/>
        </w:rPr>
      </w:pPr>
      <w:r w:rsidRPr="00823A63">
        <w:rPr>
          <w:rFonts w:ascii="Book Antiqua" w:hAnsi="Book Antiqua"/>
        </w:rPr>
        <w:t>Que para cumplir con tales atribuciones y deberes, resulta necesario la compra de 2 (dos) camionetas doble cabina 4x2 Turbo Diesel 3.0 Electrónico;</w:t>
      </w:r>
    </w:p>
    <w:p w:rsidR="00FA691B" w:rsidRPr="00823A63" w:rsidRDefault="00A65181" w:rsidP="008E01A6">
      <w:pPr>
        <w:pStyle w:val="Textoindependiente"/>
        <w:keepNext/>
        <w:spacing w:after="180"/>
        <w:rPr>
          <w:rFonts w:ascii="Book Antiqua" w:hAnsi="Book Antiqua"/>
        </w:rPr>
      </w:pPr>
      <w:r w:rsidRPr="00823A63">
        <w:rPr>
          <w:rFonts w:ascii="Book Antiqua" w:hAnsi="Book Antiqua"/>
        </w:rPr>
        <w:t>Que en lo que respecta a la inspección de las obras que la Secretaría de Obras y Servicios Públicos de esta Municipalidad está llevando a cabo a través del cuerpo de inspectores en las obras correspondientes a las operatorias Banco Macro y Fondo Fiduciario Provincial, es de vital importancia contar con un vehículo de estas características, dadas las condiciones de las calles por donde debe circular como de la cantidad de personal que debe trasladar; posibilitando de esta manera realizar un control adecuado a obras cuyos montos suman alrededor de $12.000.000 valor más que significativo para justificar la compra de un vehículo como el solicitado y en especial porque actualmente no se cuenta con ningún vehículo para la inspección de obra, supliendo con esta compra dicha falencia;</w:t>
      </w:r>
    </w:p>
    <w:p w:rsidR="00FA691B" w:rsidRPr="00823A63" w:rsidRDefault="00DB0FA2" w:rsidP="008E01A6">
      <w:pPr>
        <w:pStyle w:val="Textoindependiente"/>
        <w:keepNext/>
        <w:spacing w:after="180"/>
        <w:rPr>
          <w:rFonts w:ascii="Book Antiqua" w:hAnsi="Book Antiqua"/>
        </w:rPr>
      </w:pPr>
      <w:r w:rsidRPr="00823A63">
        <w:rPr>
          <w:rFonts w:ascii="Book Antiqua" w:hAnsi="Book Antiqua"/>
        </w:rPr>
        <w:t>Que con relación al referido relevamiento social</w:t>
      </w:r>
      <w:r w:rsidR="008E01A6" w:rsidRPr="00823A63">
        <w:rPr>
          <w:rFonts w:ascii="Book Antiqua" w:hAnsi="Book Antiqua"/>
        </w:rPr>
        <w:t xml:space="preserve">, </w:t>
      </w:r>
      <w:r w:rsidRPr="00823A63">
        <w:rPr>
          <w:rFonts w:ascii="Book Antiqua" w:hAnsi="Book Antiqua"/>
        </w:rPr>
        <w:t>el mismo resulta imprescindible con el objeto de preparar los antecedentes necesarios para que los vecinos con NBI de la sociedad sean pasibles de recibir mejoramiento en sus viviendas a través de planes como PROMEVI y el PROMEBA</w:t>
      </w:r>
      <w:r w:rsidR="008E01A6" w:rsidRPr="00823A63">
        <w:rPr>
          <w:rFonts w:ascii="Book Antiqua" w:hAnsi="Book Antiqua"/>
        </w:rPr>
        <w:t xml:space="preserve">, </w:t>
      </w:r>
      <w:r w:rsidRPr="00823A63">
        <w:rPr>
          <w:rFonts w:ascii="Book Antiqua" w:hAnsi="Book Antiqua"/>
        </w:rPr>
        <w:t>procurando así mejorar la calidad de vida de estos sectores de nuestra comunidad</w:t>
      </w:r>
      <w:r w:rsidR="008E01A6" w:rsidRPr="00823A63">
        <w:rPr>
          <w:rFonts w:ascii="Book Antiqua" w:hAnsi="Book Antiqua"/>
        </w:rPr>
        <w:t>;</w:t>
      </w:r>
    </w:p>
    <w:p w:rsidR="00FA691B" w:rsidRPr="00823A63" w:rsidRDefault="00A65181" w:rsidP="008E01A6">
      <w:pPr>
        <w:pStyle w:val="Textoindependiente"/>
        <w:keepNext/>
        <w:spacing w:after="180"/>
        <w:rPr>
          <w:rFonts w:ascii="Book Antiqua" w:hAnsi="Book Antiqua"/>
        </w:rPr>
      </w:pPr>
      <w:r w:rsidRPr="00823A63">
        <w:rPr>
          <w:rFonts w:ascii="Book Antiqua" w:hAnsi="Book Antiqua"/>
        </w:rPr>
        <w:t>Que se encuentran acreditados los extremos establecidos por la Ordenanza Nº 1299, Artículo 7º para autorizar al Departamento Ejecutivo Municipal a la compra directa de las camionetas en cuestión, pues la necesidad de adquisición se encuentra expresada por el Sr. Secretario de Obras y Servicios Públicos, a través del Expediente Nº 10.973-M17-S-08, indicando las características técnicas de las camionetas mas conveniente; y la evaluación de este Cuerpo Legisferante, encuadra a esta compra dentro de las razones de bien público y necesaria para hacer efectivo una parte importante de los fines de la Institución Municipal;</w:t>
      </w:r>
    </w:p>
    <w:p w:rsidR="00FA691B" w:rsidRPr="00823A63" w:rsidRDefault="00DB0FA2" w:rsidP="008E01A6">
      <w:pPr>
        <w:pStyle w:val="Textoindependiente"/>
        <w:keepNext/>
        <w:spacing w:after="180"/>
        <w:rPr>
          <w:rFonts w:ascii="Book Antiqua" w:hAnsi="Book Antiqua"/>
        </w:rPr>
      </w:pPr>
      <w:r w:rsidRPr="00823A63">
        <w:rPr>
          <w:rFonts w:ascii="Book Antiqua" w:hAnsi="Book Antiqua"/>
        </w:rPr>
        <w:t>Que el Presupuesto Municipal</w:t>
      </w:r>
      <w:r w:rsidR="008E01A6" w:rsidRPr="00823A63">
        <w:rPr>
          <w:rFonts w:ascii="Book Antiqua" w:hAnsi="Book Antiqua"/>
        </w:rPr>
        <w:t xml:space="preserve">, </w:t>
      </w:r>
      <w:r w:rsidRPr="00823A63">
        <w:rPr>
          <w:rFonts w:ascii="Book Antiqua" w:hAnsi="Book Antiqua"/>
        </w:rPr>
        <w:t>dentro del Rubro</w:t>
      </w:r>
      <w:r w:rsidR="00A65181" w:rsidRPr="00823A63">
        <w:rPr>
          <w:rFonts w:ascii="Book Antiqua" w:hAnsi="Book Antiqua"/>
        </w:rPr>
        <w:t xml:space="preserve">: </w:t>
      </w:r>
      <w:r w:rsidRPr="00823A63">
        <w:rPr>
          <w:rFonts w:ascii="Book Antiqua" w:hAnsi="Book Antiqua"/>
        </w:rPr>
        <w:t>Medio de Transporte</w:t>
      </w:r>
      <w:r w:rsidR="008E01A6" w:rsidRPr="00823A63">
        <w:rPr>
          <w:rFonts w:ascii="Book Antiqua" w:hAnsi="Book Antiqua"/>
        </w:rPr>
        <w:t xml:space="preserve">, </w:t>
      </w:r>
      <w:r w:rsidRPr="00823A63">
        <w:rPr>
          <w:rFonts w:ascii="Book Antiqua" w:hAnsi="Book Antiqua"/>
        </w:rPr>
        <w:t>otorgó el crédito presupuestario suficiente para la adquisición de vehículo</w:t>
      </w:r>
      <w:r w:rsidR="008E01A6" w:rsidRPr="00823A63">
        <w:rPr>
          <w:rFonts w:ascii="Book Antiqua" w:hAnsi="Book Antiqua"/>
        </w:rPr>
        <w:t xml:space="preserve">, </w:t>
      </w:r>
      <w:r w:rsidRPr="00823A63">
        <w:rPr>
          <w:rFonts w:ascii="Book Antiqua" w:hAnsi="Book Antiqua"/>
        </w:rPr>
        <w:t>con afectación de recursos propios</w:t>
      </w:r>
      <w:r w:rsidR="008E01A6" w:rsidRPr="00823A63">
        <w:rPr>
          <w:rFonts w:ascii="Book Antiqua" w:hAnsi="Book Antiqua"/>
        </w:rPr>
        <w:t>;</w:t>
      </w:r>
    </w:p>
    <w:p w:rsidR="00FA691B" w:rsidRPr="00823A63" w:rsidRDefault="003843CB" w:rsidP="008E01A6">
      <w:pPr>
        <w:pStyle w:val="Textoindependiente"/>
        <w:keepNext/>
        <w:spacing w:after="180"/>
        <w:rPr>
          <w:rFonts w:ascii="Book Antiqua" w:hAnsi="Book Antiqua"/>
        </w:rPr>
      </w:pPr>
      <w:r w:rsidRPr="00823A63">
        <w:rPr>
          <w:rFonts w:ascii="Book Antiqua" w:hAnsi="Book Antiqua"/>
        </w:rPr>
        <w:t>Por ello, en virtud de la Ley Nº 5529 y lo dispuesto por la Ordenanza Nº 1299, Artículo 7º Punto 14;</w:t>
      </w:r>
    </w:p>
    <w:p w:rsidR="00304E5A" w:rsidRPr="00823A63" w:rsidRDefault="00FA691B" w:rsidP="00FA691B">
      <w:pPr>
        <w:pStyle w:val="Textoindependiente"/>
        <w:keepNext/>
        <w:spacing w:before="240" w:after="240"/>
        <w:ind w:left="1843" w:right="1843"/>
        <w:jc w:val="center"/>
        <w:rPr>
          <w:rFonts w:ascii="Book Antiqua" w:hAnsi="Book Antiqua"/>
          <w:b/>
          <w:bCs/>
        </w:rPr>
      </w:pPr>
      <w:r w:rsidRPr="00823A63">
        <w:rPr>
          <w:rFonts w:ascii="Book Antiqua" w:hAnsi="Book Antiqua"/>
          <w:b/>
          <w:bCs/>
        </w:rPr>
        <w:t>EL CONCEJO DELIBERANTE SANCIONA CON FUERZA DE ORDENANZA</w:t>
      </w:r>
    </w:p>
    <w:p w:rsidR="00FA691B" w:rsidRPr="00823A63" w:rsidRDefault="00F5190C" w:rsidP="00F5190C">
      <w:pPr>
        <w:pStyle w:val="Textoindependiente"/>
        <w:keepNext/>
        <w:spacing w:after="180"/>
        <w:rPr>
          <w:rFonts w:ascii="Book Antiqua" w:hAnsi="Book Antiqua"/>
        </w:rPr>
      </w:pPr>
      <w:r w:rsidRPr="00F5190C">
        <w:rPr>
          <w:rFonts w:ascii="Book Antiqua" w:hAnsi="Book Antiqua"/>
          <w:bCs/>
          <w:u w:val="single"/>
        </w:rPr>
        <w:lastRenderedPageBreak/>
        <w:t>ARTÍCULO PRIMERO</w:t>
      </w:r>
      <w:r w:rsidR="00A65181" w:rsidRPr="00A65181">
        <w:rPr>
          <w:rFonts w:ascii="Book Antiqua" w:hAnsi="Book Antiqua"/>
          <w:bCs/>
        </w:rPr>
        <w:t>:</w:t>
      </w:r>
      <w:r w:rsidR="00A65181" w:rsidRPr="00823A63">
        <w:rPr>
          <w:rFonts w:ascii="Book Antiqua" w:hAnsi="Book Antiqua"/>
          <w:bCs/>
        </w:rPr>
        <w:t xml:space="preserve"> AUTORIZASE al Departamento Ejecutivo de la Municipalidad de Yerba Buena a adquirir en forma directa, dos camionetas doble cabina 4x2, marca Ford, modelo Ford Ranger Doble Cabina 4 x 2, motor turbo diesel 3.0 Electrónico, a la Empresa León Alperovich Group S. A. con domicilio en San Lorenzo Nº 1.083 de la ciudad de San Miguel de Tucumán, en virtud del procedimiento establecido en el Régimen de Compras vigente- Ordenanza Nº 1299, Artículo 7º Apartado Nº 14.</w:t>
      </w:r>
    </w:p>
    <w:p w:rsidR="00FA691B" w:rsidRPr="00823A63" w:rsidRDefault="00F5190C" w:rsidP="00F5190C">
      <w:pPr>
        <w:pStyle w:val="Textoindependiente"/>
        <w:keepNext/>
        <w:spacing w:after="180"/>
        <w:rPr>
          <w:rFonts w:ascii="Book Antiqua" w:hAnsi="Book Antiqua"/>
        </w:rPr>
      </w:pPr>
      <w:r w:rsidRPr="00F5190C">
        <w:rPr>
          <w:rFonts w:ascii="Book Antiqua" w:hAnsi="Book Antiqua"/>
          <w:bCs/>
          <w:u w:val="single"/>
        </w:rPr>
        <w:t>ARTÍCULO SEGUNDO</w:t>
      </w:r>
      <w:r w:rsidR="00A65181" w:rsidRPr="00A65181">
        <w:rPr>
          <w:rFonts w:ascii="Book Antiqua" w:hAnsi="Book Antiqua"/>
          <w:bCs/>
        </w:rPr>
        <w:t>:</w:t>
      </w:r>
      <w:r w:rsidR="00A65181" w:rsidRPr="00823A63">
        <w:rPr>
          <w:rFonts w:ascii="Book Antiqua" w:hAnsi="Book Antiqua"/>
          <w:bCs/>
        </w:rPr>
        <w:t xml:space="preserve"> ESTABLECESE un Presupuesto para de compra de las 2 (dos) camionetas citadas en el Artículo precedente de hasta $200.000, 00 (Pesos Doscientos Mil) con IVA incluido, pudiendo acordar el pago de un anticipo de hasta 25%, y el saldo mas los intereses de financiación en 3 (tres) cuotas mediante la emisión de cheques de pago diferido, para la cancelación de la operación, debiendose afrontar el gasto total con recursos propios y/o con fondos provenientes del Fondo Fiduciario.</w:t>
      </w:r>
    </w:p>
    <w:p w:rsidR="00234C3E" w:rsidRPr="008E01A6" w:rsidRDefault="00F5190C" w:rsidP="008E01A6">
      <w:pPr>
        <w:pStyle w:val="Textoindependiente"/>
        <w:keepNext/>
        <w:spacing w:after="180"/>
        <w:rPr>
          <w:rFonts w:ascii="Book Antiqua" w:hAnsi="Book Antiqua"/>
          <w:bCs/>
        </w:rPr>
      </w:pPr>
      <w:r w:rsidRPr="00F5190C">
        <w:rPr>
          <w:rFonts w:ascii="Book Antiqua" w:hAnsi="Book Antiqua"/>
          <w:bCs/>
          <w:u w:val="single"/>
        </w:rPr>
        <w:t>ARTÍCULO TERCERO</w:t>
      </w:r>
      <w:r w:rsidR="00A65181" w:rsidRPr="00A65181">
        <w:rPr>
          <w:rFonts w:ascii="Book Antiqua" w:hAnsi="Book Antiqua"/>
          <w:bCs/>
        </w:rPr>
        <w:t>:</w:t>
      </w:r>
      <w:r w:rsidR="00A65181" w:rsidRPr="00823A63">
        <w:rPr>
          <w:rFonts w:ascii="Book Antiqua" w:hAnsi="Book Antiqua"/>
          <w:bCs/>
        </w:rPr>
        <w:t xml:space="preserve"> </w:t>
      </w:r>
      <w:r w:rsidR="00DB0FA2" w:rsidRPr="00823A63">
        <w:rPr>
          <w:rFonts w:ascii="Book Antiqua" w:hAnsi="Book Antiqua"/>
          <w:bCs/>
        </w:rPr>
        <w:t>COMUNIQUESE</w:t>
      </w:r>
      <w:r w:rsidR="008E01A6" w:rsidRPr="00823A63">
        <w:rPr>
          <w:rFonts w:ascii="Book Antiqua" w:hAnsi="Book Antiqua"/>
          <w:bCs/>
        </w:rPr>
        <w:t xml:space="preserve">, </w:t>
      </w:r>
      <w:r w:rsidR="00DB0FA2" w:rsidRPr="00823A63">
        <w:rPr>
          <w:rFonts w:ascii="Book Antiqua" w:hAnsi="Book Antiqua"/>
          <w:bCs/>
        </w:rPr>
        <w:t>REGISTRESE Y ARCHIVESE</w:t>
      </w:r>
      <w:r w:rsidR="008E01A6" w:rsidRPr="00823A63">
        <w:rPr>
          <w:rFonts w:ascii="Book Antiqua" w:hAnsi="Book Antiqua"/>
          <w:bCs/>
        </w:rPr>
        <w:t>.</w:t>
      </w:r>
      <w:r w:rsidR="00823A63" w:rsidRPr="008E01A6">
        <w:rPr>
          <w:rFonts w:ascii="Book Antiqua" w:hAnsi="Book Antiqua"/>
          <w:bCs/>
        </w:rPr>
        <w:t xml:space="preserve"> </w:t>
      </w:r>
    </w:p>
    <w:sectPr w:rsidR="00234C3E" w:rsidRPr="008E01A6" w:rsidSect="00A16A68">
      <w:footerReference w:type="default" r:id="rId7"/>
      <w:pgSz w:w="11906" w:h="16838" w:code="5"/>
      <w:pgMar w:top="1417" w:right="1134" w:bottom="1134" w:left="1701" w:header="709" w:footer="709" w:gutter="0"/>
      <w:pgNumType w:start="195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4194" w:rsidRDefault="005F4194" w:rsidP="005F4194">
      <w:r>
        <w:separator/>
      </w:r>
    </w:p>
  </w:endnote>
  <w:endnote w:type="continuationSeparator" w:id="0">
    <w:p w:rsidR="005F4194" w:rsidRDefault="005F4194" w:rsidP="005F41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94" w:rsidRPr="00A16A68" w:rsidRDefault="005F419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4194" w:rsidRDefault="005F4194" w:rsidP="005F4194">
      <w:r>
        <w:separator/>
      </w:r>
    </w:p>
  </w:footnote>
  <w:footnote w:type="continuationSeparator" w:id="0">
    <w:p w:rsidR="005F4194" w:rsidRDefault="005F4194" w:rsidP="005F419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F6848B3"/>
    <w:multiLevelType w:val="hybridMultilevel"/>
    <w:tmpl w:val="17243A38"/>
    <w:lvl w:ilvl="0" w:tplc="22FA2560">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B0FA2"/>
    <w:rsid w:val="000802B4"/>
    <w:rsid w:val="000A76B3"/>
    <w:rsid w:val="000C0500"/>
    <w:rsid w:val="000D26FB"/>
    <w:rsid w:val="00105EF7"/>
    <w:rsid w:val="00191654"/>
    <w:rsid w:val="001C4459"/>
    <w:rsid w:val="002045A9"/>
    <w:rsid w:val="00231D28"/>
    <w:rsid w:val="00234C3E"/>
    <w:rsid w:val="00264A95"/>
    <w:rsid w:val="00304E5A"/>
    <w:rsid w:val="00351EF9"/>
    <w:rsid w:val="003843CB"/>
    <w:rsid w:val="003E6C88"/>
    <w:rsid w:val="004012F8"/>
    <w:rsid w:val="00415FE9"/>
    <w:rsid w:val="00451C93"/>
    <w:rsid w:val="004B59E1"/>
    <w:rsid w:val="004E75DE"/>
    <w:rsid w:val="0050287F"/>
    <w:rsid w:val="005078FA"/>
    <w:rsid w:val="005143C1"/>
    <w:rsid w:val="00571044"/>
    <w:rsid w:val="005F4194"/>
    <w:rsid w:val="00702EF2"/>
    <w:rsid w:val="007C0AE5"/>
    <w:rsid w:val="007E7FA8"/>
    <w:rsid w:val="00823A63"/>
    <w:rsid w:val="008E01A6"/>
    <w:rsid w:val="00915C68"/>
    <w:rsid w:val="009349DB"/>
    <w:rsid w:val="00946DD6"/>
    <w:rsid w:val="009A0DDA"/>
    <w:rsid w:val="00A16A68"/>
    <w:rsid w:val="00A65181"/>
    <w:rsid w:val="00A7152E"/>
    <w:rsid w:val="00AC1661"/>
    <w:rsid w:val="00B529E3"/>
    <w:rsid w:val="00B81E9E"/>
    <w:rsid w:val="00B86B52"/>
    <w:rsid w:val="00B87B28"/>
    <w:rsid w:val="00C1578E"/>
    <w:rsid w:val="00D3033A"/>
    <w:rsid w:val="00DB0FA2"/>
    <w:rsid w:val="00EA2072"/>
    <w:rsid w:val="00EB2DC2"/>
    <w:rsid w:val="00F5190C"/>
    <w:rsid w:val="00FA691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4C3E"/>
    <w:rPr>
      <w:sz w:val="24"/>
      <w:szCs w:val="24"/>
      <w:lang w:val="es-ES" w:eastAsia="es-ES"/>
    </w:rPr>
  </w:style>
  <w:style w:type="paragraph" w:styleId="Ttulo4">
    <w:name w:val="heading 4"/>
    <w:basedOn w:val="Normal"/>
    <w:next w:val="Normal"/>
    <w:qFormat/>
    <w:rsid w:val="00234C3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234C3E"/>
    <w:pPr>
      <w:jc w:val="both"/>
    </w:pPr>
    <w:rPr>
      <w:rFonts w:ascii="Century" w:hAnsi="Century"/>
      <w:lang w:val="es-AR"/>
    </w:rPr>
  </w:style>
  <w:style w:type="paragraph" w:styleId="Ttulo">
    <w:name w:val="Title"/>
    <w:basedOn w:val="Normal"/>
    <w:qFormat/>
    <w:rsid w:val="00234C3E"/>
    <w:pPr>
      <w:jc w:val="center"/>
    </w:pPr>
    <w:rPr>
      <w:rFonts w:ascii="Century" w:hAnsi="Century"/>
      <w:b/>
      <w:bCs/>
      <w:u w:val="single"/>
      <w:lang w:val="es-AR"/>
    </w:rPr>
  </w:style>
  <w:style w:type="paragraph" w:styleId="Encabezado">
    <w:name w:val="header"/>
    <w:basedOn w:val="Normal"/>
    <w:link w:val="EncabezadoCar"/>
    <w:uiPriority w:val="99"/>
    <w:semiHidden/>
    <w:unhideWhenUsed/>
    <w:rsid w:val="005F4194"/>
    <w:pPr>
      <w:tabs>
        <w:tab w:val="center" w:pos="4419"/>
        <w:tab w:val="right" w:pos="8838"/>
      </w:tabs>
    </w:pPr>
  </w:style>
  <w:style w:type="character" w:customStyle="1" w:styleId="EncabezadoCar">
    <w:name w:val="Encabezado Car"/>
    <w:basedOn w:val="Fuentedeprrafopredeter"/>
    <w:link w:val="Encabezado"/>
    <w:uiPriority w:val="99"/>
    <w:semiHidden/>
    <w:rsid w:val="005F4194"/>
    <w:rPr>
      <w:sz w:val="24"/>
      <w:szCs w:val="24"/>
      <w:lang w:val="es-ES" w:eastAsia="es-ES"/>
    </w:rPr>
  </w:style>
  <w:style w:type="paragraph" w:styleId="Piedepgina">
    <w:name w:val="footer"/>
    <w:basedOn w:val="Normal"/>
    <w:link w:val="PiedepginaCar"/>
    <w:uiPriority w:val="99"/>
    <w:semiHidden/>
    <w:unhideWhenUsed/>
    <w:rsid w:val="005F4194"/>
    <w:pPr>
      <w:tabs>
        <w:tab w:val="center" w:pos="4419"/>
        <w:tab w:val="right" w:pos="8838"/>
      </w:tabs>
    </w:pPr>
  </w:style>
  <w:style w:type="character" w:customStyle="1" w:styleId="PiedepginaCar">
    <w:name w:val="Pie de página Car"/>
    <w:basedOn w:val="Fuentedeprrafopredeter"/>
    <w:link w:val="Piedepgina"/>
    <w:uiPriority w:val="99"/>
    <w:semiHidden/>
    <w:rsid w:val="005F419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3064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28</cp:revision>
  <cp:lastPrinted>2017-10-04T15:19:00Z</cp:lastPrinted>
  <dcterms:created xsi:type="dcterms:W3CDTF">2017-05-11T14:11:00Z</dcterms:created>
  <dcterms:modified xsi:type="dcterms:W3CDTF">2017-10-04T15:19:00Z</dcterms:modified>
</cp:coreProperties>
</file>