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21E" w:rsidRPr="00E7221E" w:rsidRDefault="00E7221E" w:rsidP="00E7221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7221E">
        <w:rPr>
          <w:rFonts w:ascii="Book Antiqua" w:hAnsi="Book Antiqua"/>
          <w:bCs/>
        </w:rPr>
        <w:t>Yerba Buena, 18 de Diciembre de 2008</w:t>
      </w:r>
    </w:p>
    <w:p w:rsidR="00E7221E" w:rsidRPr="00FD7648" w:rsidRDefault="00E7221E" w:rsidP="00E7221E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FD7648">
        <w:rPr>
          <w:rFonts w:ascii="Book Antiqua" w:hAnsi="Book Antiqua"/>
          <w:b/>
          <w:bCs/>
        </w:rPr>
        <w:t>ORDENANZA Nº 1657</w:t>
      </w:r>
    </w:p>
    <w:p w:rsidR="00E7221E" w:rsidRPr="00FD7648" w:rsidRDefault="00E7221E" w:rsidP="00E7221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D7648">
        <w:rPr>
          <w:rFonts w:ascii="Book Antiqua" w:hAnsi="Book Antiqua"/>
          <w:b/>
          <w:bCs/>
        </w:rPr>
        <w:t>VISTO:</w:t>
      </w:r>
    </w:p>
    <w:p w:rsidR="00941D3D" w:rsidRPr="00FD7648" w:rsidRDefault="00C42446" w:rsidP="00E7221E">
      <w:pPr>
        <w:pStyle w:val="Textoindependiente"/>
        <w:keepNext/>
        <w:spacing w:after="180"/>
        <w:rPr>
          <w:rFonts w:ascii="Book Antiqua" w:hAnsi="Book Antiqua"/>
        </w:rPr>
      </w:pPr>
      <w:r w:rsidRPr="00FD7648">
        <w:rPr>
          <w:rFonts w:ascii="Book Antiqua" w:hAnsi="Book Antiqua"/>
        </w:rPr>
        <w:t>La Ordenanza N</w:t>
      </w:r>
      <w:r w:rsidR="00E7221E" w:rsidRPr="00FD7648">
        <w:rPr>
          <w:rFonts w:ascii="Book Antiqua" w:hAnsi="Book Antiqua"/>
        </w:rPr>
        <w:t xml:space="preserve">º </w:t>
      </w:r>
      <w:r w:rsidRPr="00FD7648">
        <w:rPr>
          <w:rFonts w:ascii="Book Antiqua" w:hAnsi="Book Antiqua"/>
        </w:rPr>
        <w:t>1640</w:t>
      </w:r>
      <w:r w:rsidR="00E7221E" w:rsidRPr="00FD7648">
        <w:rPr>
          <w:rFonts w:ascii="Book Antiqua" w:hAnsi="Book Antiqua"/>
        </w:rPr>
        <w:t xml:space="preserve">; </w:t>
      </w:r>
      <w:r w:rsidRPr="00FD7648">
        <w:rPr>
          <w:rFonts w:ascii="Book Antiqua" w:hAnsi="Book Antiqua"/>
        </w:rPr>
        <w:t>y</w:t>
      </w:r>
    </w:p>
    <w:p w:rsidR="00E7221E" w:rsidRPr="00FD7648" w:rsidRDefault="00E7221E" w:rsidP="00E7221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D7648">
        <w:rPr>
          <w:rFonts w:ascii="Book Antiqua" w:hAnsi="Book Antiqua"/>
          <w:b/>
          <w:bCs/>
        </w:rPr>
        <w:t>CONSIDERANDO:</w:t>
      </w:r>
    </w:p>
    <w:p w:rsidR="008102D2" w:rsidRPr="00FD7648" w:rsidRDefault="00C42446" w:rsidP="00E7221E">
      <w:pPr>
        <w:pStyle w:val="Textoindependiente"/>
        <w:keepNext/>
        <w:spacing w:after="180"/>
        <w:rPr>
          <w:rFonts w:ascii="Book Antiqua" w:hAnsi="Book Antiqua"/>
        </w:rPr>
      </w:pPr>
      <w:r w:rsidRPr="00FD7648">
        <w:rPr>
          <w:rFonts w:ascii="Book Antiqua" w:hAnsi="Book Antiqua"/>
        </w:rPr>
        <w:t>Que la misma autoriza la Instalación y Funcionamiento de Complejos Crematorios en Jurisdicción del Municipio de Yerba Buena</w:t>
      </w:r>
      <w:r w:rsidR="00E7221E" w:rsidRPr="00FD7648">
        <w:rPr>
          <w:rFonts w:ascii="Book Antiqua" w:hAnsi="Book Antiqua"/>
        </w:rPr>
        <w:t>;</w:t>
      </w:r>
    </w:p>
    <w:p w:rsidR="008102D2" w:rsidRPr="00FD7648" w:rsidRDefault="00C42446" w:rsidP="00E7221E">
      <w:pPr>
        <w:pStyle w:val="Textoindependiente"/>
        <w:keepNext/>
        <w:spacing w:after="180"/>
        <w:rPr>
          <w:rFonts w:ascii="Book Antiqua" w:hAnsi="Book Antiqua"/>
        </w:rPr>
      </w:pPr>
      <w:r w:rsidRPr="00FD7648">
        <w:rPr>
          <w:rFonts w:ascii="Book Antiqua" w:hAnsi="Book Antiqua"/>
        </w:rPr>
        <w:t>Que Argentina firmó el Convenio de Estocolmo en el año 2001</w:t>
      </w:r>
      <w:r w:rsidR="00E7221E" w:rsidRPr="00FD7648">
        <w:rPr>
          <w:rFonts w:ascii="Book Antiqua" w:hAnsi="Book Antiqua"/>
        </w:rPr>
        <w:t xml:space="preserve">, </w:t>
      </w:r>
      <w:r w:rsidRPr="00FD7648">
        <w:rPr>
          <w:rFonts w:ascii="Book Antiqua" w:hAnsi="Book Antiqua"/>
        </w:rPr>
        <w:t>en el cual se establece que los crematorios de cadáveres son fuente de emisión de dioxinas</w:t>
      </w:r>
      <w:r w:rsidR="00E7221E" w:rsidRPr="00FD7648">
        <w:rPr>
          <w:rFonts w:ascii="Book Antiqua" w:hAnsi="Book Antiqua"/>
        </w:rPr>
        <w:t xml:space="preserve">, </w:t>
      </w:r>
      <w:r w:rsidRPr="00FD7648">
        <w:rPr>
          <w:rFonts w:ascii="Book Antiqua" w:hAnsi="Book Antiqua"/>
        </w:rPr>
        <w:t>sustancias tóxicas y contaminantes del Medio Ambiente y Acuíferos</w:t>
      </w:r>
      <w:r w:rsidR="00E7221E" w:rsidRPr="00FD7648">
        <w:rPr>
          <w:rFonts w:ascii="Book Antiqua" w:hAnsi="Book Antiqua"/>
        </w:rPr>
        <w:t>;</w:t>
      </w:r>
    </w:p>
    <w:p w:rsidR="008102D2" w:rsidRPr="00FD7648" w:rsidRDefault="00C42446" w:rsidP="00E7221E">
      <w:pPr>
        <w:pStyle w:val="Textoindependiente"/>
        <w:keepNext/>
        <w:spacing w:after="180"/>
        <w:rPr>
          <w:rFonts w:ascii="Book Antiqua" w:hAnsi="Book Antiqua"/>
        </w:rPr>
      </w:pPr>
      <w:r w:rsidRPr="00FD7648">
        <w:rPr>
          <w:rFonts w:ascii="Book Antiqua" w:hAnsi="Book Antiqua"/>
        </w:rPr>
        <w:t>Que en concordancia con los vecinos</w:t>
      </w:r>
      <w:r w:rsidR="00E7221E" w:rsidRPr="00FD7648">
        <w:rPr>
          <w:rFonts w:ascii="Book Antiqua" w:hAnsi="Book Antiqua"/>
        </w:rPr>
        <w:t xml:space="preserve">, </w:t>
      </w:r>
      <w:r w:rsidRPr="00FD7648">
        <w:rPr>
          <w:rFonts w:ascii="Book Antiqua" w:hAnsi="Book Antiqua"/>
        </w:rPr>
        <w:t>las públicas declaraciones del Sr</w:t>
      </w:r>
      <w:r w:rsidR="00E7221E" w:rsidRPr="00FD7648">
        <w:rPr>
          <w:rFonts w:ascii="Book Antiqua" w:hAnsi="Book Antiqua"/>
        </w:rPr>
        <w:t xml:space="preserve">. </w:t>
      </w:r>
      <w:r w:rsidRPr="00FD7648">
        <w:rPr>
          <w:rFonts w:ascii="Book Antiqua" w:hAnsi="Book Antiqua"/>
        </w:rPr>
        <w:t>Gobernador de la Provincia y orientándonos hacia el perfil del Yerba Buena que queremos</w:t>
      </w:r>
      <w:r w:rsidR="00E7221E" w:rsidRPr="00FD7648">
        <w:rPr>
          <w:rFonts w:ascii="Book Antiqua" w:hAnsi="Book Antiqua"/>
        </w:rPr>
        <w:t>;</w:t>
      </w:r>
    </w:p>
    <w:p w:rsidR="00941D3D" w:rsidRPr="00FD7648" w:rsidRDefault="008102D2" w:rsidP="008102D2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D7648">
        <w:rPr>
          <w:rFonts w:ascii="Book Antiqua" w:hAnsi="Book Antiqua"/>
          <w:b/>
          <w:bCs/>
        </w:rPr>
        <w:t>EL CONCEJO DELIBERANTE SANCIONA CON FUERZA DE ORDENANZA</w:t>
      </w:r>
    </w:p>
    <w:p w:rsidR="008102D2" w:rsidRPr="00FD7648" w:rsidRDefault="006D71B1" w:rsidP="006D71B1">
      <w:pPr>
        <w:pStyle w:val="Textoindependiente"/>
        <w:keepNext/>
        <w:spacing w:after="180"/>
        <w:rPr>
          <w:rFonts w:ascii="Book Antiqua" w:hAnsi="Book Antiqua"/>
        </w:rPr>
      </w:pPr>
      <w:r w:rsidRPr="006D71B1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FD7648">
        <w:rPr>
          <w:rFonts w:ascii="Book Antiqua" w:hAnsi="Book Antiqua"/>
          <w:bCs/>
        </w:rPr>
        <w:t xml:space="preserve"> </w:t>
      </w:r>
      <w:r w:rsidR="00C42446" w:rsidRPr="00FD7648">
        <w:rPr>
          <w:rFonts w:ascii="Book Antiqua" w:hAnsi="Book Antiqua"/>
          <w:bCs/>
        </w:rPr>
        <w:t xml:space="preserve">DEROGASE </w:t>
      </w:r>
      <w:r w:rsidR="00C42446" w:rsidRPr="00FD7648">
        <w:rPr>
          <w:rFonts w:ascii="Book Antiqua" w:hAnsi="Book Antiqua"/>
        </w:rPr>
        <w:t>la Ordenanza N</w:t>
      </w:r>
      <w:r w:rsidR="00E7221E" w:rsidRPr="00FD7648">
        <w:rPr>
          <w:rFonts w:ascii="Book Antiqua" w:hAnsi="Book Antiqua"/>
        </w:rPr>
        <w:t xml:space="preserve">º </w:t>
      </w:r>
      <w:r w:rsidR="00C42446" w:rsidRPr="00FD7648">
        <w:rPr>
          <w:rFonts w:ascii="Book Antiqua" w:hAnsi="Book Antiqua"/>
        </w:rPr>
        <w:t>1640/08</w:t>
      </w:r>
      <w:r w:rsidR="00E7221E" w:rsidRPr="00FD7648">
        <w:rPr>
          <w:rFonts w:ascii="Book Antiqua" w:hAnsi="Book Antiqua"/>
        </w:rPr>
        <w:t>.</w:t>
      </w:r>
    </w:p>
    <w:p w:rsidR="002D1B66" w:rsidRPr="00E7221E" w:rsidRDefault="006D71B1" w:rsidP="00E7221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D71B1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FD7648">
        <w:rPr>
          <w:rFonts w:ascii="Book Antiqua" w:hAnsi="Book Antiqua"/>
          <w:bCs/>
        </w:rPr>
        <w:t xml:space="preserve"> </w:t>
      </w:r>
      <w:r w:rsidR="00C42446" w:rsidRPr="00FD7648">
        <w:rPr>
          <w:rFonts w:ascii="Book Antiqua" w:hAnsi="Book Antiqua"/>
          <w:bCs/>
        </w:rPr>
        <w:t>COMUNIQUESE</w:t>
      </w:r>
      <w:r w:rsidR="00E7221E" w:rsidRPr="00FD7648">
        <w:rPr>
          <w:rFonts w:ascii="Book Antiqua" w:hAnsi="Book Antiqua"/>
          <w:bCs/>
        </w:rPr>
        <w:t xml:space="preserve">, </w:t>
      </w:r>
      <w:r w:rsidR="00C42446" w:rsidRPr="00FD7648">
        <w:rPr>
          <w:rFonts w:ascii="Book Antiqua" w:hAnsi="Book Antiqua"/>
          <w:bCs/>
        </w:rPr>
        <w:t>REGISTRESE Y ARCHIVESE</w:t>
      </w:r>
      <w:r w:rsidR="00E7221E" w:rsidRPr="00FD7648">
        <w:rPr>
          <w:rFonts w:ascii="Book Antiqua" w:hAnsi="Book Antiqua"/>
          <w:bCs/>
        </w:rPr>
        <w:t>.</w:t>
      </w:r>
      <w:r w:rsidR="00FD7648" w:rsidRPr="00E7221E">
        <w:rPr>
          <w:rFonts w:ascii="Book Antiqua" w:hAnsi="Book Antiqua"/>
          <w:bCs/>
        </w:rPr>
        <w:t xml:space="preserve"> </w:t>
      </w:r>
    </w:p>
    <w:sectPr w:rsidR="002D1B66" w:rsidRPr="00E7221E" w:rsidSect="0029397C">
      <w:footerReference w:type="default" r:id="rId7"/>
      <w:pgSz w:w="11906" w:h="16838" w:code="5"/>
      <w:pgMar w:top="1417" w:right="1134" w:bottom="1134" w:left="1701" w:header="709" w:footer="709" w:gutter="0"/>
      <w:pgNumType w:start="19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40A" w:rsidRDefault="0079040A" w:rsidP="0079040A">
      <w:r>
        <w:separator/>
      </w:r>
    </w:p>
  </w:endnote>
  <w:endnote w:type="continuationSeparator" w:id="0">
    <w:p w:rsidR="0079040A" w:rsidRDefault="0079040A" w:rsidP="007904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40A" w:rsidRPr="0029397C" w:rsidRDefault="007904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40A" w:rsidRDefault="0079040A" w:rsidP="0079040A">
      <w:r>
        <w:separator/>
      </w:r>
    </w:p>
  </w:footnote>
  <w:footnote w:type="continuationSeparator" w:id="0">
    <w:p w:rsidR="0079040A" w:rsidRDefault="0079040A" w:rsidP="007904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2446"/>
    <w:rsid w:val="00020C4E"/>
    <w:rsid w:val="00021794"/>
    <w:rsid w:val="000612D8"/>
    <w:rsid w:val="00135773"/>
    <w:rsid w:val="00182C65"/>
    <w:rsid w:val="0029397C"/>
    <w:rsid w:val="002D1B66"/>
    <w:rsid w:val="002D21A6"/>
    <w:rsid w:val="002F334F"/>
    <w:rsid w:val="00311A22"/>
    <w:rsid w:val="00353CA1"/>
    <w:rsid w:val="00356EAB"/>
    <w:rsid w:val="003D120D"/>
    <w:rsid w:val="003F6F86"/>
    <w:rsid w:val="00486C94"/>
    <w:rsid w:val="00623DAB"/>
    <w:rsid w:val="00640B3C"/>
    <w:rsid w:val="00641682"/>
    <w:rsid w:val="006D71B1"/>
    <w:rsid w:val="007351B1"/>
    <w:rsid w:val="00784BFB"/>
    <w:rsid w:val="0079040A"/>
    <w:rsid w:val="0080253F"/>
    <w:rsid w:val="008102D2"/>
    <w:rsid w:val="00830CFB"/>
    <w:rsid w:val="008840B1"/>
    <w:rsid w:val="008B7085"/>
    <w:rsid w:val="00941D3D"/>
    <w:rsid w:val="00A24994"/>
    <w:rsid w:val="00A31C91"/>
    <w:rsid w:val="00A93AEA"/>
    <w:rsid w:val="00BB6E60"/>
    <w:rsid w:val="00C0393E"/>
    <w:rsid w:val="00C045D2"/>
    <w:rsid w:val="00C42446"/>
    <w:rsid w:val="00C72C3F"/>
    <w:rsid w:val="00D00D72"/>
    <w:rsid w:val="00DB20DD"/>
    <w:rsid w:val="00DC6BAE"/>
    <w:rsid w:val="00E7221E"/>
    <w:rsid w:val="00E864B4"/>
    <w:rsid w:val="00F61B0F"/>
    <w:rsid w:val="00F73CF3"/>
    <w:rsid w:val="00FD7648"/>
    <w:rsid w:val="00FE3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B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D1B6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D1B6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D1B6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D1B6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904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040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904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040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2017-05-11T14:12:00Z</dcterms:created>
  <dcterms:modified xsi:type="dcterms:W3CDTF">2017-10-04T15:19:00Z</dcterms:modified>
</cp:coreProperties>
</file>