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94A" w:rsidRPr="0028494A" w:rsidRDefault="0028494A" w:rsidP="0028494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8494A">
        <w:rPr>
          <w:rFonts w:ascii="Book Antiqua" w:hAnsi="Book Antiqua"/>
          <w:bCs/>
        </w:rPr>
        <w:t>Yerba Buena, 18 de Diciembre de 2008</w:t>
      </w:r>
    </w:p>
    <w:p w:rsidR="0028494A" w:rsidRPr="008011A6" w:rsidRDefault="0028494A" w:rsidP="0028494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8011A6">
        <w:rPr>
          <w:rFonts w:ascii="Book Antiqua" w:hAnsi="Book Antiqua"/>
          <w:b/>
          <w:bCs/>
        </w:rPr>
        <w:t>ORDENANZA Nº 1658</w:t>
      </w:r>
    </w:p>
    <w:p w:rsidR="0028494A" w:rsidRPr="008011A6" w:rsidRDefault="0028494A" w:rsidP="0028494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011A6">
        <w:rPr>
          <w:rFonts w:ascii="Book Antiqua" w:hAnsi="Book Antiqua"/>
          <w:b/>
          <w:bCs/>
        </w:rPr>
        <w:t>VISTO</w:t>
      </w:r>
      <w:r w:rsidR="006E08A0" w:rsidRPr="008011A6">
        <w:rPr>
          <w:rFonts w:ascii="Book Antiqua" w:hAnsi="Book Antiqua"/>
          <w:b/>
          <w:bCs/>
        </w:rPr>
        <w:t xml:space="preserve">: </w:t>
      </w:r>
    </w:p>
    <w:p w:rsidR="00A54ACF" w:rsidRPr="008011A6" w:rsidRDefault="00393905" w:rsidP="0028494A">
      <w:pPr>
        <w:pStyle w:val="Textoindependiente"/>
        <w:keepNext/>
        <w:spacing w:after="180"/>
        <w:rPr>
          <w:rFonts w:ascii="Book Antiqua" w:hAnsi="Book Antiqua"/>
        </w:rPr>
      </w:pPr>
      <w:r w:rsidRPr="008011A6">
        <w:rPr>
          <w:rFonts w:ascii="Book Antiqua" w:hAnsi="Book Antiqua"/>
        </w:rPr>
        <w:t>La Ordenanza N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1639</w:t>
      </w:r>
      <w:r w:rsidR="0028494A" w:rsidRPr="008011A6">
        <w:rPr>
          <w:rFonts w:ascii="Book Antiqua" w:hAnsi="Book Antiqua"/>
        </w:rPr>
        <w:t xml:space="preserve">; </w:t>
      </w:r>
      <w:r w:rsidRPr="008011A6">
        <w:rPr>
          <w:rFonts w:ascii="Book Antiqua" w:hAnsi="Book Antiqua"/>
        </w:rPr>
        <w:t>y</w:t>
      </w:r>
    </w:p>
    <w:p w:rsidR="0028494A" w:rsidRPr="008011A6" w:rsidRDefault="0028494A" w:rsidP="0028494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011A6">
        <w:rPr>
          <w:rFonts w:ascii="Book Antiqua" w:hAnsi="Book Antiqua"/>
          <w:b/>
          <w:bCs/>
        </w:rPr>
        <w:t>CONSIDERANDO</w:t>
      </w:r>
      <w:r w:rsidR="006E08A0" w:rsidRPr="008011A6">
        <w:rPr>
          <w:rFonts w:ascii="Book Antiqua" w:hAnsi="Book Antiqua"/>
          <w:b/>
          <w:bCs/>
        </w:rPr>
        <w:t xml:space="preserve">: 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</w:rPr>
      </w:pPr>
      <w:r w:rsidRPr="008011A6">
        <w:rPr>
          <w:rFonts w:ascii="Book Antiqua" w:hAnsi="Book Antiqua"/>
        </w:rPr>
        <w:t>Que en la misma se agrupan la Ordenanza N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154/85 y sus modificatorias</w:t>
      </w:r>
      <w:r w:rsidR="0028494A" w:rsidRPr="008011A6">
        <w:rPr>
          <w:rFonts w:ascii="Book Antiqua" w:hAnsi="Book Antiqua"/>
        </w:rPr>
        <w:t>;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</w:rPr>
      </w:pPr>
      <w:r w:rsidRPr="008011A6">
        <w:rPr>
          <w:rFonts w:ascii="Book Antiqua" w:hAnsi="Book Antiqua"/>
        </w:rPr>
        <w:t>Que en el texto de la Ordenanza N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1639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Capítulo II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Artículo 4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Inciso m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manifiesta que podrán instalarse hornos crematorios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columbarios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cinerarios</w:t>
      </w:r>
      <w:r w:rsidR="0028494A" w:rsidRPr="008011A6">
        <w:rPr>
          <w:rFonts w:ascii="Book Antiqua" w:hAnsi="Book Antiqua"/>
        </w:rPr>
        <w:t>;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</w:rPr>
      </w:pPr>
      <w:r w:rsidRPr="008011A6">
        <w:rPr>
          <w:rFonts w:ascii="Book Antiqua" w:hAnsi="Book Antiqua"/>
        </w:rPr>
        <w:t>Que se deroga la Ordenanza N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1640</w:t>
      </w:r>
      <w:r w:rsidR="0028494A" w:rsidRPr="008011A6">
        <w:rPr>
          <w:rFonts w:ascii="Book Antiqua" w:hAnsi="Book Antiqua"/>
        </w:rPr>
        <w:t xml:space="preserve">, </w:t>
      </w:r>
      <w:r w:rsidRPr="008011A6">
        <w:rPr>
          <w:rFonts w:ascii="Book Antiqua" w:hAnsi="Book Antiqua"/>
        </w:rPr>
        <w:t>que legisla sobre la instalación y funcionamiento de complejos Crematorios</w:t>
      </w:r>
      <w:r w:rsidR="0028494A" w:rsidRPr="008011A6">
        <w:rPr>
          <w:rFonts w:ascii="Book Antiqua" w:hAnsi="Book Antiqua"/>
        </w:rPr>
        <w:t>;</w:t>
      </w:r>
    </w:p>
    <w:p w:rsidR="00A54ACF" w:rsidRPr="008011A6" w:rsidRDefault="00FD0C2B" w:rsidP="00FD0C2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011A6">
        <w:rPr>
          <w:rFonts w:ascii="Book Antiqua" w:hAnsi="Book Antiqua"/>
          <w:b/>
          <w:bCs/>
        </w:rPr>
        <w:t>EL CONCEJO DELIBERANTE SANCIONA CON FUERZA DE ORDENANZA</w:t>
      </w:r>
    </w:p>
    <w:p w:rsidR="00FD0C2B" w:rsidRPr="008011A6" w:rsidRDefault="00FF71CD" w:rsidP="00FF71CD">
      <w:pPr>
        <w:pStyle w:val="Textoindependiente"/>
        <w:keepNext/>
        <w:spacing w:after="180"/>
        <w:rPr>
          <w:rFonts w:ascii="Book Antiqua" w:hAnsi="Book Antiqua"/>
        </w:rPr>
      </w:pPr>
      <w:r w:rsidRPr="00FF71CD">
        <w:rPr>
          <w:rFonts w:ascii="Book Antiqua" w:hAnsi="Book Antiqua"/>
          <w:bCs/>
          <w:u w:val="single"/>
        </w:rPr>
        <w:t>ARTÍCULO PRIMERO</w:t>
      </w:r>
      <w:r w:rsidR="006E08A0" w:rsidRPr="006E08A0">
        <w:rPr>
          <w:rFonts w:ascii="Book Antiqua" w:hAnsi="Book Antiqua"/>
          <w:bCs/>
        </w:rPr>
        <w:t>:</w:t>
      </w:r>
      <w:r w:rsidR="006E08A0" w:rsidRPr="008011A6">
        <w:rPr>
          <w:rFonts w:ascii="Book Antiqua" w:hAnsi="Book Antiqua"/>
          <w:bCs/>
        </w:rPr>
        <w:t xml:space="preserve"> </w:t>
      </w:r>
      <w:r w:rsidR="00393905" w:rsidRPr="008011A6">
        <w:rPr>
          <w:rFonts w:ascii="Book Antiqua" w:hAnsi="Book Antiqua"/>
          <w:bCs/>
        </w:rPr>
        <w:t xml:space="preserve">MODIFICASE </w:t>
      </w:r>
      <w:r w:rsidR="00393905" w:rsidRPr="008011A6">
        <w:rPr>
          <w:rFonts w:ascii="Book Antiqua" w:hAnsi="Book Antiqua"/>
        </w:rPr>
        <w:t>el inciso m</w:t>
      </w:r>
      <w:r w:rsidR="0028494A" w:rsidRPr="008011A6">
        <w:rPr>
          <w:rFonts w:ascii="Book Antiqua" w:hAnsi="Book Antiqua"/>
        </w:rPr>
        <w:t xml:space="preserve">, </w:t>
      </w:r>
      <w:r w:rsidR="00393905" w:rsidRPr="008011A6">
        <w:rPr>
          <w:rFonts w:ascii="Book Antiqua" w:hAnsi="Book Antiqua"/>
        </w:rPr>
        <w:t>del Artículo 4</w:t>
      </w:r>
      <w:r w:rsidR="0028494A" w:rsidRPr="008011A6">
        <w:rPr>
          <w:rFonts w:ascii="Book Antiqua" w:hAnsi="Book Antiqua"/>
        </w:rPr>
        <w:t xml:space="preserve">º </w:t>
      </w:r>
      <w:r w:rsidR="00393905" w:rsidRPr="008011A6">
        <w:rPr>
          <w:rFonts w:ascii="Book Antiqua" w:hAnsi="Book Antiqua"/>
        </w:rPr>
        <w:t>del Capítulo II de la Ordenanza N</w:t>
      </w:r>
      <w:r w:rsidR="0028494A" w:rsidRPr="008011A6">
        <w:rPr>
          <w:rFonts w:ascii="Book Antiqua" w:hAnsi="Book Antiqua"/>
        </w:rPr>
        <w:t xml:space="preserve">º </w:t>
      </w:r>
      <w:r w:rsidR="00393905" w:rsidRPr="008011A6">
        <w:rPr>
          <w:rFonts w:ascii="Book Antiqua" w:hAnsi="Book Antiqua"/>
        </w:rPr>
        <w:t>1639/08</w:t>
      </w:r>
      <w:r w:rsidR="0028494A" w:rsidRPr="008011A6">
        <w:rPr>
          <w:rFonts w:ascii="Book Antiqua" w:hAnsi="Book Antiqua"/>
        </w:rPr>
        <w:t xml:space="preserve">, </w:t>
      </w:r>
      <w:r w:rsidR="00393905" w:rsidRPr="008011A6">
        <w:rPr>
          <w:rFonts w:ascii="Book Antiqua" w:hAnsi="Book Antiqua"/>
        </w:rPr>
        <w:t>el cual será redactado del siguiente modo</w:t>
      </w:r>
      <w:r w:rsidR="006E08A0" w:rsidRPr="008011A6">
        <w:rPr>
          <w:rFonts w:ascii="Book Antiqua" w:hAnsi="Book Antiqua"/>
        </w:rPr>
        <w:t xml:space="preserve">: 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8011A6">
        <w:rPr>
          <w:rFonts w:ascii="Book Antiqua" w:hAnsi="Book Antiqua"/>
          <w:iCs/>
        </w:rPr>
        <w:t>m</w:t>
      </w:r>
      <w:r w:rsidR="0028494A" w:rsidRPr="008011A6">
        <w:rPr>
          <w:rFonts w:ascii="Book Antiqua" w:hAnsi="Book Antiqua"/>
          <w:iCs/>
        </w:rPr>
        <w:t>)</w:t>
      </w:r>
      <w:r w:rsidR="00FD0C2B" w:rsidRPr="008011A6">
        <w:rPr>
          <w:rFonts w:ascii="Book Antiqua" w:hAnsi="Book Antiqua"/>
          <w:iCs/>
        </w:rPr>
        <w:t xml:space="preserve"> </w:t>
      </w:r>
      <w:r w:rsidRPr="008011A6">
        <w:rPr>
          <w:rFonts w:ascii="Book Antiqua" w:hAnsi="Book Antiqua"/>
          <w:iCs/>
        </w:rPr>
        <w:t>Solo podrá instalarse dentro o al frente del cementerio Habilitado</w:t>
      </w:r>
      <w:r w:rsidR="006E08A0" w:rsidRPr="008011A6">
        <w:rPr>
          <w:rFonts w:ascii="Book Antiqua" w:hAnsi="Book Antiqua"/>
          <w:iCs/>
        </w:rPr>
        <w:t xml:space="preserve">: </w:t>
      </w:r>
      <w:r w:rsidRPr="008011A6">
        <w:rPr>
          <w:rFonts w:ascii="Book Antiqua" w:hAnsi="Book Antiqua"/>
          <w:iCs/>
        </w:rPr>
        <w:t>Salas Velatorias y toda otra instalación referida a la actividad funeraria o de necrópolis</w:t>
      </w:r>
      <w:r w:rsidR="0028494A" w:rsidRPr="008011A6">
        <w:rPr>
          <w:rFonts w:ascii="Book Antiqua" w:hAnsi="Book Antiqua"/>
          <w:iCs/>
        </w:rPr>
        <w:t xml:space="preserve">, </w:t>
      </w:r>
      <w:r w:rsidRPr="008011A6">
        <w:rPr>
          <w:rFonts w:ascii="Book Antiqua" w:hAnsi="Book Antiqua"/>
          <w:iCs/>
        </w:rPr>
        <w:t>todo ello con el estricto cumplimiento a las normas del código de planeamiento urbano</w:t>
      </w:r>
      <w:r w:rsidR="0028494A" w:rsidRPr="008011A6">
        <w:rPr>
          <w:rFonts w:ascii="Book Antiqua" w:hAnsi="Book Antiqua"/>
          <w:iCs/>
        </w:rPr>
        <w:t xml:space="preserve">, </w:t>
      </w:r>
      <w:r w:rsidRPr="008011A6">
        <w:rPr>
          <w:rFonts w:ascii="Book Antiqua" w:hAnsi="Book Antiqua"/>
          <w:iCs/>
        </w:rPr>
        <w:t>de impacto ambiental</w:t>
      </w:r>
      <w:r w:rsidR="0028494A" w:rsidRPr="008011A6">
        <w:rPr>
          <w:rFonts w:ascii="Book Antiqua" w:hAnsi="Book Antiqua"/>
          <w:iCs/>
        </w:rPr>
        <w:t xml:space="preserve">, </w:t>
      </w:r>
      <w:r w:rsidRPr="008011A6">
        <w:rPr>
          <w:rFonts w:ascii="Book Antiqua" w:hAnsi="Book Antiqua"/>
          <w:iCs/>
        </w:rPr>
        <w:t>y las Ordenanzas específicas que para estas actividades existan o se dicte</w:t>
      </w:r>
      <w:r w:rsidR="0028494A" w:rsidRPr="008011A6">
        <w:rPr>
          <w:rFonts w:ascii="Book Antiqua" w:hAnsi="Book Antiqua"/>
          <w:iCs/>
        </w:rPr>
        <w:t xml:space="preserve">, </w:t>
      </w:r>
      <w:r w:rsidRPr="008011A6">
        <w:rPr>
          <w:rFonts w:ascii="Book Antiqua" w:hAnsi="Book Antiqua"/>
          <w:iCs/>
        </w:rPr>
        <w:t>debiendo respetar las siguientes distancias mínimas</w:t>
      </w:r>
      <w:r w:rsidR="006E08A0" w:rsidRPr="008011A6">
        <w:rPr>
          <w:rFonts w:ascii="Book Antiqua" w:hAnsi="Book Antiqua"/>
          <w:iCs/>
        </w:rPr>
        <w:t xml:space="preserve">: </w:t>
      </w:r>
    </w:p>
    <w:p w:rsidR="00FD0C2B" w:rsidRPr="008011A6" w:rsidRDefault="006E08A0" w:rsidP="0028494A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8011A6">
        <w:rPr>
          <w:rFonts w:ascii="Book Antiqua" w:hAnsi="Book Antiqua"/>
          <w:iCs/>
        </w:rPr>
        <w:t xml:space="preserve"> 1.300,00mts de cualquier Centro Asistencial u Hospital Público o Privado.</w:t>
      </w:r>
    </w:p>
    <w:p w:rsidR="00FD0C2B" w:rsidRPr="008011A6" w:rsidRDefault="006E08A0" w:rsidP="0028494A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8011A6">
        <w:rPr>
          <w:rFonts w:ascii="Book Antiqua" w:hAnsi="Book Antiqua"/>
          <w:iCs/>
        </w:rPr>
        <w:t xml:space="preserve"> 2.300,00mts de edificios escolares, jardines de infantes.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8011A6">
        <w:rPr>
          <w:rFonts w:ascii="Book Antiqua" w:hAnsi="Book Antiqua"/>
          <w:iCs/>
        </w:rPr>
        <w:t>Estas distancias serán medidas en línea directa a través de la vía pública</w:t>
      </w:r>
      <w:r w:rsidR="0028494A" w:rsidRPr="008011A6">
        <w:rPr>
          <w:rFonts w:ascii="Book Antiqua" w:hAnsi="Book Antiqua"/>
          <w:iCs/>
        </w:rPr>
        <w:t xml:space="preserve">, </w:t>
      </w:r>
      <w:r w:rsidRPr="008011A6">
        <w:rPr>
          <w:rFonts w:ascii="Book Antiqua" w:hAnsi="Book Antiqua"/>
          <w:iCs/>
        </w:rPr>
        <w:t>desde los accesos a cada uno de ellos</w:t>
      </w:r>
      <w:r w:rsidR="0028494A" w:rsidRPr="008011A6">
        <w:rPr>
          <w:rFonts w:ascii="Book Antiqua" w:hAnsi="Book Antiqua"/>
          <w:iCs/>
        </w:rPr>
        <w:t>.</w:t>
      </w:r>
    </w:p>
    <w:p w:rsidR="00FD0C2B" w:rsidRPr="008011A6" w:rsidRDefault="00393905" w:rsidP="0028494A">
      <w:pPr>
        <w:pStyle w:val="Textoindependiente"/>
        <w:keepNext/>
        <w:spacing w:after="180"/>
        <w:rPr>
          <w:rFonts w:ascii="Book Antiqua" w:hAnsi="Book Antiqua"/>
        </w:rPr>
      </w:pPr>
      <w:r w:rsidRPr="008011A6">
        <w:rPr>
          <w:rFonts w:ascii="Book Antiqua" w:hAnsi="Book Antiqua"/>
        </w:rPr>
        <w:t>Asimismo se elimina en el Artículo N</w:t>
      </w:r>
      <w:r w:rsidR="0028494A" w:rsidRPr="008011A6">
        <w:rPr>
          <w:rFonts w:ascii="Book Antiqua" w:hAnsi="Book Antiqua"/>
        </w:rPr>
        <w:t xml:space="preserve">º </w:t>
      </w:r>
      <w:r w:rsidRPr="008011A6">
        <w:rPr>
          <w:rFonts w:ascii="Book Antiqua" w:hAnsi="Book Antiqua"/>
        </w:rPr>
        <w:t>35 todo lo referente a cremación</w:t>
      </w:r>
      <w:r w:rsidR="0028494A" w:rsidRPr="008011A6">
        <w:rPr>
          <w:rFonts w:ascii="Book Antiqua" w:hAnsi="Book Antiqua"/>
        </w:rPr>
        <w:t>.</w:t>
      </w:r>
    </w:p>
    <w:p w:rsidR="003D2B16" w:rsidRPr="0028494A" w:rsidRDefault="00FF71CD" w:rsidP="0028494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F71CD">
        <w:rPr>
          <w:rFonts w:ascii="Book Antiqua" w:hAnsi="Book Antiqua"/>
          <w:bCs/>
          <w:u w:val="single"/>
        </w:rPr>
        <w:t>ARTÍCULO SEGUNDO</w:t>
      </w:r>
      <w:r w:rsidR="006E08A0" w:rsidRPr="006E08A0">
        <w:rPr>
          <w:rFonts w:ascii="Book Antiqua" w:hAnsi="Book Antiqua"/>
          <w:bCs/>
        </w:rPr>
        <w:t>:</w:t>
      </w:r>
      <w:r w:rsidR="006E08A0" w:rsidRPr="008011A6">
        <w:rPr>
          <w:rFonts w:ascii="Book Antiqua" w:hAnsi="Book Antiqua"/>
          <w:bCs/>
        </w:rPr>
        <w:t xml:space="preserve"> </w:t>
      </w:r>
      <w:r w:rsidR="00393905" w:rsidRPr="008011A6">
        <w:rPr>
          <w:rFonts w:ascii="Book Antiqua" w:hAnsi="Book Antiqua"/>
          <w:bCs/>
        </w:rPr>
        <w:t>COMUNIQUESE</w:t>
      </w:r>
      <w:r w:rsidR="0028494A" w:rsidRPr="008011A6">
        <w:rPr>
          <w:rFonts w:ascii="Book Antiqua" w:hAnsi="Book Antiqua"/>
          <w:bCs/>
        </w:rPr>
        <w:t xml:space="preserve">, </w:t>
      </w:r>
      <w:r w:rsidR="00393905" w:rsidRPr="008011A6">
        <w:rPr>
          <w:rFonts w:ascii="Book Antiqua" w:hAnsi="Book Antiqua"/>
          <w:bCs/>
        </w:rPr>
        <w:t>REGISTRESE Y ARCHIVESE</w:t>
      </w:r>
      <w:r w:rsidR="0028494A" w:rsidRPr="008011A6">
        <w:rPr>
          <w:rFonts w:ascii="Book Antiqua" w:hAnsi="Book Antiqua"/>
          <w:bCs/>
        </w:rPr>
        <w:t>.</w:t>
      </w:r>
      <w:r w:rsidR="008011A6" w:rsidRPr="0028494A">
        <w:rPr>
          <w:rFonts w:ascii="Book Antiqua" w:hAnsi="Book Antiqua"/>
          <w:bCs/>
        </w:rPr>
        <w:t xml:space="preserve"> </w:t>
      </w:r>
    </w:p>
    <w:sectPr w:rsidR="003D2B16" w:rsidRPr="0028494A" w:rsidSect="003427B5">
      <w:footerReference w:type="default" r:id="rId7"/>
      <w:pgSz w:w="11906" w:h="16838" w:code="5"/>
      <w:pgMar w:top="1417" w:right="1134" w:bottom="1134" w:left="1701" w:header="709" w:footer="709" w:gutter="0"/>
      <w:pgNumType w:start="19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5FC0" w:rsidRDefault="00075FC0" w:rsidP="00075FC0">
      <w:r>
        <w:separator/>
      </w:r>
    </w:p>
  </w:endnote>
  <w:endnote w:type="continuationSeparator" w:id="0">
    <w:p w:rsidR="00075FC0" w:rsidRDefault="00075FC0" w:rsidP="00075F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5FC0" w:rsidRPr="003427B5" w:rsidRDefault="00075F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5FC0" w:rsidRDefault="00075FC0" w:rsidP="00075FC0">
      <w:r>
        <w:separator/>
      </w:r>
    </w:p>
  </w:footnote>
  <w:footnote w:type="continuationSeparator" w:id="0">
    <w:p w:rsidR="00075FC0" w:rsidRDefault="00075FC0" w:rsidP="00075F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3905"/>
    <w:rsid w:val="00063F9E"/>
    <w:rsid w:val="00075FC0"/>
    <w:rsid w:val="00173AEE"/>
    <w:rsid w:val="0019050D"/>
    <w:rsid w:val="001F1178"/>
    <w:rsid w:val="0028494A"/>
    <w:rsid w:val="003427B5"/>
    <w:rsid w:val="00393905"/>
    <w:rsid w:val="00393BCF"/>
    <w:rsid w:val="003A4734"/>
    <w:rsid w:val="003C3F9A"/>
    <w:rsid w:val="003D2B16"/>
    <w:rsid w:val="00463E83"/>
    <w:rsid w:val="0065685F"/>
    <w:rsid w:val="006E08A0"/>
    <w:rsid w:val="0071530A"/>
    <w:rsid w:val="007247A2"/>
    <w:rsid w:val="00781570"/>
    <w:rsid w:val="008011A6"/>
    <w:rsid w:val="008133A6"/>
    <w:rsid w:val="008301F5"/>
    <w:rsid w:val="00833833"/>
    <w:rsid w:val="008349B6"/>
    <w:rsid w:val="00875B9B"/>
    <w:rsid w:val="008B67EB"/>
    <w:rsid w:val="0090211A"/>
    <w:rsid w:val="009068A5"/>
    <w:rsid w:val="0092642E"/>
    <w:rsid w:val="009C6ECD"/>
    <w:rsid w:val="009F63D7"/>
    <w:rsid w:val="00A54ACF"/>
    <w:rsid w:val="00AA539B"/>
    <w:rsid w:val="00AD7082"/>
    <w:rsid w:val="00B95F68"/>
    <w:rsid w:val="00C80275"/>
    <w:rsid w:val="00CE2DAB"/>
    <w:rsid w:val="00CE43E5"/>
    <w:rsid w:val="00DF2CE6"/>
    <w:rsid w:val="00E87EC9"/>
    <w:rsid w:val="00EE3AD7"/>
    <w:rsid w:val="00F0219F"/>
    <w:rsid w:val="00F33B46"/>
    <w:rsid w:val="00F4060C"/>
    <w:rsid w:val="00F9077B"/>
    <w:rsid w:val="00FA6E90"/>
    <w:rsid w:val="00FD0C2B"/>
    <w:rsid w:val="00FF7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B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2B1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D2B1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D2B1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D2B1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75F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5F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75F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5FC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2017-05-11T14:12:00Z</dcterms:created>
  <dcterms:modified xsi:type="dcterms:W3CDTF">2017-10-04T15:19:00Z</dcterms:modified>
</cp:coreProperties>
</file>