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D12" w:rsidRPr="00016D12" w:rsidRDefault="00016D12" w:rsidP="00016D12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016D12">
        <w:rPr>
          <w:rFonts w:ascii="Book Antiqua" w:hAnsi="Book Antiqua"/>
          <w:bCs/>
        </w:rPr>
        <w:t>Yerba Buena, 03 de Septiembre de 2009</w:t>
      </w:r>
    </w:p>
    <w:p w:rsidR="00016D12" w:rsidRPr="0053380E" w:rsidRDefault="00016D12" w:rsidP="00016D12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53380E">
        <w:rPr>
          <w:rFonts w:ascii="Book Antiqua" w:hAnsi="Book Antiqua"/>
          <w:b/>
          <w:bCs/>
        </w:rPr>
        <w:t>ORDENANZA Nº 1720</w:t>
      </w:r>
    </w:p>
    <w:p w:rsidR="00016D12" w:rsidRPr="0053380E" w:rsidRDefault="00016D12" w:rsidP="00016D12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53380E">
        <w:rPr>
          <w:rFonts w:ascii="Book Antiqua" w:hAnsi="Book Antiqua"/>
          <w:b/>
          <w:bCs/>
        </w:rPr>
        <w:t>VISTO:</w:t>
      </w:r>
    </w:p>
    <w:p w:rsidR="002D067C" w:rsidRPr="0053380E" w:rsidRDefault="00B63E10" w:rsidP="00016D12">
      <w:pPr>
        <w:pStyle w:val="Textoindependiente"/>
        <w:keepNext/>
        <w:spacing w:after="180"/>
        <w:rPr>
          <w:rFonts w:ascii="Book Antiqua" w:hAnsi="Book Antiqua"/>
        </w:rPr>
      </w:pPr>
      <w:r w:rsidRPr="0053380E">
        <w:rPr>
          <w:rFonts w:ascii="Book Antiqua" w:hAnsi="Book Antiqua"/>
        </w:rPr>
        <w:t>El Expediente N</w:t>
      </w:r>
      <w:r w:rsidR="00016D12" w:rsidRPr="0053380E">
        <w:rPr>
          <w:rFonts w:ascii="Book Antiqua" w:hAnsi="Book Antiqua"/>
        </w:rPr>
        <w:t xml:space="preserve">º </w:t>
      </w:r>
      <w:r w:rsidRPr="0053380E">
        <w:rPr>
          <w:rFonts w:ascii="Book Antiqua" w:hAnsi="Book Antiqua"/>
        </w:rPr>
        <w:t>246-Y-09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mediante el cual el Departamento Ejecutivo Municipal eleva la propuesta de publicidad efectuada por la Empresa Swiss Trading S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A</w:t>
      </w:r>
      <w:r w:rsidR="00016D12" w:rsidRPr="0053380E">
        <w:rPr>
          <w:rFonts w:ascii="Book Antiqua" w:hAnsi="Book Antiqua"/>
        </w:rPr>
        <w:t>.</w:t>
      </w:r>
    </w:p>
    <w:p w:rsidR="00016D12" w:rsidRPr="0053380E" w:rsidRDefault="00016D12" w:rsidP="00016D12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53380E">
        <w:rPr>
          <w:rFonts w:ascii="Book Antiqua" w:hAnsi="Book Antiqua"/>
          <w:b/>
          <w:bCs/>
        </w:rPr>
        <w:t>CONSIDERANDO:</w:t>
      </w:r>
    </w:p>
    <w:p w:rsidR="002D067C" w:rsidRPr="0053380E" w:rsidRDefault="00B63E10" w:rsidP="00016D12">
      <w:pPr>
        <w:pStyle w:val="Textoindependiente"/>
        <w:keepNext/>
        <w:spacing w:after="180"/>
        <w:rPr>
          <w:rFonts w:ascii="Book Antiqua" w:hAnsi="Book Antiqua"/>
        </w:rPr>
      </w:pPr>
      <w:r w:rsidRPr="0053380E">
        <w:rPr>
          <w:rFonts w:ascii="Book Antiqua" w:hAnsi="Book Antiqua"/>
        </w:rPr>
        <w:t>Que la empresa Swiss Trading S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A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propone que se le otorgue la exclusividad para la instalación de pantallas electrónicas para exteriores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haciendo uso de la vía pública para la transmisión de publicidad privada y oficial</w:t>
      </w:r>
      <w:r w:rsidR="00016D12" w:rsidRPr="0053380E">
        <w:rPr>
          <w:rFonts w:ascii="Book Antiqua" w:hAnsi="Book Antiqua"/>
        </w:rPr>
        <w:t>;</w:t>
      </w:r>
    </w:p>
    <w:p w:rsidR="002D067C" w:rsidRPr="0053380E" w:rsidRDefault="00B63E10" w:rsidP="00016D12">
      <w:pPr>
        <w:pStyle w:val="Textoindependiente"/>
        <w:keepNext/>
        <w:spacing w:after="180"/>
        <w:rPr>
          <w:rFonts w:ascii="Book Antiqua" w:hAnsi="Book Antiqua"/>
        </w:rPr>
      </w:pPr>
      <w:r w:rsidRPr="0053380E">
        <w:rPr>
          <w:rFonts w:ascii="Book Antiqua" w:hAnsi="Book Antiqua"/>
        </w:rPr>
        <w:t>Que las pantallas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según se desprende del estudio de la propuesta están construidas estrictamente bajo las normas ISO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lo que nos permite determinar que no ocasionan daño ambiental</w:t>
      </w:r>
      <w:r w:rsidR="00016D12" w:rsidRPr="0053380E">
        <w:rPr>
          <w:rFonts w:ascii="Book Antiqua" w:hAnsi="Book Antiqua"/>
        </w:rPr>
        <w:t>;</w:t>
      </w:r>
    </w:p>
    <w:p w:rsidR="002D067C" w:rsidRPr="0053380E" w:rsidRDefault="00B63E10" w:rsidP="00016D12">
      <w:pPr>
        <w:pStyle w:val="Textoindependiente"/>
        <w:keepNext/>
        <w:spacing w:after="180"/>
        <w:rPr>
          <w:rFonts w:ascii="Book Antiqua" w:hAnsi="Book Antiqua"/>
        </w:rPr>
      </w:pPr>
      <w:r w:rsidRPr="0053380E">
        <w:rPr>
          <w:rFonts w:ascii="Book Antiqua" w:hAnsi="Book Antiqua"/>
        </w:rPr>
        <w:t>Que Yerba Buena es una ciudad de características</w:t>
      </w:r>
      <w:r w:rsidR="00CB0148" w:rsidRPr="0053380E">
        <w:rPr>
          <w:rFonts w:ascii="Book Antiqua" w:hAnsi="Book Antiqua"/>
        </w:rPr>
        <w:t xml:space="preserve"> </w:t>
      </w:r>
      <w:r w:rsidRPr="0053380E">
        <w:rPr>
          <w:rFonts w:ascii="Book Antiqua" w:hAnsi="Book Antiqua"/>
        </w:rPr>
        <w:t>particulares desde el punto de vista urbanístico y la instalación del tipo de publicidad propuesto nos pondría nuevamente a la vanguardia del progreso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a la altura de las ciudades mas importantes de la Argentina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dentro del contexto arquitectónico y de desarrollo paisajístico</w:t>
      </w:r>
      <w:r w:rsidR="00016D12" w:rsidRPr="0053380E">
        <w:rPr>
          <w:rFonts w:ascii="Book Antiqua" w:hAnsi="Book Antiqua"/>
        </w:rPr>
        <w:t>;</w:t>
      </w:r>
    </w:p>
    <w:p w:rsidR="002D067C" w:rsidRPr="0053380E" w:rsidRDefault="00B63E10" w:rsidP="00016D12">
      <w:pPr>
        <w:pStyle w:val="Textoindependiente"/>
        <w:keepNext/>
        <w:spacing w:after="180"/>
        <w:rPr>
          <w:rFonts w:ascii="Book Antiqua" w:hAnsi="Book Antiqua"/>
        </w:rPr>
      </w:pPr>
      <w:r w:rsidRPr="0053380E">
        <w:rPr>
          <w:rFonts w:ascii="Book Antiqua" w:hAnsi="Book Antiqua"/>
        </w:rPr>
        <w:t>Que no se otorga a la empresa ningún beneficio impositivo</w:t>
      </w:r>
      <w:r w:rsidR="00016D12" w:rsidRPr="0053380E">
        <w:rPr>
          <w:rFonts w:ascii="Book Antiqua" w:hAnsi="Book Antiqua"/>
        </w:rPr>
        <w:t>;</w:t>
      </w:r>
    </w:p>
    <w:p w:rsidR="00CB0148" w:rsidRPr="0053380E" w:rsidRDefault="002D067C" w:rsidP="002D067C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53380E">
        <w:rPr>
          <w:rFonts w:ascii="Book Antiqua" w:hAnsi="Book Antiqua"/>
          <w:b/>
          <w:bCs/>
        </w:rPr>
        <w:t>EL CONCEJO DELIBERANTE SANCIONA CON FUERZA DE ORDENANZA</w:t>
      </w:r>
    </w:p>
    <w:p w:rsidR="002D067C" w:rsidRPr="0053380E" w:rsidRDefault="00226A14" w:rsidP="00226A14">
      <w:pPr>
        <w:pStyle w:val="Textoindependiente"/>
        <w:keepNext/>
        <w:spacing w:after="180"/>
        <w:rPr>
          <w:rFonts w:ascii="Book Antiqua" w:hAnsi="Book Antiqua"/>
        </w:rPr>
      </w:pPr>
      <w:r w:rsidRPr="00226A14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53380E">
        <w:rPr>
          <w:rFonts w:ascii="Book Antiqua" w:hAnsi="Book Antiqua"/>
          <w:bCs/>
        </w:rPr>
        <w:t xml:space="preserve"> </w:t>
      </w:r>
      <w:r w:rsidR="00B63E10" w:rsidRPr="0053380E">
        <w:rPr>
          <w:rFonts w:ascii="Book Antiqua" w:hAnsi="Book Antiqua"/>
          <w:bCs/>
        </w:rPr>
        <w:t xml:space="preserve">FACULTASE </w:t>
      </w:r>
      <w:r w:rsidR="00B63E10" w:rsidRPr="0053380E">
        <w:rPr>
          <w:rFonts w:ascii="Book Antiqua" w:hAnsi="Book Antiqua"/>
        </w:rPr>
        <w:t>al Departamento Ejecutivo Municipal a suscribir un convenio con la Empresa SWISS TRADING S</w:t>
      </w:r>
      <w:r w:rsidR="00016D12" w:rsidRPr="0053380E">
        <w:rPr>
          <w:rFonts w:ascii="Book Antiqua" w:hAnsi="Book Antiqua"/>
        </w:rPr>
        <w:t xml:space="preserve">. </w:t>
      </w:r>
      <w:r w:rsidR="00B63E10" w:rsidRPr="0053380E">
        <w:rPr>
          <w:rFonts w:ascii="Book Antiqua" w:hAnsi="Book Antiqua"/>
        </w:rPr>
        <w:t>A</w:t>
      </w:r>
      <w:r w:rsidR="00016D12" w:rsidRPr="0053380E">
        <w:rPr>
          <w:rFonts w:ascii="Book Antiqua" w:hAnsi="Book Antiqua"/>
        </w:rPr>
        <w:t xml:space="preserve">. </w:t>
      </w:r>
      <w:r w:rsidR="00B63E10" w:rsidRPr="0053380E">
        <w:rPr>
          <w:rFonts w:ascii="Book Antiqua" w:hAnsi="Book Antiqua"/>
        </w:rPr>
        <w:t>otorgándole la autorización para la instalación de pantallas publicitarias en la vía pública</w:t>
      </w:r>
      <w:r w:rsidR="00016D12" w:rsidRPr="0053380E">
        <w:rPr>
          <w:rFonts w:ascii="Book Antiqua" w:hAnsi="Book Antiqua"/>
        </w:rPr>
        <w:t xml:space="preserve">, </w:t>
      </w:r>
      <w:r w:rsidR="00B63E10" w:rsidRPr="0053380E">
        <w:rPr>
          <w:rFonts w:ascii="Book Antiqua" w:hAnsi="Book Antiqua"/>
        </w:rPr>
        <w:t>el que deberá pautarse siguiendo los siguientes lineamientos</w:t>
      </w:r>
      <w:r w:rsidR="00016D12" w:rsidRPr="0053380E">
        <w:rPr>
          <w:rFonts w:ascii="Book Antiqua" w:hAnsi="Book Antiqua"/>
        </w:rPr>
        <w:t>.</w:t>
      </w:r>
    </w:p>
    <w:p w:rsidR="002D067C" w:rsidRPr="0053380E" w:rsidRDefault="00B63E10" w:rsidP="00016D12">
      <w:pPr>
        <w:pStyle w:val="Textoindependiente"/>
        <w:keepNext/>
        <w:spacing w:after="180"/>
        <w:rPr>
          <w:rFonts w:ascii="Book Antiqua" w:hAnsi="Book Antiqua"/>
        </w:rPr>
      </w:pPr>
      <w:r w:rsidRPr="0053380E">
        <w:rPr>
          <w:rFonts w:ascii="Book Antiqua" w:hAnsi="Book Antiqua"/>
        </w:rPr>
        <w:t>1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Autorizar la instalación de dos pantallas electrónicas de LED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en la zona de las intersecciones de Av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Alfredo Guzmán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Aconquija y Camino del Perú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y otra en la zona de la Rotonda de El Corte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teniendo en cuenta las disposiciones de Ordenanzas Vigentes</w:t>
      </w:r>
      <w:r w:rsidR="002D067C" w:rsidRPr="0053380E">
        <w:rPr>
          <w:rFonts w:ascii="Book Antiqua" w:hAnsi="Book Antiqua"/>
        </w:rPr>
        <w:t xml:space="preserve"> </w:t>
      </w:r>
      <w:r w:rsidR="00016D12" w:rsidRPr="0053380E">
        <w:rPr>
          <w:rFonts w:ascii="Book Antiqua" w:hAnsi="Book Antiqua"/>
        </w:rPr>
        <w:t>(</w:t>
      </w:r>
      <w:r w:rsidRPr="0053380E">
        <w:rPr>
          <w:rFonts w:ascii="Book Antiqua" w:hAnsi="Book Antiqua"/>
        </w:rPr>
        <w:t>Código de Tránsito</w:t>
      </w:r>
      <w:r w:rsidR="00016D12" w:rsidRPr="0053380E">
        <w:rPr>
          <w:rFonts w:ascii="Book Antiqua" w:hAnsi="Book Antiqua"/>
        </w:rPr>
        <w:t>)</w:t>
      </w:r>
      <w:r w:rsidR="002D067C" w:rsidRPr="0053380E">
        <w:rPr>
          <w:rFonts w:ascii="Book Antiqua" w:hAnsi="Book Antiqua"/>
        </w:rPr>
        <w:t xml:space="preserve"> </w:t>
      </w:r>
      <w:r w:rsidRPr="0053380E">
        <w:rPr>
          <w:rFonts w:ascii="Book Antiqua" w:hAnsi="Book Antiqua"/>
        </w:rPr>
        <w:t>construidas según</w:t>
      </w:r>
      <w:r w:rsidR="00CB0148" w:rsidRPr="0053380E">
        <w:rPr>
          <w:rFonts w:ascii="Book Antiqua" w:hAnsi="Book Antiqua"/>
        </w:rPr>
        <w:t xml:space="preserve"> </w:t>
      </w:r>
      <w:r w:rsidRPr="0053380E">
        <w:rPr>
          <w:rFonts w:ascii="Book Antiqua" w:hAnsi="Book Antiqua"/>
        </w:rPr>
        <w:t>las especificaciones técnicas básicas detalladas a fojas 03 del Expediente N</w:t>
      </w:r>
      <w:r w:rsidR="00016D12" w:rsidRPr="0053380E">
        <w:rPr>
          <w:rFonts w:ascii="Book Antiqua" w:hAnsi="Book Antiqua"/>
        </w:rPr>
        <w:t xml:space="preserve">º </w:t>
      </w:r>
      <w:r w:rsidRPr="0053380E">
        <w:rPr>
          <w:rFonts w:ascii="Book Antiqua" w:hAnsi="Book Antiqua"/>
        </w:rPr>
        <w:t>7875-M17-S-09</w:t>
      </w:r>
      <w:r w:rsidR="00016D12" w:rsidRPr="0053380E">
        <w:rPr>
          <w:rFonts w:ascii="Book Antiqua" w:hAnsi="Book Antiqua"/>
        </w:rPr>
        <w:t>.</w:t>
      </w:r>
    </w:p>
    <w:p w:rsidR="002D067C" w:rsidRPr="0053380E" w:rsidRDefault="00B63E10" w:rsidP="00016D12">
      <w:pPr>
        <w:pStyle w:val="Textoindependiente"/>
        <w:keepNext/>
        <w:spacing w:after="180"/>
        <w:rPr>
          <w:rFonts w:ascii="Book Antiqua" w:hAnsi="Book Antiqua"/>
        </w:rPr>
      </w:pPr>
      <w:r w:rsidRPr="0053380E">
        <w:rPr>
          <w:rFonts w:ascii="Book Antiqua" w:hAnsi="Book Antiqua"/>
        </w:rPr>
        <w:t>2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Otorgar la exclusividad a la Empresa Swiss Trading S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A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para el uso de este sistema de publicidad en el Municipio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por un período de 20 años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transcurrido los cuales las pantallas pasarán a formar parte del Patrimonio Municipal</w:t>
      </w:r>
      <w:r w:rsidR="00016D12" w:rsidRPr="0053380E">
        <w:rPr>
          <w:rFonts w:ascii="Book Antiqua" w:hAnsi="Book Antiqua"/>
        </w:rPr>
        <w:t>.</w:t>
      </w:r>
    </w:p>
    <w:p w:rsidR="002D067C" w:rsidRPr="0053380E" w:rsidRDefault="00B63E10" w:rsidP="00016D12">
      <w:pPr>
        <w:pStyle w:val="Textoindependiente"/>
        <w:keepNext/>
        <w:spacing w:after="180"/>
        <w:rPr>
          <w:rFonts w:ascii="Book Antiqua" w:hAnsi="Book Antiqua"/>
        </w:rPr>
      </w:pPr>
      <w:r w:rsidRPr="0053380E">
        <w:rPr>
          <w:rFonts w:ascii="Book Antiqua" w:hAnsi="Book Antiqua"/>
        </w:rPr>
        <w:t>3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Exigir el pago por parte de la empresa de todos los cánones que determinen las Ordenanzas vigentes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tanto por el uso de la vía pública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como por la publicidad y propaganda y todo otro que corresponda</w:t>
      </w:r>
      <w:r w:rsidR="00016D12" w:rsidRPr="0053380E">
        <w:rPr>
          <w:rFonts w:ascii="Book Antiqua" w:hAnsi="Book Antiqua"/>
        </w:rPr>
        <w:t>.</w:t>
      </w:r>
    </w:p>
    <w:p w:rsidR="002D067C" w:rsidRPr="0053380E" w:rsidRDefault="00B63E10" w:rsidP="00016D12">
      <w:pPr>
        <w:pStyle w:val="Textoindependiente"/>
        <w:keepNext/>
        <w:spacing w:after="180"/>
        <w:rPr>
          <w:rFonts w:ascii="Book Antiqua" w:hAnsi="Book Antiqua"/>
        </w:rPr>
      </w:pPr>
      <w:r w:rsidRPr="0053380E">
        <w:rPr>
          <w:rFonts w:ascii="Book Antiqua" w:hAnsi="Book Antiqua"/>
        </w:rPr>
        <w:t>4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En una primera etapa solo se autoriza la instalación de dos pantallas</w:t>
      </w:r>
      <w:r w:rsidR="00016D12" w:rsidRPr="0053380E">
        <w:rPr>
          <w:rFonts w:ascii="Book Antiqua" w:hAnsi="Book Antiqua"/>
        </w:rPr>
        <w:t xml:space="preserve">, </w:t>
      </w:r>
      <w:r w:rsidRPr="0053380E">
        <w:rPr>
          <w:rFonts w:ascii="Book Antiqua" w:hAnsi="Book Antiqua"/>
        </w:rPr>
        <w:t>quedando facultado el Departamento Ejecutivo Municipal a determinar la ubicación de una tercera pantalla</w:t>
      </w:r>
      <w:r w:rsidR="00016D12" w:rsidRPr="0053380E">
        <w:rPr>
          <w:rFonts w:ascii="Book Antiqua" w:hAnsi="Book Antiqua"/>
        </w:rPr>
        <w:t>.</w:t>
      </w:r>
    </w:p>
    <w:p w:rsidR="002D067C" w:rsidRPr="0053380E" w:rsidRDefault="00B63E10" w:rsidP="00016D12">
      <w:pPr>
        <w:pStyle w:val="Textoindependiente"/>
        <w:keepNext/>
        <w:spacing w:after="180"/>
        <w:rPr>
          <w:rFonts w:ascii="Book Antiqua" w:hAnsi="Book Antiqua"/>
        </w:rPr>
      </w:pPr>
      <w:r w:rsidRPr="0053380E">
        <w:rPr>
          <w:rFonts w:ascii="Book Antiqua" w:hAnsi="Book Antiqua"/>
        </w:rPr>
        <w:t>5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Determinación del tipo de publicidad oficial que se propagará por las pantallas</w:t>
      </w:r>
      <w:r w:rsidR="00016D12" w:rsidRPr="0053380E">
        <w:rPr>
          <w:rFonts w:ascii="Book Antiqua" w:hAnsi="Book Antiqua"/>
        </w:rPr>
        <w:t>.</w:t>
      </w:r>
    </w:p>
    <w:p w:rsidR="002D067C" w:rsidRPr="0053380E" w:rsidRDefault="00B63E10" w:rsidP="00016D12">
      <w:pPr>
        <w:pStyle w:val="Textoindependiente"/>
        <w:keepNext/>
        <w:spacing w:after="180"/>
        <w:rPr>
          <w:rFonts w:ascii="Book Antiqua" w:hAnsi="Book Antiqua"/>
        </w:rPr>
      </w:pPr>
      <w:r w:rsidRPr="0053380E">
        <w:rPr>
          <w:rFonts w:ascii="Book Antiqua" w:hAnsi="Book Antiqua"/>
        </w:rPr>
        <w:lastRenderedPageBreak/>
        <w:t>6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Determinación de las Responsabilidades de las partes</w:t>
      </w:r>
      <w:r w:rsidR="00016D12" w:rsidRPr="0053380E">
        <w:rPr>
          <w:rFonts w:ascii="Book Antiqua" w:hAnsi="Book Antiqua"/>
        </w:rPr>
        <w:t>.</w:t>
      </w:r>
    </w:p>
    <w:p w:rsidR="002D067C" w:rsidRPr="0053380E" w:rsidRDefault="00B63E10" w:rsidP="00016D12">
      <w:pPr>
        <w:pStyle w:val="Textoindependiente"/>
        <w:keepNext/>
        <w:spacing w:after="180"/>
        <w:rPr>
          <w:rFonts w:ascii="Book Antiqua" w:hAnsi="Book Antiqua"/>
        </w:rPr>
      </w:pPr>
      <w:r w:rsidRPr="0053380E">
        <w:rPr>
          <w:rFonts w:ascii="Book Antiqua" w:hAnsi="Book Antiqua"/>
        </w:rPr>
        <w:t>7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Determinación de las garantías que deberá ofrecer la Empresa</w:t>
      </w:r>
      <w:r w:rsidR="00016D12" w:rsidRPr="0053380E">
        <w:rPr>
          <w:rFonts w:ascii="Book Antiqua" w:hAnsi="Book Antiqua"/>
        </w:rPr>
        <w:t>.</w:t>
      </w:r>
    </w:p>
    <w:p w:rsidR="002D067C" w:rsidRPr="0053380E" w:rsidRDefault="00B63E10" w:rsidP="00016D12">
      <w:pPr>
        <w:pStyle w:val="Textoindependiente"/>
        <w:keepNext/>
        <w:spacing w:after="180"/>
        <w:rPr>
          <w:rFonts w:ascii="Book Antiqua" w:hAnsi="Book Antiqua"/>
        </w:rPr>
      </w:pPr>
      <w:r w:rsidRPr="0053380E">
        <w:rPr>
          <w:rFonts w:ascii="Book Antiqua" w:hAnsi="Book Antiqua"/>
        </w:rPr>
        <w:t>8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Determinación de los plazos de instalación</w:t>
      </w:r>
      <w:r w:rsidR="00016D12" w:rsidRPr="0053380E">
        <w:rPr>
          <w:rFonts w:ascii="Book Antiqua" w:hAnsi="Book Antiqua"/>
        </w:rPr>
        <w:t>.</w:t>
      </w:r>
    </w:p>
    <w:p w:rsidR="002D067C" w:rsidRPr="0053380E" w:rsidRDefault="00B63E10" w:rsidP="00016D12">
      <w:pPr>
        <w:pStyle w:val="Textoindependiente"/>
        <w:keepNext/>
        <w:spacing w:after="180"/>
        <w:rPr>
          <w:rFonts w:ascii="Book Antiqua" w:hAnsi="Book Antiqua"/>
        </w:rPr>
      </w:pPr>
      <w:r w:rsidRPr="0053380E">
        <w:rPr>
          <w:rFonts w:ascii="Book Antiqua" w:hAnsi="Book Antiqua"/>
        </w:rPr>
        <w:t>9</w:t>
      </w:r>
      <w:r w:rsidR="00016D12" w:rsidRPr="0053380E">
        <w:rPr>
          <w:rFonts w:ascii="Book Antiqua" w:hAnsi="Book Antiqua"/>
        </w:rPr>
        <w:t xml:space="preserve">. </w:t>
      </w:r>
      <w:r w:rsidRPr="0053380E">
        <w:rPr>
          <w:rFonts w:ascii="Book Antiqua" w:hAnsi="Book Antiqua"/>
        </w:rPr>
        <w:t>Determinación de las cláusulas por penalidades en caso de incumplimiento</w:t>
      </w:r>
      <w:r w:rsidR="00016D12" w:rsidRPr="0053380E">
        <w:rPr>
          <w:rFonts w:ascii="Book Antiqua" w:hAnsi="Book Antiqua"/>
        </w:rPr>
        <w:t>.</w:t>
      </w:r>
    </w:p>
    <w:p w:rsidR="002D067C" w:rsidRPr="0053380E" w:rsidRDefault="00226A14" w:rsidP="00226A14">
      <w:pPr>
        <w:pStyle w:val="Textoindependiente"/>
        <w:keepNext/>
        <w:spacing w:after="180"/>
        <w:rPr>
          <w:rFonts w:ascii="Book Antiqua" w:hAnsi="Book Antiqua"/>
        </w:rPr>
      </w:pPr>
      <w:r w:rsidRPr="00226A14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53380E">
        <w:rPr>
          <w:rFonts w:ascii="Book Antiqua" w:hAnsi="Book Antiqua"/>
          <w:bCs/>
        </w:rPr>
        <w:t xml:space="preserve"> </w:t>
      </w:r>
      <w:r w:rsidR="00B63E10" w:rsidRPr="0053380E">
        <w:rPr>
          <w:rFonts w:ascii="Book Antiqua" w:hAnsi="Book Antiqua"/>
        </w:rPr>
        <w:t>Una vez formalizada la contratación</w:t>
      </w:r>
      <w:r w:rsidR="00016D12" w:rsidRPr="0053380E">
        <w:rPr>
          <w:rFonts w:ascii="Book Antiqua" w:hAnsi="Book Antiqua"/>
        </w:rPr>
        <w:t xml:space="preserve">, </w:t>
      </w:r>
      <w:r w:rsidR="00B63E10" w:rsidRPr="0053380E">
        <w:rPr>
          <w:rFonts w:ascii="Book Antiqua" w:hAnsi="Book Antiqua"/>
        </w:rPr>
        <w:t>se deberá comunicar al Honorable Concejo Deliberante sobre todo lo actuado</w:t>
      </w:r>
      <w:r w:rsidR="00016D12" w:rsidRPr="0053380E">
        <w:rPr>
          <w:rFonts w:ascii="Book Antiqua" w:hAnsi="Book Antiqua"/>
        </w:rPr>
        <w:t xml:space="preserve">, </w:t>
      </w:r>
      <w:r w:rsidR="00B63E10" w:rsidRPr="0053380E">
        <w:rPr>
          <w:rFonts w:ascii="Book Antiqua" w:hAnsi="Book Antiqua"/>
        </w:rPr>
        <w:t>para conocimiento formal de este Cuerpo</w:t>
      </w:r>
      <w:r w:rsidR="00016D12" w:rsidRPr="0053380E">
        <w:rPr>
          <w:rFonts w:ascii="Book Antiqua" w:hAnsi="Book Antiqua"/>
        </w:rPr>
        <w:t>.</w:t>
      </w:r>
    </w:p>
    <w:p w:rsidR="004D66A5" w:rsidRPr="00016D12" w:rsidRDefault="00226A14" w:rsidP="00016D12">
      <w:pPr>
        <w:keepNext/>
        <w:spacing w:after="180"/>
        <w:jc w:val="both"/>
        <w:rPr>
          <w:rFonts w:ascii="Book Antiqua" w:hAnsi="Book Antiqua"/>
          <w:bCs/>
        </w:rPr>
      </w:pPr>
      <w:r w:rsidRPr="00226A14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53380E">
        <w:rPr>
          <w:rFonts w:ascii="Book Antiqua" w:hAnsi="Book Antiqua"/>
          <w:bCs/>
        </w:rPr>
        <w:t xml:space="preserve"> </w:t>
      </w:r>
      <w:r w:rsidR="00B63E10" w:rsidRPr="0053380E">
        <w:rPr>
          <w:rFonts w:ascii="Book Antiqua" w:hAnsi="Book Antiqua"/>
          <w:bCs/>
        </w:rPr>
        <w:t>COMUNÍQUESE</w:t>
      </w:r>
      <w:r w:rsidR="00016D12" w:rsidRPr="0053380E">
        <w:rPr>
          <w:rFonts w:ascii="Book Antiqua" w:hAnsi="Book Antiqua"/>
          <w:bCs/>
        </w:rPr>
        <w:t xml:space="preserve">, </w:t>
      </w:r>
      <w:r w:rsidR="00B63E10" w:rsidRPr="0053380E">
        <w:rPr>
          <w:rFonts w:ascii="Book Antiqua" w:hAnsi="Book Antiqua"/>
          <w:bCs/>
        </w:rPr>
        <w:t>REGÍSTRESE Y ARCHÍVESE</w:t>
      </w:r>
      <w:r w:rsidR="00016D12" w:rsidRPr="0053380E">
        <w:rPr>
          <w:rFonts w:ascii="Book Antiqua" w:hAnsi="Book Antiqua"/>
          <w:bCs/>
        </w:rPr>
        <w:t>.</w:t>
      </w:r>
      <w:r w:rsidR="0053380E" w:rsidRPr="00016D12">
        <w:rPr>
          <w:rFonts w:ascii="Book Antiqua" w:hAnsi="Book Antiqua"/>
          <w:bCs/>
        </w:rPr>
        <w:t xml:space="preserve"> </w:t>
      </w:r>
    </w:p>
    <w:sectPr w:rsidR="004D66A5" w:rsidRPr="00016D12" w:rsidSect="007C2653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5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66A5" w:rsidRDefault="00B63E10">
      <w:r>
        <w:separator/>
      </w:r>
    </w:p>
  </w:endnote>
  <w:endnote w:type="continuationSeparator" w:id="0">
    <w:p w:rsidR="004D66A5" w:rsidRDefault="00B63E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6A5" w:rsidRDefault="0051454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63E1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D66A5" w:rsidRDefault="004D66A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66A5" w:rsidRPr="007C2653" w:rsidRDefault="004D66A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66A5" w:rsidRDefault="00B63E10">
      <w:r>
        <w:separator/>
      </w:r>
    </w:p>
  </w:footnote>
  <w:footnote w:type="continuationSeparator" w:id="0">
    <w:p w:rsidR="004D66A5" w:rsidRDefault="00B63E1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63E10"/>
    <w:rsid w:val="00016D12"/>
    <w:rsid w:val="000529B6"/>
    <w:rsid w:val="00055BEA"/>
    <w:rsid w:val="001401BA"/>
    <w:rsid w:val="00226A14"/>
    <w:rsid w:val="00245453"/>
    <w:rsid w:val="002842E1"/>
    <w:rsid w:val="00291E75"/>
    <w:rsid w:val="002D067C"/>
    <w:rsid w:val="002E38DE"/>
    <w:rsid w:val="00343269"/>
    <w:rsid w:val="003F0396"/>
    <w:rsid w:val="004D66A5"/>
    <w:rsid w:val="0051454C"/>
    <w:rsid w:val="0053380E"/>
    <w:rsid w:val="005B5459"/>
    <w:rsid w:val="005E0D8F"/>
    <w:rsid w:val="0061730B"/>
    <w:rsid w:val="00623D07"/>
    <w:rsid w:val="006A4BA4"/>
    <w:rsid w:val="006B5A45"/>
    <w:rsid w:val="00767B6E"/>
    <w:rsid w:val="007C2345"/>
    <w:rsid w:val="007C2653"/>
    <w:rsid w:val="00902CC1"/>
    <w:rsid w:val="0094220A"/>
    <w:rsid w:val="009453F6"/>
    <w:rsid w:val="009A3EB4"/>
    <w:rsid w:val="009B2812"/>
    <w:rsid w:val="00A00882"/>
    <w:rsid w:val="00A40351"/>
    <w:rsid w:val="00AD3058"/>
    <w:rsid w:val="00B63E10"/>
    <w:rsid w:val="00B77CA1"/>
    <w:rsid w:val="00C416D8"/>
    <w:rsid w:val="00C45D1F"/>
    <w:rsid w:val="00C768C3"/>
    <w:rsid w:val="00C77E6A"/>
    <w:rsid w:val="00CB0148"/>
    <w:rsid w:val="00CC7629"/>
    <w:rsid w:val="00CD6E4C"/>
    <w:rsid w:val="00CF3674"/>
    <w:rsid w:val="00DB70C9"/>
    <w:rsid w:val="00E533E1"/>
    <w:rsid w:val="00F770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66A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D66A5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4D66A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4D66A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D66A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4D66A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4D66A5"/>
  </w:style>
  <w:style w:type="paragraph" w:styleId="Encabezado">
    <w:name w:val="header"/>
    <w:basedOn w:val="Normal"/>
    <w:link w:val="EncabezadoCar"/>
    <w:uiPriority w:val="99"/>
    <w:semiHidden/>
    <w:unhideWhenUsed/>
    <w:rsid w:val="003F03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F039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450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2017-10-04T15:20:00Z</cp:lastPrinted>
  <dcterms:created xsi:type="dcterms:W3CDTF">2017-05-11T14:12:00Z</dcterms:created>
  <dcterms:modified xsi:type="dcterms:W3CDTF">2017-10-04T15:20:00Z</dcterms:modified>
</cp:coreProperties>
</file>