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33A9" w:rsidRPr="002333A9" w:rsidRDefault="002333A9" w:rsidP="002333A9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2333A9">
        <w:rPr>
          <w:rFonts w:ascii="Book Antiqua" w:hAnsi="Book Antiqua"/>
          <w:bCs/>
        </w:rPr>
        <w:t>Yerba Buena, 07 de Enero de 2011</w:t>
      </w:r>
    </w:p>
    <w:p w:rsidR="002333A9" w:rsidRPr="00FC36DD" w:rsidRDefault="002333A9" w:rsidP="002333A9">
      <w:pPr>
        <w:pStyle w:val="Textoindependiente"/>
        <w:keepNext/>
        <w:spacing w:before="60" w:after="180"/>
        <w:jc w:val="left"/>
        <w:rPr>
          <w:rFonts w:ascii="Book Antiqua" w:hAnsi="Book Antiqua"/>
          <w:b/>
          <w:bCs/>
        </w:rPr>
      </w:pPr>
      <w:r w:rsidRPr="00FC36DD">
        <w:rPr>
          <w:rFonts w:ascii="Book Antiqua" w:hAnsi="Book Antiqua"/>
          <w:b/>
          <w:bCs/>
        </w:rPr>
        <w:t>ORDENANZA Nº 1792</w:t>
      </w:r>
    </w:p>
    <w:p w:rsidR="002333A9" w:rsidRPr="00FC36DD" w:rsidRDefault="002333A9" w:rsidP="002333A9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FC36DD">
        <w:rPr>
          <w:rFonts w:ascii="Book Antiqua" w:hAnsi="Book Antiqua"/>
          <w:b/>
          <w:bCs/>
        </w:rPr>
        <w:t>VISTO</w:t>
      </w:r>
      <w:r w:rsidR="00854673" w:rsidRPr="00FC36DD">
        <w:rPr>
          <w:rFonts w:ascii="Book Antiqua" w:hAnsi="Book Antiqua"/>
          <w:b/>
          <w:bCs/>
        </w:rPr>
        <w:t xml:space="preserve">: </w:t>
      </w:r>
    </w:p>
    <w:p w:rsidR="00DC7571" w:rsidRPr="00FC36DD" w:rsidRDefault="00854673" w:rsidP="002333A9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FC36DD">
        <w:rPr>
          <w:rFonts w:ascii="Book Antiqua" w:hAnsi="Book Antiqua"/>
          <w:bCs/>
        </w:rPr>
        <w:t>La Ley Nº 8358, de fecha 30 de Septiembre de 2.010; y</w:t>
      </w:r>
    </w:p>
    <w:p w:rsidR="002333A9" w:rsidRPr="00FC36DD" w:rsidRDefault="002333A9" w:rsidP="002333A9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FC36DD">
        <w:rPr>
          <w:rFonts w:ascii="Book Antiqua" w:hAnsi="Book Antiqua"/>
          <w:b/>
          <w:bCs/>
        </w:rPr>
        <w:t>CONSIDERANDO</w:t>
      </w:r>
      <w:r w:rsidR="00854673" w:rsidRPr="00FC36DD">
        <w:rPr>
          <w:rFonts w:ascii="Book Antiqua" w:hAnsi="Book Antiqua"/>
          <w:b/>
          <w:bCs/>
        </w:rPr>
        <w:t xml:space="preserve">: </w:t>
      </w:r>
    </w:p>
    <w:p w:rsidR="00294058" w:rsidRPr="00FC36DD" w:rsidRDefault="00D5602E" w:rsidP="002333A9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FC36DD">
        <w:rPr>
          <w:rFonts w:ascii="Book Antiqua" w:hAnsi="Book Antiqua"/>
          <w:bCs/>
        </w:rPr>
        <w:t>Que a través de la misma se modifica la Ley Nº 8228, reemplazando su Artículo 2º por el siguiente</w:t>
      </w:r>
      <w:r w:rsidR="00854673" w:rsidRPr="00FC36DD">
        <w:rPr>
          <w:rFonts w:ascii="Book Antiqua" w:hAnsi="Book Antiqua"/>
          <w:bCs/>
        </w:rPr>
        <w:t xml:space="preserve">: </w:t>
      </w:r>
      <w:r w:rsidRPr="00FC36DD">
        <w:rPr>
          <w:rFonts w:ascii="Book Antiqua" w:hAnsi="Book Antiqua"/>
          <w:bCs/>
        </w:rPr>
        <w:t>“Artículo 2º Dispónese la inembargabilidad de los Fondos del Estado Provincial, Municipalidades y Comunas Rurales hasta el 31/12/2011” y la derogación de la Ley Nº 8318;</w:t>
      </w:r>
    </w:p>
    <w:p w:rsidR="00DC7571" w:rsidRPr="00FC36DD" w:rsidRDefault="00294058" w:rsidP="00294058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FC36DD">
        <w:rPr>
          <w:rFonts w:ascii="Book Antiqua" w:hAnsi="Book Antiqua"/>
          <w:b/>
          <w:bCs/>
        </w:rPr>
        <w:t>EL CONCEJO DELIBERANTE SANCIONA CON FUERZA DE ORDENANZA</w:t>
      </w:r>
    </w:p>
    <w:p w:rsidR="00294058" w:rsidRPr="00FC36DD" w:rsidRDefault="00D5602E" w:rsidP="00606702">
      <w:pPr>
        <w:pStyle w:val="Textoindependiente"/>
        <w:keepNext/>
        <w:spacing w:after="180"/>
        <w:rPr>
          <w:rFonts w:ascii="Book Antiqua" w:hAnsi="Book Antiqua"/>
          <w:bCs/>
        </w:rPr>
      </w:pPr>
      <w:r>
        <w:rPr>
          <w:rFonts w:ascii="Book Antiqua" w:hAnsi="Book Antiqua"/>
          <w:bCs/>
          <w:u w:val="single"/>
        </w:rPr>
        <w:t>ARTÍCULO PRIMERO</w:t>
      </w:r>
      <w:r w:rsidR="00854673" w:rsidRPr="00854673">
        <w:rPr>
          <w:rFonts w:ascii="Book Antiqua" w:hAnsi="Book Antiqua"/>
          <w:bCs/>
        </w:rPr>
        <w:t>:</w:t>
      </w:r>
      <w:r w:rsidR="00854673" w:rsidRPr="00FC36DD">
        <w:rPr>
          <w:rFonts w:ascii="Book Antiqua" w:hAnsi="Book Antiqua"/>
          <w:bCs/>
        </w:rPr>
        <w:t xml:space="preserve"> </w:t>
      </w:r>
      <w:r w:rsidRPr="00FC36DD">
        <w:rPr>
          <w:rFonts w:ascii="Book Antiqua" w:hAnsi="Book Antiqua"/>
          <w:bCs/>
        </w:rPr>
        <w:t>DISPONESE la adhesión de la Municipalidad de Yerba Buena a la Ley Nº 8358, de fecha 30 de Septiembre de 2010.</w:t>
      </w:r>
    </w:p>
    <w:p w:rsidR="00DF3E63" w:rsidRPr="002333A9" w:rsidRDefault="00606702" w:rsidP="002333A9">
      <w:pPr>
        <w:pStyle w:val="Textoindependiente"/>
        <w:keepNext/>
        <w:spacing w:after="180"/>
        <w:rPr>
          <w:rFonts w:ascii="Book Antiqua" w:hAnsi="Book Antiqua"/>
        </w:rPr>
      </w:pPr>
      <w:r w:rsidRPr="00606702">
        <w:rPr>
          <w:rFonts w:ascii="Book Antiqua" w:hAnsi="Book Antiqua"/>
          <w:bCs/>
          <w:u w:val="single"/>
        </w:rPr>
        <w:t>ARTÍCULO SEGUNDO</w:t>
      </w:r>
      <w:r w:rsidR="00854673" w:rsidRPr="00854673">
        <w:rPr>
          <w:rFonts w:ascii="Book Antiqua" w:hAnsi="Book Antiqua"/>
          <w:bCs/>
        </w:rPr>
        <w:t>:</w:t>
      </w:r>
      <w:r w:rsidR="00854673" w:rsidRPr="00FC36DD">
        <w:rPr>
          <w:rFonts w:ascii="Book Antiqua" w:hAnsi="Book Antiqua"/>
          <w:bCs/>
        </w:rPr>
        <w:t xml:space="preserve"> </w:t>
      </w:r>
      <w:r w:rsidR="004353B6" w:rsidRPr="00FC36DD">
        <w:rPr>
          <w:rFonts w:ascii="Book Antiqua" w:hAnsi="Book Antiqua"/>
        </w:rPr>
        <w:t>COMUNIQUESE</w:t>
      </w:r>
      <w:r w:rsidR="002333A9" w:rsidRPr="00FC36DD">
        <w:rPr>
          <w:rFonts w:ascii="Book Antiqua" w:hAnsi="Book Antiqua"/>
        </w:rPr>
        <w:t xml:space="preserve">, </w:t>
      </w:r>
      <w:r w:rsidR="004353B6" w:rsidRPr="00FC36DD">
        <w:rPr>
          <w:rFonts w:ascii="Book Antiqua" w:hAnsi="Book Antiqua"/>
        </w:rPr>
        <w:t>REGISTRESE Y ARCHIVESE</w:t>
      </w:r>
      <w:r w:rsidR="002333A9" w:rsidRPr="00FC36DD">
        <w:rPr>
          <w:rFonts w:ascii="Book Antiqua" w:hAnsi="Book Antiqua"/>
        </w:rPr>
        <w:t>.</w:t>
      </w:r>
      <w:r w:rsidR="00FC36DD" w:rsidRPr="002333A9">
        <w:rPr>
          <w:rFonts w:ascii="Book Antiqua" w:hAnsi="Book Antiqua"/>
        </w:rPr>
        <w:t xml:space="preserve"> </w:t>
      </w:r>
    </w:p>
    <w:sectPr w:rsidR="00DF3E63" w:rsidRPr="002333A9" w:rsidSect="007674FD">
      <w:footerReference w:type="default" r:id="rId7"/>
      <w:pgSz w:w="11906" w:h="16838" w:code="5"/>
      <w:pgMar w:top="1417" w:right="1134" w:bottom="1134" w:left="1701" w:header="709" w:footer="709" w:gutter="0"/>
      <w:pgNumType w:start="224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62760" w:rsidRDefault="00862760" w:rsidP="00862760">
      <w:r>
        <w:separator/>
      </w:r>
    </w:p>
  </w:endnote>
  <w:endnote w:type="continuationSeparator" w:id="0">
    <w:p w:rsidR="00862760" w:rsidRDefault="00862760" w:rsidP="0086276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62760" w:rsidRPr="007674FD" w:rsidRDefault="0086276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62760" w:rsidRDefault="00862760" w:rsidP="00862760">
      <w:r>
        <w:separator/>
      </w:r>
    </w:p>
  </w:footnote>
  <w:footnote w:type="continuationSeparator" w:id="0">
    <w:p w:rsidR="00862760" w:rsidRDefault="00862760" w:rsidP="0086276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5618E0"/>
    <w:rsid w:val="00001DD5"/>
    <w:rsid w:val="00006A55"/>
    <w:rsid w:val="0001642E"/>
    <w:rsid w:val="000B1DFF"/>
    <w:rsid w:val="000D5FD8"/>
    <w:rsid w:val="000E12E4"/>
    <w:rsid w:val="000E1A12"/>
    <w:rsid w:val="0011227B"/>
    <w:rsid w:val="001A45DD"/>
    <w:rsid w:val="001A5426"/>
    <w:rsid w:val="001C1ADA"/>
    <w:rsid w:val="001F3529"/>
    <w:rsid w:val="002333A9"/>
    <w:rsid w:val="00266BA1"/>
    <w:rsid w:val="00294058"/>
    <w:rsid w:val="002B2ACC"/>
    <w:rsid w:val="002E5EFC"/>
    <w:rsid w:val="002F22BA"/>
    <w:rsid w:val="0031373B"/>
    <w:rsid w:val="0031544F"/>
    <w:rsid w:val="003A67E8"/>
    <w:rsid w:val="003C08E3"/>
    <w:rsid w:val="004353B6"/>
    <w:rsid w:val="005618E0"/>
    <w:rsid w:val="005B3C6D"/>
    <w:rsid w:val="005E4417"/>
    <w:rsid w:val="005F71DC"/>
    <w:rsid w:val="00606702"/>
    <w:rsid w:val="0062509D"/>
    <w:rsid w:val="006526F4"/>
    <w:rsid w:val="00693232"/>
    <w:rsid w:val="006B777E"/>
    <w:rsid w:val="00752613"/>
    <w:rsid w:val="007647EB"/>
    <w:rsid w:val="007674FD"/>
    <w:rsid w:val="007A4E72"/>
    <w:rsid w:val="007B07BE"/>
    <w:rsid w:val="007D3C6C"/>
    <w:rsid w:val="0081740B"/>
    <w:rsid w:val="00845588"/>
    <w:rsid w:val="00854673"/>
    <w:rsid w:val="00862760"/>
    <w:rsid w:val="0088499A"/>
    <w:rsid w:val="008860DE"/>
    <w:rsid w:val="008A292A"/>
    <w:rsid w:val="008B1BBF"/>
    <w:rsid w:val="008B78A2"/>
    <w:rsid w:val="008C3347"/>
    <w:rsid w:val="008E418E"/>
    <w:rsid w:val="009014D5"/>
    <w:rsid w:val="009912F4"/>
    <w:rsid w:val="00A12265"/>
    <w:rsid w:val="00A51878"/>
    <w:rsid w:val="00A73329"/>
    <w:rsid w:val="00AB1356"/>
    <w:rsid w:val="00AB6515"/>
    <w:rsid w:val="00AC3C66"/>
    <w:rsid w:val="00B051D3"/>
    <w:rsid w:val="00B07931"/>
    <w:rsid w:val="00B12C5E"/>
    <w:rsid w:val="00B34B99"/>
    <w:rsid w:val="00B40DF3"/>
    <w:rsid w:val="00B40F5C"/>
    <w:rsid w:val="00B51D46"/>
    <w:rsid w:val="00B72190"/>
    <w:rsid w:val="00B912C3"/>
    <w:rsid w:val="00BC3F4C"/>
    <w:rsid w:val="00C20BB4"/>
    <w:rsid w:val="00C35C56"/>
    <w:rsid w:val="00C41F94"/>
    <w:rsid w:val="00C83264"/>
    <w:rsid w:val="00C93250"/>
    <w:rsid w:val="00CF0661"/>
    <w:rsid w:val="00D12BB1"/>
    <w:rsid w:val="00D5602E"/>
    <w:rsid w:val="00D671E1"/>
    <w:rsid w:val="00D97E49"/>
    <w:rsid w:val="00DC7571"/>
    <w:rsid w:val="00DE65B1"/>
    <w:rsid w:val="00DF3E63"/>
    <w:rsid w:val="00E14DDA"/>
    <w:rsid w:val="00E43355"/>
    <w:rsid w:val="00EC6C72"/>
    <w:rsid w:val="00EF0452"/>
    <w:rsid w:val="00EF4043"/>
    <w:rsid w:val="00F218C4"/>
    <w:rsid w:val="00F36A05"/>
    <w:rsid w:val="00F84A20"/>
    <w:rsid w:val="00FA7685"/>
    <w:rsid w:val="00FC363E"/>
    <w:rsid w:val="00FC36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C08E3"/>
    <w:rPr>
      <w:sz w:val="24"/>
      <w:szCs w:val="24"/>
      <w:lang w:val="es-ES" w:eastAsia="es-ES"/>
    </w:rPr>
  </w:style>
  <w:style w:type="paragraph" w:styleId="Ttulo3">
    <w:name w:val="heading 3"/>
    <w:basedOn w:val="Normal"/>
    <w:next w:val="Normal"/>
    <w:qFormat/>
    <w:rsid w:val="00F218C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3C08E3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3C08E3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3C08E3"/>
    <w:pPr>
      <w:jc w:val="center"/>
    </w:pPr>
    <w:rPr>
      <w:rFonts w:ascii="Century" w:hAnsi="Century"/>
      <w:b/>
      <w:bCs/>
      <w:u w:val="single"/>
      <w:lang w:val="es-AR"/>
    </w:rPr>
  </w:style>
  <w:style w:type="paragraph" w:styleId="Encabezado">
    <w:name w:val="header"/>
    <w:basedOn w:val="Normal"/>
    <w:link w:val="EncabezadoCar"/>
    <w:rsid w:val="0086276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862760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8627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862760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636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28</cp:revision>
  <cp:lastPrinted>2017-10-04T15:21:00Z</cp:lastPrinted>
  <dcterms:created xsi:type="dcterms:W3CDTF">2017-05-11T14:13:00Z</dcterms:created>
  <dcterms:modified xsi:type="dcterms:W3CDTF">2017-10-04T15:21:00Z</dcterms:modified>
</cp:coreProperties>
</file>