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1589A" w:rsidRPr="0031589A" w:rsidRDefault="0031589A" w:rsidP="0031589A">
      <w:pPr>
        <w:keepNext/>
        <w:tabs>
          <w:tab w:val="left" w:pos="720"/>
        </w:tabs>
        <w:spacing w:after="180"/>
        <w:jc w:val="right"/>
        <w:rPr>
          <w:rFonts w:ascii="Book Antiqua" w:hAnsi="Book Antiqua"/>
        </w:rPr>
      </w:pPr>
      <w:r w:rsidRPr="0031589A">
        <w:rPr>
          <w:rFonts w:ascii="Book Antiqua" w:hAnsi="Book Antiqua"/>
        </w:rPr>
        <w:t>Yerba Buena, 15 de Marzo de 2012</w:t>
      </w:r>
    </w:p>
    <w:p w:rsidR="0031589A" w:rsidRPr="001A3A9A" w:rsidRDefault="0031589A" w:rsidP="0031589A">
      <w:pPr>
        <w:keepNext/>
        <w:tabs>
          <w:tab w:val="left" w:pos="720"/>
        </w:tabs>
        <w:spacing w:before="60" w:after="180"/>
        <w:rPr>
          <w:rFonts w:ascii="Book Antiqua" w:hAnsi="Book Antiqua"/>
          <w:b/>
        </w:rPr>
      </w:pPr>
      <w:r w:rsidRPr="001A3A9A">
        <w:rPr>
          <w:rFonts w:ascii="Book Antiqua" w:hAnsi="Book Antiqua"/>
          <w:b/>
        </w:rPr>
        <w:t>ORDENANZA Nº 1850</w:t>
      </w:r>
    </w:p>
    <w:p w:rsidR="007825F2" w:rsidRPr="001A3A9A" w:rsidRDefault="00E602F3" w:rsidP="00E602F3">
      <w:pPr>
        <w:keepNext/>
        <w:tabs>
          <w:tab w:val="left" w:pos="720"/>
        </w:tabs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1A3A9A">
        <w:rPr>
          <w:rFonts w:ascii="Book Antiqua" w:hAnsi="Book Antiqua"/>
          <w:b/>
        </w:rPr>
        <w:t>EL CONCEJO DELIBERANTE SANCIONA CON FUERZA DE ORDENANZA</w:t>
      </w:r>
    </w:p>
    <w:p w:rsidR="00E602F3" w:rsidRPr="001A3A9A" w:rsidRDefault="002444DF" w:rsidP="002444DF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 w:rsidRPr="002444DF">
        <w:rPr>
          <w:rFonts w:ascii="Book Antiqua" w:hAnsi="Book Antiqua"/>
          <w:u w:val="single"/>
        </w:rPr>
        <w:t>ARTÍCULO PRIMERO</w:t>
      </w:r>
      <w:r w:rsidR="00976964" w:rsidRPr="00976964">
        <w:rPr>
          <w:rFonts w:ascii="Book Antiqua" w:hAnsi="Book Antiqua"/>
        </w:rPr>
        <w:t>:</w:t>
      </w:r>
      <w:r w:rsidR="00976964" w:rsidRPr="001A3A9A">
        <w:rPr>
          <w:rFonts w:ascii="Book Antiqua" w:hAnsi="Book Antiqua"/>
        </w:rPr>
        <w:t xml:space="preserve"> </w:t>
      </w:r>
      <w:r w:rsidR="005D7C32" w:rsidRPr="001A3A9A">
        <w:rPr>
          <w:rFonts w:ascii="Book Antiqua" w:hAnsi="Book Antiqua"/>
          <w:bCs/>
        </w:rPr>
        <w:t>APRUEBASE</w:t>
      </w:r>
      <w:r w:rsidR="005D7C32" w:rsidRPr="001A3A9A">
        <w:rPr>
          <w:rFonts w:ascii="Book Antiqua" w:hAnsi="Book Antiqua"/>
        </w:rPr>
        <w:t xml:space="preserve"> el Convenio celebrado entre la Municipalidad de Yerba Buena y </w:t>
      </w:r>
      <w:r w:rsidR="00F151E4" w:rsidRPr="001A3A9A">
        <w:rPr>
          <w:rFonts w:ascii="Book Antiqua" w:hAnsi="Book Antiqua"/>
        </w:rPr>
        <w:t>la Facultad Regional Tucumán de la Universidad Tecnológica Nacional</w:t>
      </w:r>
      <w:r w:rsidR="0031589A" w:rsidRPr="001A3A9A">
        <w:rPr>
          <w:rFonts w:ascii="Book Antiqua" w:hAnsi="Book Antiqua"/>
        </w:rPr>
        <w:t xml:space="preserve">, </w:t>
      </w:r>
      <w:r w:rsidR="005D7C32" w:rsidRPr="001A3A9A">
        <w:rPr>
          <w:rFonts w:ascii="Book Antiqua" w:hAnsi="Book Antiqua"/>
        </w:rPr>
        <w:t>que como Anexo I forma parte de la presente</w:t>
      </w:r>
      <w:r w:rsidR="00976964" w:rsidRPr="001A3A9A">
        <w:rPr>
          <w:rFonts w:ascii="Book Antiqua" w:hAnsi="Book Antiqua"/>
        </w:rPr>
        <w:t xml:space="preserve"> </w:t>
      </w:r>
      <w:r w:rsidR="005D7C32" w:rsidRPr="001A3A9A">
        <w:rPr>
          <w:rFonts w:ascii="Book Antiqua" w:hAnsi="Book Antiqua"/>
        </w:rPr>
        <w:t>Ordenanza</w:t>
      </w:r>
      <w:r w:rsidR="0031589A" w:rsidRPr="001A3A9A">
        <w:rPr>
          <w:rFonts w:ascii="Book Antiqua" w:hAnsi="Book Antiqua"/>
        </w:rPr>
        <w:t>.</w:t>
      </w:r>
    </w:p>
    <w:p w:rsidR="00976964" w:rsidRPr="001A3A9A" w:rsidRDefault="002444DF" w:rsidP="002444DF">
      <w:pPr>
        <w:keepNext/>
        <w:tabs>
          <w:tab w:val="left" w:pos="720"/>
        </w:tabs>
        <w:spacing w:after="180"/>
        <w:jc w:val="both"/>
        <w:rPr>
          <w:rFonts w:ascii="Book Antiqua" w:hAnsi="Book Antiqua"/>
        </w:rPr>
      </w:pPr>
      <w:r w:rsidRPr="002444DF">
        <w:rPr>
          <w:rFonts w:ascii="Book Antiqua" w:hAnsi="Book Antiqua"/>
          <w:u w:val="single"/>
        </w:rPr>
        <w:t>ARTÍCULO SEGUNDO</w:t>
      </w:r>
      <w:r w:rsidR="00976964" w:rsidRPr="00976964">
        <w:rPr>
          <w:rFonts w:ascii="Book Antiqua" w:hAnsi="Book Antiqua"/>
        </w:rPr>
        <w:t>:</w:t>
      </w:r>
      <w:r w:rsidR="00976964" w:rsidRPr="001A3A9A">
        <w:rPr>
          <w:rFonts w:ascii="Book Antiqua" w:hAnsi="Book Antiqua"/>
        </w:rPr>
        <w:t xml:space="preserve"> </w:t>
      </w:r>
      <w:r w:rsidR="009045F5" w:rsidRPr="001A3A9A">
        <w:rPr>
          <w:rFonts w:ascii="Book Antiqua" w:hAnsi="Book Antiqua"/>
        </w:rPr>
        <w:t>COMUNÍQUESE</w:t>
      </w:r>
      <w:r w:rsidR="0031589A" w:rsidRPr="001A3A9A">
        <w:rPr>
          <w:rFonts w:ascii="Book Antiqua" w:hAnsi="Book Antiqua"/>
        </w:rPr>
        <w:t xml:space="preserve">, </w:t>
      </w:r>
      <w:r w:rsidR="009045F5" w:rsidRPr="001A3A9A">
        <w:rPr>
          <w:rFonts w:ascii="Book Antiqua" w:hAnsi="Book Antiqua"/>
        </w:rPr>
        <w:t>REGÍSTRESE Y ARCHÍVESE</w:t>
      </w:r>
      <w:r w:rsidR="0031589A" w:rsidRPr="001A3A9A">
        <w:rPr>
          <w:rFonts w:ascii="Book Antiqua" w:hAnsi="Book Antiqua"/>
        </w:rPr>
        <w:t>.</w:t>
      </w:r>
    </w:p>
    <w:p w:rsidR="00E602F3" w:rsidRPr="001A3A9A" w:rsidRDefault="00976964" w:rsidP="002444DF">
      <w:pPr>
        <w:keepNext/>
        <w:tabs>
          <w:tab w:val="left" w:pos="720"/>
        </w:tabs>
        <w:spacing w:after="180"/>
        <w:jc w:val="both"/>
        <w:rPr>
          <w:rFonts w:ascii="Book Antiqua" w:hAnsi="Book Antiqua"/>
        </w:rPr>
      </w:pPr>
      <w:r w:rsidRPr="001A3A9A">
        <w:rPr>
          <w:rFonts w:ascii="Book Antiqua" w:hAnsi="Book Antiqua"/>
        </w:rPr>
        <w:br w:type="page"/>
      </w:r>
    </w:p>
    <w:p w:rsidR="007825F2" w:rsidRPr="00F1115E" w:rsidRDefault="00976964" w:rsidP="00F1115E">
      <w:pPr>
        <w:keepNext/>
        <w:tabs>
          <w:tab w:val="left" w:pos="1080"/>
        </w:tabs>
        <w:spacing w:after="360"/>
        <w:ind w:left="1701" w:right="1701"/>
        <w:jc w:val="center"/>
        <w:rPr>
          <w:rFonts w:ascii="Book Antiqua" w:hAnsi="Book Antiqua"/>
          <w:b/>
          <w:sz w:val="28"/>
        </w:rPr>
      </w:pPr>
      <w:r>
        <w:rPr>
          <w:rFonts w:ascii="Book Antiqua" w:hAnsi="Book Antiqua"/>
          <w:b/>
          <w:sz w:val="28"/>
        </w:rPr>
        <w:t xml:space="preserve"> ANEXO I</w:t>
      </w:r>
    </w:p>
    <w:p w:rsidR="007825F2" w:rsidRPr="00F1115E" w:rsidRDefault="00F97E86" w:rsidP="0031589A">
      <w:pPr>
        <w:keepNext/>
        <w:tabs>
          <w:tab w:val="left" w:pos="1880"/>
        </w:tabs>
        <w:spacing w:after="180"/>
        <w:jc w:val="both"/>
        <w:rPr>
          <w:rFonts w:ascii="Book Antiqua" w:hAnsi="Book Antiqua"/>
          <w:b/>
        </w:rPr>
      </w:pPr>
      <w:r w:rsidRPr="00F1115E">
        <w:rPr>
          <w:rFonts w:ascii="Book Antiqua" w:hAnsi="Book Antiqua"/>
          <w:b/>
          <w:szCs w:val="28"/>
        </w:rPr>
        <w:t>CONVENIO MARCO DE COOPERACION Y ASISTENCIA TÉCNICA</w:t>
      </w:r>
    </w:p>
    <w:p w:rsidR="00E602F3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Entre la Facultad Regional Tucumán de la Universidad Tecnológica Nacional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en adelante “LA FACULTAD”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con domicilio legal en calle Rivadavia 1050 de la ciudad de San Miguel de Tucumán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representada en este acto por el Señor Decano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Ing</w:t>
      </w:r>
      <w:r w:rsidR="0031589A">
        <w:rPr>
          <w:rFonts w:ascii="Book Antiqua" w:hAnsi="Book Antiqua"/>
        </w:rPr>
        <w:t xml:space="preserve">. </w:t>
      </w:r>
      <w:r w:rsidRPr="0031589A">
        <w:rPr>
          <w:rFonts w:ascii="Book Antiqua" w:hAnsi="Book Antiqua"/>
        </w:rPr>
        <w:t>Walter Fabián Soria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por una parte y la MUNICIPALIDAD de Yerba Buena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 xml:space="preserve">con domicilio legal en calle Avenida Aconquija </w:t>
      </w:r>
      <w:r w:rsidR="00017C3C" w:rsidRPr="0031589A">
        <w:rPr>
          <w:rFonts w:ascii="Book Antiqua" w:hAnsi="Book Antiqua"/>
        </w:rPr>
        <w:t>N</w:t>
      </w:r>
      <w:r w:rsidR="0031589A">
        <w:rPr>
          <w:rFonts w:ascii="Book Antiqua" w:hAnsi="Book Antiqua"/>
        </w:rPr>
        <w:t xml:space="preserve">º </w:t>
      </w:r>
      <w:r w:rsidRPr="0031589A">
        <w:rPr>
          <w:rFonts w:ascii="Book Antiqua" w:hAnsi="Book Antiqua"/>
        </w:rPr>
        <w:t>1991 de la ciudad de Yerba Buena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representada en este acto por el Señor Intendente Prof</w:t>
      </w:r>
      <w:r w:rsidR="0031589A">
        <w:rPr>
          <w:rFonts w:ascii="Book Antiqua" w:hAnsi="Book Antiqua"/>
        </w:rPr>
        <w:t xml:space="preserve">. </w:t>
      </w:r>
      <w:r w:rsidRPr="0031589A">
        <w:rPr>
          <w:rFonts w:ascii="Book Antiqua" w:hAnsi="Book Antiqua"/>
        </w:rPr>
        <w:t>Daniel Guillermo Toledo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en adelante “LA MUNICIPALIDAD”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convienen en celebrar el siguiente Convenio Marco sobre Cooperación y Asistencia Técnica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regido por las cláusulas que a continuación se detallan</w:t>
      </w:r>
      <w:r w:rsidR="00976964" w:rsidRPr="00976964">
        <w:rPr>
          <w:rFonts w:ascii="Book Antiqua" w:hAnsi="Book Antiqua"/>
        </w:rPr>
        <w:t xml:space="preserve">: </w:t>
      </w:r>
    </w:p>
    <w:p w:rsidR="00E602F3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PRIMERA</w:t>
      </w:r>
      <w:r w:rsidR="00976964" w:rsidRPr="00976964">
        <w:rPr>
          <w:rFonts w:ascii="Book Antiqua" w:hAnsi="Book Antiqua"/>
        </w:rPr>
        <w:t xml:space="preserve">: </w:t>
      </w:r>
      <w:r w:rsidRPr="0031589A">
        <w:rPr>
          <w:rFonts w:ascii="Book Antiqua" w:hAnsi="Book Antiqua"/>
        </w:rPr>
        <w:t>Constituye el objeto del presente Convenio la presentación reciproca entre “LA FACULTAD” y “LA MUNICIPALIDAD”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dentro de los objetivos establecidos por ambas entidades</w:t>
      </w:r>
      <w:r w:rsidR="0031589A">
        <w:rPr>
          <w:rFonts w:ascii="Book Antiqua" w:hAnsi="Book Antiqua"/>
        </w:rPr>
        <w:t>.</w:t>
      </w:r>
    </w:p>
    <w:p w:rsidR="00E602F3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SEGUNDA</w:t>
      </w:r>
      <w:r w:rsidR="00976964" w:rsidRPr="00976964">
        <w:rPr>
          <w:rFonts w:ascii="Book Antiqua" w:hAnsi="Book Antiqua"/>
        </w:rPr>
        <w:t xml:space="preserve">: </w:t>
      </w:r>
      <w:r w:rsidRPr="0031589A">
        <w:rPr>
          <w:rFonts w:ascii="Book Antiqua" w:hAnsi="Book Antiqua"/>
        </w:rPr>
        <w:t>“LA FACULTAD” y “LA MUNICIPALIDAD” se comprometen a mantener un sistema de cooperación que les permita coordinar esfuerzos en beneficio de sus respectivas instituciones</w:t>
      </w:r>
      <w:r w:rsidR="0031589A">
        <w:rPr>
          <w:rFonts w:ascii="Book Antiqua" w:hAnsi="Book Antiqua"/>
        </w:rPr>
        <w:t xml:space="preserve">. </w:t>
      </w:r>
      <w:r w:rsidRPr="0031589A">
        <w:rPr>
          <w:rFonts w:ascii="Book Antiqua" w:hAnsi="Book Antiqua"/>
        </w:rPr>
        <w:t>La colaboración se realizará sobre bases de igualdad y provecho recíproco potenciando sus niveles de acción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de acuerdo con las posibilidades y la experiencia de ambas instituciones</w:t>
      </w:r>
      <w:r w:rsidR="0031589A">
        <w:rPr>
          <w:rFonts w:ascii="Book Antiqua" w:hAnsi="Book Antiqua"/>
        </w:rPr>
        <w:t>.</w:t>
      </w:r>
    </w:p>
    <w:p w:rsidR="00E602F3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TERCERA</w:t>
      </w:r>
      <w:r w:rsidR="00976964" w:rsidRPr="00976964">
        <w:rPr>
          <w:rFonts w:ascii="Book Antiqua" w:hAnsi="Book Antiqua"/>
        </w:rPr>
        <w:t xml:space="preserve">: </w:t>
      </w:r>
      <w:r w:rsidRPr="0031589A">
        <w:rPr>
          <w:rFonts w:ascii="Book Antiqua" w:hAnsi="Book Antiqua"/>
        </w:rPr>
        <w:t>Las partes podrán solicitar y ofrecer la una a la otra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la</w:t>
      </w:r>
      <w:r w:rsidR="00017C3C" w:rsidRPr="0031589A">
        <w:rPr>
          <w:rFonts w:ascii="Book Antiqua" w:hAnsi="Book Antiqua"/>
        </w:rPr>
        <w:t xml:space="preserve"> colaboración necesaria para </w:t>
      </w:r>
      <w:r w:rsidRPr="0031589A">
        <w:rPr>
          <w:rFonts w:ascii="Book Antiqua" w:hAnsi="Book Antiqua"/>
        </w:rPr>
        <w:t>implementar actividades conjuntas que podrán ser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entre otras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las siguientes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según las decisiones de las partes</w:t>
      </w:r>
      <w:r w:rsidR="00976964" w:rsidRPr="00976964">
        <w:rPr>
          <w:rFonts w:ascii="Book Antiqua" w:hAnsi="Book Antiqua"/>
        </w:rPr>
        <w:t xml:space="preserve">: </w:t>
      </w:r>
    </w:p>
    <w:p w:rsidR="00E602F3" w:rsidRDefault="00F97E86" w:rsidP="00F1115E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Investigaciones científicas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 xml:space="preserve">desarrollo tecnológico y actividades en el ámbito de las disciplinas de interés común y experiencias en el uso de equipos técnicos-científicos </w:t>
      </w:r>
      <w:r w:rsidR="00017C3C" w:rsidRPr="0031589A">
        <w:rPr>
          <w:rFonts w:ascii="Book Antiqua" w:hAnsi="Book Antiqua"/>
        </w:rPr>
        <w:t>más</w:t>
      </w:r>
      <w:r w:rsidRPr="0031589A">
        <w:rPr>
          <w:rFonts w:ascii="Book Antiqua" w:hAnsi="Book Antiqua"/>
        </w:rPr>
        <w:t xml:space="preserve"> complejos</w:t>
      </w:r>
      <w:r w:rsidR="0031589A">
        <w:rPr>
          <w:rFonts w:ascii="Book Antiqua" w:hAnsi="Book Antiqua"/>
        </w:rPr>
        <w:t>,</w:t>
      </w:r>
    </w:p>
    <w:p w:rsidR="00E602F3" w:rsidRDefault="00F97E86" w:rsidP="00F1115E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Envío recíproco de docentes e investigadores para desarrollar actividades académicas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profesionales y de investigación</w:t>
      </w:r>
      <w:r w:rsidR="0031589A">
        <w:rPr>
          <w:rFonts w:ascii="Book Antiqua" w:hAnsi="Book Antiqua"/>
        </w:rPr>
        <w:t>,</w:t>
      </w:r>
    </w:p>
    <w:p w:rsidR="00E602F3" w:rsidRDefault="00F97E86" w:rsidP="00F1115E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Intercambio de información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documentación y publicaciones científicas</w:t>
      </w:r>
      <w:r w:rsidR="0031589A">
        <w:rPr>
          <w:rFonts w:ascii="Book Antiqua" w:hAnsi="Book Antiqua"/>
        </w:rPr>
        <w:t>,</w:t>
      </w:r>
    </w:p>
    <w:p w:rsidR="00E602F3" w:rsidRDefault="00F97E86" w:rsidP="00F1115E">
      <w:pPr>
        <w:keepNext/>
        <w:numPr>
          <w:ilvl w:val="0"/>
          <w:numId w:val="5"/>
        </w:numPr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Intercambio de alumnos para realizar Pasantías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Prácticas Profesionales Supervisadas o participar en actividades especificas de diversas carreras</w:t>
      </w:r>
      <w:r w:rsidR="0031589A">
        <w:rPr>
          <w:rFonts w:ascii="Book Antiqua" w:hAnsi="Book Antiqua"/>
        </w:rPr>
        <w:t>.</w:t>
      </w:r>
    </w:p>
    <w:p w:rsidR="00E602F3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CUARTA</w:t>
      </w:r>
      <w:r w:rsidR="00976964" w:rsidRPr="00976964">
        <w:rPr>
          <w:rFonts w:ascii="Book Antiqua" w:hAnsi="Book Antiqua"/>
        </w:rPr>
        <w:t xml:space="preserve">: </w:t>
      </w:r>
      <w:r w:rsidRPr="0031589A">
        <w:rPr>
          <w:rFonts w:ascii="Book Antiqua" w:hAnsi="Book Antiqua"/>
        </w:rPr>
        <w:t>Para la ejecución de las actividades detalladas anteriormente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las dos instituciones elaborarán proyectos conjuntos que serán formalizados mediante convenios Específicos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refrendados por el Señor Decano y el Señor Intendente</w:t>
      </w:r>
      <w:r w:rsidR="0031589A">
        <w:rPr>
          <w:rFonts w:ascii="Book Antiqua" w:hAnsi="Book Antiqua"/>
        </w:rPr>
        <w:t xml:space="preserve">. </w:t>
      </w:r>
      <w:r w:rsidRPr="0031589A">
        <w:rPr>
          <w:rFonts w:ascii="Book Antiqua" w:hAnsi="Book Antiqua"/>
        </w:rPr>
        <w:t>En los mismos se especificarán objetivos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 xml:space="preserve">responsabilidades de </w:t>
      </w:r>
      <w:r w:rsidR="0070611B" w:rsidRPr="0031589A">
        <w:rPr>
          <w:rFonts w:ascii="Book Antiqua" w:hAnsi="Book Antiqua"/>
        </w:rPr>
        <w:t>las partes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recursos necesarios y fuentes de financiamiento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cronograma y forma de evaluación</w:t>
      </w:r>
      <w:r w:rsidR="0031589A">
        <w:rPr>
          <w:rFonts w:ascii="Book Antiqua" w:hAnsi="Book Antiqua"/>
        </w:rPr>
        <w:t>.</w:t>
      </w:r>
    </w:p>
    <w:p w:rsidR="00E602F3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QUINTA</w:t>
      </w:r>
      <w:r w:rsidR="00976964" w:rsidRPr="00976964">
        <w:rPr>
          <w:rFonts w:ascii="Book Antiqua" w:hAnsi="Book Antiqua"/>
        </w:rPr>
        <w:t xml:space="preserve">: </w:t>
      </w:r>
      <w:r w:rsidRPr="0031589A">
        <w:rPr>
          <w:rFonts w:ascii="Book Antiqua" w:hAnsi="Book Antiqua"/>
        </w:rPr>
        <w:t>La Unidad de Coordinación tendrá las siguientes funciones</w:t>
      </w:r>
      <w:r w:rsidR="00976964" w:rsidRPr="00976964">
        <w:rPr>
          <w:rFonts w:ascii="Book Antiqua" w:hAnsi="Book Antiqua"/>
        </w:rPr>
        <w:t xml:space="preserve">: </w:t>
      </w:r>
    </w:p>
    <w:p w:rsidR="00E602F3" w:rsidRDefault="00F97E86" w:rsidP="00F1115E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Analizar los planes de trabajo y prop</w:t>
      </w:r>
      <w:r w:rsidR="00017C3C" w:rsidRPr="0031589A">
        <w:rPr>
          <w:rFonts w:ascii="Book Antiqua" w:hAnsi="Book Antiqua"/>
        </w:rPr>
        <w:t>oner el programa de actividades</w:t>
      </w:r>
      <w:r w:rsidR="0031589A">
        <w:rPr>
          <w:rFonts w:ascii="Book Antiqua" w:hAnsi="Book Antiqua"/>
        </w:rPr>
        <w:t>.</w:t>
      </w:r>
    </w:p>
    <w:p w:rsidR="00E602F3" w:rsidRDefault="00F97E86" w:rsidP="00F1115E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lastRenderedPageBreak/>
        <w:t>Estudiar y seleccionar las iniciativas y proyectos encuadrados en este Convenio y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si los mismos merecen suficiente atención e interés para las partes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proponer el Convenio Particular para llevar adelante el mismo</w:t>
      </w:r>
      <w:r w:rsidR="0031589A">
        <w:rPr>
          <w:rFonts w:ascii="Book Antiqua" w:hAnsi="Book Antiqua"/>
        </w:rPr>
        <w:t>.</w:t>
      </w:r>
    </w:p>
    <w:p w:rsidR="00E602F3" w:rsidRDefault="00F97E86" w:rsidP="00F1115E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Determinar el perfil profesional y técnico necesario para su ejecución</w:t>
      </w:r>
      <w:r w:rsidR="0031589A">
        <w:rPr>
          <w:rFonts w:ascii="Book Antiqua" w:hAnsi="Book Antiqua"/>
        </w:rPr>
        <w:t>.</w:t>
      </w:r>
    </w:p>
    <w:p w:rsidR="00E602F3" w:rsidRDefault="00F97E86" w:rsidP="00F1115E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Elevar a las partes los informes sobre las actividades desarrolladas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los resultados obtenidos y las erogaciones llevadas a cabo como consecuencia de la aplicación del presente convenio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conforme a las normas vigentes en cada una de las partes</w:t>
      </w:r>
      <w:r w:rsidR="0031589A">
        <w:rPr>
          <w:rFonts w:ascii="Book Antiqua" w:hAnsi="Book Antiqua"/>
        </w:rPr>
        <w:t>.</w:t>
      </w:r>
    </w:p>
    <w:p w:rsidR="00E602F3" w:rsidRDefault="00F97E86" w:rsidP="00F1115E">
      <w:pPr>
        <w:keepNext/>
        <w:numPr>
          <w:ilvl w:val="0"/>
          <w:numId w:val="2"/>
        </w:numPr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Efectuar el seguimiento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control y evaluación del programa de actividades</w:t>
      </w:r>
      <w:r w:rsidR="0031589A">
        <w:rPr>
          <w:rFonts w:ascii="Book Antiqua" w:hAnsi="Book Antiqua"/>
        </w:rPr>
        <w:t>.</w:t>
      </w:r>
    </w:p>
    <w:p w:rsidR="00E602F3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SEXTA</w:t>
      </w:r>
      <w:r w:rsidR="00976964" w:rsidRPr="00976964">
        <w:rPr>
          <w:rFonts w:ascii="Book Antiqua" w:hAnsi="Book Antiqua"/>
        </w:rPr>
        <w:t xml:space="preserve">: </w:t>
      </w:r>
      <w:r w:rsidRPr="0031589A">
        <w:rPr>
          <w:rFonts w:ascii="Book Antiqua" w:hAnsi="Book Antiqua"/>
        </w:rPr>
        <w:t>La implementación del presente convenio no implica impedimento alguno para que las partes desarrollen acuerdos similares con otras entidades públicas o privadas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conforme con sus políticas institucionales</w:t>
      </w:r>
      <w:r w:rsidR="0031589A">
        <w:rPr>
          <w:rFonts w:ascii="Book Antiqua" w:hAnsi="Book Antiqua"/>
        </w:rPr>
        <w:t>.</w:t>
      </w:r>
    </w:p>
    <w:p w:rsidR="00E602F3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SEPTIMA</w:t>
      </w:r>
      <w:r w:rsidR="00976964" w:rsidRPr="00976964">
        <w:rPr>
          <w:rFonts w:ascii="Book Antiqua" w:hAnsi="Book Antiqua"/>
        </w:rPr>
        <w:t xml:space="preserve">: </w:t>
      </w:r>
      <w:r w:rsidRPr="0031589A">
        <w:rPr>
          <w:rFonts w:ascii="Book Antiqua" w:hAnsi="Book Antiqua"/>
        </w:rPr>
        <w:t>Toda comunicación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publicación o difusión por cualquier medio referida a los programas de acción conjuntos realizada en el marco del presente convenio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deberá mencionar expresamente al mismo y a las partes intervinientes</w:t>
      </w:r>
      <w:r w:rsidR="0031589A">
        <w:rPr>
          <w:rFonts w:ascii="Book Antiqua" w:hAnsi="Book Antiqua"/>
        </w:rPr>
        <w:t>.</w:t>
      </w:r>
    </w:p>
    <w:p w:rsidR="00E602F3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OCTAVA</w:t>
      </w:r>
      <w:r w:rsidR="00976964" w:rsidRPr="00976964">
        <w:rPr>
          <w:rFonts w:ascii="Book Antiqua" w:hAnsi="Book Antiqua"/>
        </w:rPr>
        <w:t xml:space="preserve">: </w:t>
      </w:r>
      <w:r w:rsidRPr="0031589A">
        <w:rPr>
          <w:rFonts w:ascii="Book Antiqua" w:hAnsi="Book Antiqua"/>
        </w:rPr>
        <w:t>El presente Convenio tendrá una duración de 1</w:t>
      </w:r>
      <w:r w:rsidR="00E602F3">
        <w:rPr>
          <w:rFonts w:ascii="Book Antiqua" w:hAnsi="Book Antiqua"/>
        </w:rPr>
        <w:t xml:space="preserve"> </w:t>
      </w:r>
      <w:r w:rsidR="0031589A">
        <w:rPr>
          <w:rFonts w:ascii="Book Antiqua" w:hAnsi="Book Antiqua"/>
        </w:rPr>
        <w:t>(</w:t>
      </w:r>
      <w:r w:rsidRPr="0031589A">
        <w:rPr>
          <w:rFonts w:ascii="Book Antiqua" w:hAnsi="Book Antiqua"/>
        </w:rPr>
        <w:t>un</w:t>
      </w:r>
      <w:r w:rsidR="0031589A">
        <w:rPr>
          <w:rFonts w:ascii="Book Antiqua" w:hAnsi="Book Antiqua"/>
        </w:rPr>
        <w:t>)</w:t>
      </w:r>
      <w:r w:rsidR="00E602F3">
        <w:rPr>
          <w:rFonts w:ascii="Book Antiqua" w:hAnsi="Book Antiqua"/>
        </w:rPr>
        <w:t xml:space="preserve"> </w:t>
      </w:r>
      <w:r w:rsidRPr="0031589A">
        <w:rPr>
          <w:rFonts w:ascii="Book Antiqua" w:hAnsi="Book Antiqua"/>
        </w:rPr>
        <w:t>año renovable automáticamente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pudiendo las partes declararlo rescindido sin expresión de causa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debiendo notificarlo fehacientemente por lo menos con 2</w:t>
      </w:r>
      <w:r w:rsidR="00E602F3">
        <w:rPr>
          <w:rFonts w:ascii="Book Antiqua" w:hAnsi="Book Antiqua"/>
        </w:rPr>
        <w:t xml:space="preserve"> </w:t>
      </w:r>
      <w:r w:rsidR="0031589A">
        <w:rPr>
          <w:rFonts w:ascii="Book Antiqua" w:hAnsi="Book Antiqua"/>
        </w:rPr>
        <w:t>(</w:t>
      </w:r>
      <w:r w:rsidRPr="0031589A">
        <w:rPr>
          <w:rFonts w:ascii="Book Antiqua" w:hAnsi="Book Antiqua"/>
        </w:rPr>
        <w:t>dos</w:t>
      </w:r>
      <w:r w:rsidR="0031589A">
        <w:rPr>
          <w:rFonts w:ascii="Book Antiqua" w:hAnsi="Book Antiqua"/>
        </w:rPr>
        <w:t>)</w:t>
      </w:r>
      <w:r w:rsidR="00E602F3">
        <w:rPr>
          <w:rFonts w:ascii="Book Antiqua" w:hAnsi="Book Antiqua"/>
        </w:rPr>
        <w:t xml:space="preserve"> </w:t>
      </w:r>
      <w:r w:rsidRPr="0031589A">
        <w:rPr>
          <w:rFonts w:ascii="Book Antiqua" w:hAnsi="Book Antiqua"/>
        </w:rPr>
        <w:t>meses de anticipación</w:t>
      </w:r>
      <w:r w:rsidR="0031589A">
        <w:rPr>
          <w:rFonts w:ascii="Book Antiqua" w:hAnsi="Book Antiqua"/>
        </w:rPr>
        <w:t xml:space="preserve">. </w:t>
      </w:r>
      <w:r w:rsidRPr="0031589A">
        <w:rPr>
          <w:rFonts w:ascii="Book Antiqua" w:hAnsi="Book Antiqua"/>
        </w:rPr>
        <w:t>La rescisión unilateral no dará derecho al reclamo de indemnizaciones de ninguna naturaleza</w:t>
      </w:r>
      <w:r w:rsidR="0031589A">
        <w:rPr>
          <w:rFonts w:ascii="Book Antiqua" w:hAnsi="Book Antiqua"/>
        </w:rPr>
        <w:t xml:space="preserve">. </w:t>
      </w:r>
      <w:r w:rsidRPr="0031589A">
        <w:rPr>
          <w:rFonts w:ascii="Book Antiqua" w:hAnsi="Book Antiqua"/>
        </w:rPr>
        <w:t>Los trabajos o proyectos que se hallen en ejecución al producirse la denuncia deberán ser concluidos dentro del período anual en el que fueran formulados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o siempre que lo permita el aporte financiero correspondiente</w:t>
      </w:r>
      <w:r w:rsidR="0031589A">
        <w:rPr>
          <w:rFonts w:ascii="Book Antiqua" w:hAnsi="Book Antiqua"/>
        </w:rPr>
        <w:t>.</w:t>
      </w:r>
    </w:p>
    <w:p w:rsidR="00E602F3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A todo efecto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fijan domicilios reales indicados ut supra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donde se tendrán por válidas todas las notificaciones o comunicaciones judiciales o extrajudiciales que pudieran corresponder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sometiéndose a los Tribunales Federales de la Ciudad de San Miguel de Tucumán</w:t>
      </w:r>
      <w:r w:rsidR="0031589A">
        <w:rPr>
          <w:rFonts w:ascii="Book Antiqua" w:hAnsi="Book Antiqua"/>
        </w:rPr>
        <w:t>.</w:t>
      </w:r>
    </w:p>
    <w:p w:rsidR="00374666" w:rsidRPr="0031589A" w:rsidRDefault="00F97E86" w:rsidP="0031589A">
      <w:pPr>
        <w:keepNext/>
        <w:spacing w:after="180"/>
        <w:jc w:val="both"/>
        <w:rPr>
          <w:rFonts w:ascii="Book Antiqua" w:hAnsi="Book Antiqua"/>
        </w:rPr>
      </w:pPr>
      <w:r w:rsidRPr="0031589A">
        <w:rPr>
          <w:rFonts w:ascii="Book Antiqua" w:hAnsi="Book Antiqua"/>
        </w:rPr>
        <w:t>En prueba de conformidad se firman 2</w:t>
      </w:r>
      <w:r w:rsidR="00E602F3">
        <w:rPr>
          <w:rFonts w:ascii="Book Antiqua" w:hAnsi="Book Antiqua"/>
        </w:rPr>
        <w:t xml:space="preserve"> </w:t>
      </w:r>
      <w:r w:rsidR="0031589A">
        <w:rPr>
          <w:rFonts w:ascii="Book Antiqua" w:hAnsi="Book Antiqua"/>
        </w:rPr>
        <w:t>(</w:t>
      </w:r>
      <w:r w:rsidRPr="0031589A">
        <w:rPr>
          <w:rFonts w:ascii="Book Antiqua" w:hAnsi="Book Antiqua"/>
        </w:rPr>
        <w:t>dos</w:t>
      </w:r>
      <w:r w:rsidR="0031589A">
        <w:rPr>
          <w:rFonts w:ascii="Book Antiqua" w:hAnsi="Book Antiqua"/>
        </w:rPr>
        <w:t>)</w:t>
      </w:r>
      <w:r w:rsidR="00E602F3">
        <w:rPr>
          <w:rFonts w:ascii="Book Antiqua" w:hAnsi="Book Antiqua"/>
        </w:rPr>
        <w:t xml:space="preserve"> </w:t>
      </w:r>
      <w:r w:rsidRPr="0031589A">
        <w:rPr>
          <w:rFonts w:ascii="Book Antiqua" w:hAnsi="Book Antiqua"/>
        </w:rPr>
        <w:t>ejemplares de un mismo tenor y contenido y aun solo efecto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en la ciudad de Yerba Buena</w:t>
      </w:r>
      <w:r w:rsidR="0031589A">
        <w:rPr>
          <w:rFonts w:ascii="Book Antiqua" w:hAnsi="Book Antiqua"/>
        </w:rPr>
        <w:t xml:space="preserve">, </w:t>
      </w:r>
      <w:r w:rsidRPr="0031589A">
        <w:rPr>
          <w:rFonts w:ascii="Book Antiqua" w:hAnsi="Book Antiqua"/>
        </w:rPr>
        <w:t>a los 22 días del mes de Noviembre de 2011</w:t>
      </w:r>
      <w:r w:rsidR="0031589A">
        <w:rPr>
          <w:rFonts w:ascii="Book Antiqua" w:hAnsi="Book Antiqua"/>
        </w:rPr>
        <w:t>.</w:t>
      </w:r>
      <w:bookmarkStart w:id="0" w:name="_GoBack"/>
      <w:bookmarkEnd w:id="0"/>
      <w:r w:rsidR="001A3A9A" w:rsidRPr="0031589A">
        <w:rPr>
          <w:rFonts w:ascii="Book Antiqua" w:hAnsi="Book Antiqua"/>
        </w:rPr>
        <w:t xml:space="preserve"> </w:t>
      </w:r>
    </w:p>
    <w:sectPr w:rsidR="00374666" w:rsidRPr="0031589A" w:rsidSect="001F6F9F">
      <w:footerReference w:type="default" r:id="rId7"/>
      <w:pgSz w:w="11906" w:h="16838" w:code="5"/>
      <w:pgMar w:top="1417" w:right="1134" w:bottom="1134" w:left="1701" w:header="709" w:footer="709" w:gutter="0"/>
      <w:pgNumType w:start="2377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E6C12" w:rsidRDefault="00EE6C12" w:rsidP="00EE6C12">
      <w:r>
        <w:separator/>
      </w:r>
    </w:p>
  </w:endnote>
  <w:endnote w:type="continuationSeparator" w:id="0">
    <w:p w:rsidR="00EE6C12" w:rsidRDefault="00EE6C12" w:rsidP="00EE6C12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EE6C12" w:rsidRPr="001F6F9F" w:rsidRDefault="00EE6C1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E6C12" w:rsidRDefault="00EE6C12" w:rsidP="00EE6C12">
      <w:r>
        <w:separator/>
      </w:r>
    </w:p>
  </w:footnote>
  <w:footnote w:type="continuationSeparator" w:id="0">
    <w:p w:rsidR="00EE6C12" w:rsidRDefault="00EE6C12" w:rsidP="00EE6C12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8134F8E"/>
    <w:multiLevelType w:val="hybridMultilevel"/>
    <w:tmpl w:val="7D940CCA"/>
    <w:lvl w:ilvl="0" w:tplc="C4047450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36F17880"/>
    <w:multiLevelType w:val="hybridMultilevel"/>
    <w:tmpl w:val="2438E74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372C4431"/>
    <w:multiLevelType w:val="hybridMultilevel"/>
    <w:tmpl w:val="90627092"/>
    <w:lvl w:ilvl="0" w:tplc="2C0A0017">
      <w:start w:val="1"/>
      <w:numFmt w:val="lowerLetter"/>
      <w:lvlText w:val="%1)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>
    <w:nsid w:val="66BF085C"/>
    <w:multiLevelType w:val="hybridMultilevel"/>
    <w:tmpl w:val="24AAE888"/>
    <w:lvl w:ilvl="0" w:tplc="2C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6E8070C8"/>
    <w:multiLevelType w:val="hybridMultilevel"/>
    <w:tmpl w:val="EAC4F03A"/>
    <w:lvl w:ilvl="0" w:tplc="2C0A000F">
      <w:start w:val="1"/>
      <w:numFmt w:val="decimal"/>
      <w:lvlText w:val="%1."/>
      <w:lvlJc w:val="lef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0"/>
  </w:num>
  <w:num w:numId="2">
    <w:abstractNumId w:val="4"/>
  </w:num>
  <w:num w:numId="3">
    <w:abstractNumId w:val="1"/>
  </w:num>
  <w:num w:numId="4">
    <w:abstractNumId w:val="3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3F01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045F5"/>
    <w:rsid w:val="000072B8"/>
    <w:rsid w:val="00015782"/>
    <w:rsid w:val="00017C3C"/>
    <w:rsid w:val="00060485"/>
    <w:rsid w:val="000662E6"/>
    <w:rsid w:val="000824CE"/>
    <w:rsid w:val="000E0EBA"/>
    <w:rsid w:val="000E221C"/>
    <w:rsid w:val="000E2D64"/>
    <w:rsid w:val="0011646C"/>
    <w:rsid w:val="00134DB6"/>
    <w:rsid w:val="001A3A9A"/>
    <w:rsid w:val="001C1ABE"/>
    <w:rsid w:val="001F6E9F"/>
    <w:rsid w:val="001F6F9F"/>
    <w:rsid w:val="00212B47"/>
    <w:rsid w:val="002444DF"/>
    <w:rsid w:val="00251E39"/>
    <w:rsid w:val="00284330"/>
    <w:rsid w:val="0029334A"/>
    <w:rsid w:val="002D3441"/>
    <w:rsid w:val="002E1536"/>
    <w:rsid w:val="0030654C"/>
    <w:rsid w:val="0031589A"/>
    <w:rsid w:val="00322D23"/>
    <w:rsid w:val="00374666"/>
    <w:rsid w:val="00416B89"/>
    <w:rsid w:val="004B37EF"/>
    <w:rsid w:val="004C0D55"/>
    <w:rsid w:val="004D4F39"/>
    <w:rsid w:val="00552C8A"/>
    <w:rsid w:val="00571472"/>
    <w:rsid w:val="005A0FBC"/>
    <w:rsid w:val="005D7C32"/>
    <w:rsid w:val="00614EAF"/>
    <w:rsid w:val="00624740"/>
    <w:rsid w:val="0067008B"/>
    <w:rsid w:val="00687BE7"/>
    <w:rsid w:val="006C7F99"/>
    <w:rsid w:val="0070611B"/>
    <w:rsid w:val="00757411"/>
    <w:rsid w:val="007825F2"/>
    <w:rsid w:val="00871E3F"/>
    <w:rsid w:val="008B6C3A"/>
    <w:rsid w:val="008D0258"/>
    <w:rsid w:val="009045F5"/>
    <w:rsid w:val="00913EED"/>
    <w:rsid w:val="00934022"/>
    <w:rsid w:val="00952106"/>
    <w:rsid w:val="00976964"/>
    <w:rsid w:val="009C5D34"/>
    <w:rsid w:val="00A07DC9"/>
    <w:rsid w:val="00A65A3A"/>
    <w:rsid w:val="00A669EA"/>
    <w:rsid w:val="00A9684A"/>
    <w:rsid w:val="00AE53DA"/>
    <w:rsid w:val="00B54E19"/>
    <w:rsid w:val="00B618C6"/>
    <w:rsid w:val="00B75C6D"/>
    <w:rsid w:val="00C259DC"/>
    <w:rsid w:val="00C66C13"/>
    <w:rsid w:val="00C96F89"/>
    <w:rsid w:val="00CE1F85"/>
    <w:rsid w:val="00D96878"/>
    <w:rsid w:val="00DB118B"/>
    <w:rsid w:val="00E602F3"/>
    <w:rsid w:val="00E840AD"/>
    <w:rsid w:val="00E97B49"/>
    <w:rsid w:val="00EB5489"/>
    <w:rsid w:val="00ED5FB0"/>
    <w:rsid w:val="00EE57ED"/>
    <w:rsid w:val="00EE6C12"/>
    <w:rsid w:val="00F1115E"/>
    <w:rsid w:val="00F151E4"/>
    <w:rsid w:val="00F17E75"/>
    <w:rsid w:val="00F22497"/>
    <w:rsid w:val="00F37D09"/>
    <w:rsid w:val="00F86C68"/>
    <w:rsid w:val="00F97E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List" w:semiHidden="0" w:unhideWhenUsed="0"/>
    <w:lsdException w:name="List 2" w:semiHidden="0" w:unhideWhenUsed="0"/>
    <w:lsdException w:name="List 3" w:semiHidden="0" w:unhideWhenUsed="0"/>
    <w:lsdException w:name="List 4" w:semiHidden="0" w:unhideWhenUsed="0"/>
    <w:lsdException w:name="List 5" w:semiHidden="0" w:unhideWhenUsed="0"/>
    <w:lsdException w:name="List Bullet 2" w:semiHidden="0" w:unhideWhenUsed="0"/>
    <w:lsdException w:name="List Bullet 3" w:semiHidden="0" w:unhideWhenUsed="0"/>
    <w:lsdException w:name="List Bullet 4" w:semiHidden="0" w:unhideWhenUsed="0"/>
    <w:lsdException w:name="List Bullet 5" w:semiHidden="0" w:unhideWhenUsed="0"/>
    <w:lsdException w:name="List Number 2" w:semiHidden="0" w:unhideWhenUsed="0"/>
    <w:lsdException w:name="List Number 3" w:semiHidden="0" w:unhideWhenUsed="0"/>
    <w:lsdException w:name="List Number 4" w:semiHidden="0" w:unhideWhenUsed="0"/>
    <w:lsdException w:name="Title" w:semiHidden="0" w:unhideWhenUsed="0" w:qFormat="1"/>
    <w:lsdException w:name="Subtitle" w:semiHidden="0" w:unhideWhenUsed="0" w:qFormat="1"/>
    <w:lsdException w:name="Body Text 3" w:semiHidden="0" w:unhideWhenUsed="0"/>
    <w:lsdException w:name="Body Text Indent 2" w:semiHidden="0" w:unhideWhenUsed="0"/>
    <w:lsdException w:name="Body Text Indent 3" w:semiHidden="0" w:unhideWhenUsed="0"/>
    <w:lsdException w:name="Block Tex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045F5"/>
    <w:rPr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rsid w:val="005D7C32"/>
    <w:pPr>
      <w:ind w:firstLine="708"/>
      <w:jc w:val="both"/>
    </w:pPr>
    <w:rPr>
      <w:lang w:val="es-AR" w:eastAsia="es-ES"/>
    </w:rPr>
  </w:style>
  <w:style w:type="paragraph" w:styleId="Encabezado">
    <w:name w:val="header"/>
    <w:basedOn w:val="Normal"/>
    <w:link w:val="EncabezadoCar"/>
    <w:semiHidden/>
    <w:unhideWhenUsed/>
    <w:rsid w:val="00EE6C1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semiHidden/>
    <w:rsid w:val="00EE6C12"/>
    <w:rPr>
      <w:sz w:val="24"/>
      <w:szCs w:val="24"/>
    </w:rPr>
  </w:style>
  <w:style w:type="paragraph" w:styleId="Piedepgina">
    <w:name w:val="footer"/>
    <w:basedOn w:val="Normal"/>
    <w:link w:val="PiedepginaCar"/>
    <w:semiHidden/>
    <w:unhideWhenUsed/>
    <w:rsid w:val="00EE6C1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semiHidden/>
    <w:rsid w:val="00EE6C12"/>
    <w:rPr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760</Words>
  <Characters>4182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15 DE MARZO DE 2012</vt:lpstr>
    </vt:vector>
  </TitlesOfParts>
  <Company>Windows uE</Company>
  <LinksUpToDate>false</LinksUpToDate>
  <CharactersWithSpaces>4933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15 DE MARZO DE 2012</dc:title>
  <dc:subject/>
  <dc:creator>WinuE</dc:creator>
  <cp:keywords/>
  <dc:description/>
  <cp:lastModifiedBy>Alejandro Di Battista</cp:lastModifiedBy>
  <cp:revision>29</cp:revision>
  <cp:lastPrinted>2017-10-04T15:21:00Z</cp:lastPrinted>
  <dcterms:created xsi:type="dcterms:W3CDTF">2017-05-11T14:14:00Z</dcterms:created>
  <dcterms:modified xsi:type="dcterms:W3CDTF">2017-10-04T15:21:00Z</dcterms:modified>
</cp:coreProperties>
</file>