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2AC5" w:rsidRPr="002D2AC5" w:rsidRDefault="002D2AC5" w:rsidP="002D2AC5">
      <w:pPr>
        <w:keepNext/>
        <w:spacing w:after="180"/>
        <w:jc w:val="right"/>
        <w:rPr>
          <w:rFonts w:ascii="Book Antiqua" w:hAnsi="Book Antiqua"/>
        </w:rPr>
      </w:pPr>
      <w:r w:rsidRPr="002D2AC5">
        <w:rPr>
          <w:rFonts w:ascii="Book Antiqua" w:hAnsi="Book Antiqua"/>
        </w:rPr>
        <w:t>Yerba Buena, 29 de Marzo de 2012</w:t>
      </w:r>
    </w:p>
    <w:p w:rsidR="002D2AC5" w:rsidRPr="00C75A11" w:rsidRDefault="002D2AC5" w:rsidP="002D2AC5">
      <w:pPr>
        <w:keepNext/>
        <w:spacing w:before="60" w:after="180"/>
        <w:rPr>
          <w:rFonts w:ascii="Book Antiqua" w:hAnsi="Book Antiqua"/>
          <w:b/>
        </w:rPr>
      </w:pPr>
      <w:r w:rsidRPr="00C75A11">
        <w:rPr>
          <w:rFonts w:ascii="Book Antiqua" w:hAnsi="Book Antiqua"/>
          <w:b/>
        </w:rPr>
        <w:t>ORDENANZA Nº 1856</w:t>
      </w:r>
    </w:p>
    <w:p w:rsidR="002D2AC5" w:rsidRPr="00C75A11" w:rsidRDefault="002D2AC5" w:rsidP="002D2AC5">
      <w:pPr>
        <w:keepNext/>
        <w:spacing w:before="60" w:after="60"/>
        <w:rPr>
          <w:rFonts w:ascii="Book Antiqua" w:hAnsi="Book Antiqua"/>
          <w:b/>
        </w:rPr>
      </w:pPr>
      <w:r w:rsidRPr="00C75A11">
        <w:rPr>
          <w:rFonts w:ascii="Book Antiqua" w:hAnsi="Book Antiqua"/>
          <w:b/>
        </w:rPr>
        <w:t>VISTO</w:t>
      </w:r>
      <w:r w:rsidR="002B7E5A" w:rsidRPr="00C75A11">
        <w:rPr>
          <w:rFonts w:ascii="Book Antiqua" w:hAnsi="Book Antiqua"/>
          <w:b/>
        </w:rPr>
        <w:t xml:space="preserve">: </w:t>
      </w:r>
    </w:p>
    <w:p w:rsidR="00E53D3B" w:rsidRPr="00C75A11" w:rsidRDefault="0060682F" w:rsidP="002D2AC5">
      <w:pPr>
        <w:keepNext/>
        <w:spacing w:after="180"/>
        <w:jc w:val="both"/>
        <w:rPr>
          <w:rFonts w:ascii="Book Antiqua" w:hAnsi="Book Antiqua"/>
        </w:rPr>
      </w:pPr>
      <w:r w:rsidRPr="00C75A11">
        <w:rPr>
          <w:rFonts w:ascii="Book Antiqua" w:hAnsi="Book Antiqua"/>
        </w:rPr>
        <w:t>La Resolución de la ASAMBLEA GENERAL DE LAS NACIONES UNIDAS N</w:t>
      </w:r>
      <w:r w:rsidR="002D2AC5" w:rsidRPr="00C75A11">
        <w:rPr>
          <w:rFonts w:ascii="Book Antiqua" w:hAnsi="Book Antiqua"/>
        </w:rPr>
        <w:t xml:space="preserve">º </w:t>
      </w:r>
      <w:r w:rsidRPr="00C75A11">
        <w:rPr>
          <w:rFonts w:ascii="Book Antiqua" w:hAnsi="Book Antiqua"/>
        </w:rPr>
        <w:t xml:space="preserve">66/149 de </w:t>
      </w:r>
      <w:r w:rsidR="00923492" w:rsidRPr="00C75A11">
        <w:rPr>
          <w:rFonts w:ascii="Book Antiqua" w:hAnsi="Book Antiqua"/>
        </w:rPr>
        <w:t>D</w:t>
      </w:r>
      <w:r w:rsidRPr="00C75A11">
        <w:rPr>
          <w:rFonts w:ascii="Book Antiqua" w:hAnsi="Book Antiqua"/>
        </w:rPr>
        <w:t>iciembre de 2011 en donde se designa el 21 de marzo como “DIA MUNDIAL DEL SINDROME DE DOWN”</w:t>
      </w:r>
      <w:r w:rsidR="002D2AC5" w:rsidRPr="00C75A11">
        <w:rPr>
          <w:rFonts w:ascii="Book Antiqua" w:hAnsi="Book Antiqua"/>
        </w:rPr>
        <w:t xml:space="preserve">; </w:t>
      </w:r>
      <w:r w:rsidR="009045F5" w:rsidRPr="00C75A11">
        <w:rPr>
          <w:rFonts w:ascii="Book Antiqua" w:hAnsi="Book Antiqua"/>
        </w:rPr>
        <w:t>y</w:t>
      </w:r>
    </w:p>
    <w:p w:rsidR="002D2AC5" w:rsidRPr="00C75A11" w:rsidRDefault="002D2AC5" w:rsidP="002D2AC5">
      <w:pPr>
        <w:keepNext/>
        <w:spacing w:before="60" w:after="60"/>
        <w:rPr>
          <w:rFonts w:ascii="Book Antiqua" w:hAnsi="Book Antiqua"/>
          <w:b/>
        </w:rPr>
      </w:pPr>
      <w:r w:rsidRPr="00C75A11">
        <w:rPr>
          <w:rFonts w:ascii="Book Antiqua" w:hAnsi="Book Antiqua"/>
          <w:b/>
        </w:rPr>
        <w:t>CONSIDERANDO</w:t>
      </w:r>
      <w:r w:rsidR="002B7E5A" w:rsidRPr="00C75A11">
        <w:rPr>
          <w:rFonts w:ascii="Book Antiqua" w:hAnsi="Book Antiqua"/>
          <w:b/>
        </w:rPr>
        <w:t xml:space="preserve">: </w:t>
      </w:r>
    </w:p>
    <w:p w:rsidR="00E9014D" w:rsidRPr="00C75A11" w:rsidRDefault="009045F5" w:rsidP="002D2AC5">
      <w:pPr>
        <w:keepNext/>
        <w:spacing w:after="180"/>
        <w:jc w:val="both"/>
        <w:rPr>
          <w:rFonts w:ascii="Book Antiqua" w:hAnsi="Book Antiqua"/>
        </w:rPr>
      </w:pPr>
      <w:r w:rsidRPr="00C75A11">
        <w:rPr>
          <w:rFonts w:ascii="Book Antiqua" w:hAnsi="Book Antiqua"/>
        </w:rPr>
        <w:t>Que</w:t>
      </w:r>
      <w:r w:rsidR="0060682F" w:rsidRPr="00C75A11">
        <w:rPr>
          <w:rFonts w:ascii="Book Antiqua" w:hAnsi="Book Antiqua"/>
        </w:rPr>
        <w:t xml:space="preserve"> la ASAMBLEA GENERAL </w:t>
      </w:r>
      <w:r w:rsidR="00304D46" w:rsidRPr="00C75A11">
        <w:rPr>
          <w:rFonts w:ascii="Book Antiqua" w:hAnsi="Book Antiqua"/>
        </w:rPr>
        <w:t>decidió</w:t>
      </w:r>
      <w:r w:rsidR="002D2AC5" w:rsidRPr="00C75A11">
        <w:rPr>
          <w:rFonts w:ascii="Book Antiqua" w:hAnsi="Book Antiqua"/>
        </w:rPr>
        <w:t xml:space="preserve">, </w:t>
      </w:r>
      <w:r w:rsidR="0060682F" w:rsidRPr="00C75A11">
        <w:rPr>
          <w:rFonts w:ascii="Book Antiqua" w:hAnsi="Book Antiqua"/>
        </w:rPr>
        <w:t xml:space="preserve">con efecto a partir de 2012 para observar el </w:t>
      </w:r>
      <w:r w:rsidR="00304D46" w:rsidRPr="00C75A11">
        <w:rPr>
          <w:rFonts w:ascii="Book Antiqua" w:hAnsi="Book Antiqua"/>
        </w:rPr>
        <w:t>Día</w:t>
      </w:r>
      <w:r w:rsidR="0060682F" w:rsidRPr="00C75A11">
        <w:rPr>
          <w:rFonts w:ascii="Book Antiqua" w:hAnsi="Book Antiqua"/>
        </w:rPr>
        <w:t xml:space="preserve"> Mundial de </w:t>
      </w:r>
      <w:r w:rsidR="00304D46" w:rsidRPr="00C75A11">
        <w:rPr>
          <w:rFonts w:ascii="Book Antiqua" w:hAnsi="Book Antiqua"/>
        </w:rPr>
        <w:t>Síndrome</w:t>
      </w:r>
      <w:r w:rsidR="0060682F" w:rsidRPr="00C75A11">
        <w:rPr>
          <w:rFonts w:ascii="Book Antiqua" w:hAnsi="Book Antiqua"/>
        </w:rPr>
        <w:t xml:space="preserve"> de Down el 2</w:t>
      </w:r>
      <w:r w:rsidR="00304D46" w:rsidRPr="00C75A11">
        <w:rPr>
          <w:rFonts w:ascii="Book Antiqua" w:hAnsi="Book Antiqua"/>
        </w:rPr>
        <w:t xml:space="preserve">1 de </w:t>
      </w:r>
      <w:r w:rsidR="00923492" w:rsidRPr="00C75A11">
        <w:rPr>
          <w:rFonts w:ascii="Book Antiqua" w:hAnsi="Book Antiqua"/>
        </w:rPr>
        <w:t>M</w:t>
      </w:r>
      <w:r w:rsidR="00304D46" w:rsidRPr="00C75A11">
        <w:rPr>
          <w:rFonts w:ascii="Book Antiqua" w:hAnsi="Book Antiqua"/>
        </w:rPr>
        <w:t>arzo de cada año</w:t>
      </w:r>
      <w:r w:rsidR="002D2AC5" w:rsidRPr="00C75A11">
        <w:rPr>
          <w:rFonts w:ascii="Book Antiqua" w:hAnsi="Book Antiqua"/>
        </w:rPr>
        <w:t xml:space="preserve">, </w:t>
      </w:r>
      <w:r w:rsidR="00304D46" w:rsidRPr="00C75A11">
        <w:rPr>
          <w:rFonts w:ascii="Book Antiqua" w:hAnsi="Book Antiqua"/>
        </w:rPr>
        <w:t>e invitó a todos los Estados Miembros</w:t>
      </w:r>
      <w:r w:rsidR="002D2AC5" w:rsidRPr="00C75A11">
        <w:rPr>
          <w:rFonts w:ascii="Book Antiqua" w:hAnsi="Book Antiqua"/>
        </w:rPr>
        <w:t xml:space="preserve">, </w:t>
      </w:r>
      <w:r w:rsidR="00304D46" w:rsidRPr="00C75A11">
        <w:rPr>
          <w:rFonts w:ascii="Book Antiqua" w:hAnsi="Book Antiqua"/>
        </w:rPr>
        <w:t>las organizaciones competentes del sistema de las NACIONES UNIDAS y otros organizaciones internacionales</w:t>
      </w:r>
      <w:r w:rsidR="002D2AC5" w:rsidRPr="00C75A11">
        <w:rPr>
          <w:rFonts w:ascii="Book Antiqua" w:hAnsi="Book Antiqua"/>
        </w:rPr>
        <w:t xml:space="preserve">, </w:t>
      </w:r>
      <w:r w:rsidR="00304D46" w:rsidRPr="00C75A11">
        <w:rPr>
          <w:rFonts w:ascii="Book Antiqua" w:hAnsi="Book Antiqua"/>
        </w:rPr>
        <w:t>así como a la sociedad civil</w:t>
      </w:r>
      <w:r w:rsidR="002D2AC5" w:rsidRPr="00C75A11">
        <w:rPr>
          <w:rFonts w:ascii="Book Antiqua" w:hAnsi="Book Antiqua"/>
        </w:rPr>
        <w:t xml:space="preserve">, </w:t>
      </w:r>
      <w:r w:rsidR="00304D46" w:rsidRPr="00C75A11">
        <w:rPr>
          <w:rFonts w:ascii="Book Antiqua" w:hAnsi="Book Antiqua"/>
        </w:rPr>
        <w:t>incluidas las organizaciones no gubernamentales y el sector privado</w:t>
      </w:r>
      <w:r w:rsidR="002D2AC5" w:rsidRPr="00C75A11">
        <w:rPr>
          <w:rFonts w:ascii="Book Antiqua" w:hAnsi="Book Antiqua"/>
        </w:rPr>
        <w:t xml:space="preserve">, </w:t>
      </w:r>
      <w:r w:rsidR="00304D46" w:rsidRPr="00C75A11">
        <w:rPr>
          <w:rFonts w:ascii="Book Antiqua" w:hAnsi="Book Antiqua"/>
        </w:rPr>
        <w:t>a que observen debidamente el DIA MUNDIAL DEL SINDROME DE DOWN con miras a aumentar la conciencia pública sobre esta cuestión</w:t>
      </w:r>
      <w:r w:rsidR="002D2AC5" w:rsidRPr="00C75A11">
        <w:rPr>
          <w:rFonts w:ascii="Book Antiqua" w:hAnsi="Book Antiqua"/>
        </w:rPr>
        <w:t>;</w:t>
      </w:r>
    </w:p>
    <w:p w:rsidR="00E53D3B" w:rsidRPr="00C75A11" w:rsidRDefault="00E9014D" w:rsidP="00E9014D">
      <w:pPr>
        <w:keepNext/>
        <w:tabs>
          <w:tab w:val="left" w:pos="720"/>
        </w:tabs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C75A11">
        <w:rPr>
          <w:rFonts w:ascii="Book Antiqua" w:hAnsi="Book Antiqua"/>
          <w:b/>
        </w:rPr>
        <w:t>EL CONCEJO DELIBERANTE SANCIONA CON FUERZA DE ORDENANZA</w:t>
      </w:r>
    </w:p>
    <w:p w:rsidR="00E9014D" w:rsidRPr="00C75A11" w:rsidRDefault="00566EA4" w:rsidP="00566EA4">
      <w:pPr>
        <w:keepNext/>
        <w:tabs>
          <w:tab w:val="left" w:pos="720"/>
        </w:tabs>
        <w:spacing w:after="180"/>
        <w:jc w:val="both"/>
        <w:rPr>
          <w:rFonts w:ascii="Book Antiqua" w:hAnsi="Book Antiqua"/>
        </w:rPr>
      </w:pPr>
      <w:r w:rsidRPr="00566EA4">
        <w:rPr>
          <w:rFonts w:ascii="Book Antiqua" w:hAnsi="Book Antiqua"/>
          <w:u w:val="single"/>
        </w:rPr>
        <w:t>ARTÍCULO PRIMERO</w:t>
      </w:r>
      <w:r w:rsidR="002B7E5A" w:rsidRPr="002B7E5A">
        <w:rPr>
          <w:rFonts w:ascii="Book Antiqua" w:hAnsi="Book Antiqua"/>
        </w:rPr>
        <w:t>:</w:t>
      </w:r>
      <w:r w:rsidR="002B7E5A" w:rsidRPr="00C75A11">
        <w:rPr>
          <w:rFonts w:ascii="Book Antiqua" w:hAnsi="Book Antiqua"/>
        </w:rPr>
        <w:t xml:space="preserve"> </w:t>
      </w:r>
      <w:r w:rsidR="009045F5" w:rsidRPr="00C75A11">
        <w:rPr>
          <w:rFonts w:ascii="Book Antiqua" w:hAnsi="Book Antiqua"/>
        </w:rPr>
        <w:t>ADHIER</w:t>
      </w:r>
      <w:r w:rsidR="00923492" w:rsidRPr="00C75A11">
        <w:rPr>
          <w:rFonts w:ascii="Book Antiqua" w:hAnsi="Book Antiqua"/>
        </w:rPr>
        <w:t>E</w:t>
      </w:r>
      <w:r w:rsidR="009045F5" w:rsidRPr="00C75A11">
        <w:rPr>
          <w:rFonts w:ascii="Book Antiqua" w:hAnsi="Book Antiqua"/>
        </w:rPr>
        <w:t xml:space="preserve">SE </w:t>
      </w:r>
      <w:r w:rsidR="00304D46" w:rsidRPr="00C75A11">
        <w:rPr>
          <w:rFonts w:ascii="Book Antiqua" w:hAnsi="Book Antiqua"/>
        </w:rPr>
        <w:t>la</w:t>
      </w:r>
      <w:r w:rsidR="009045F5" w:rsidRPr="00C75A11">
        <w:rPr>
          <w:rFonts w:ascii="Book Antiqua" w:hAnsi="Book Antiqua"/>
        </w:rPr>
        <w:t xml:space="preserve"> Municipalidad </w:t>
      </w:r>
      <w:r w:rsidR="00304D46" w:rsidRPr="00C75A11">
        <w:rPr>
          <w:rFonts w:ascii="Book Antiqua" w:hAnsi="Book Antiqua"/>
        </w:rPr>
        <w:t>de Yerba Buena a la Resolución 66/149 de la ASAMBLEA GENERAL DE LAS NACIONES UNIDAS- que como Anex</w:t>
      </w:r>
      <w:r w:rsidR="00923492" w:rsidRPr="00C75A11">
        <w:rPr>
          <w:rFonts w:ascii="Book Antiqua" w:hAnsi="Book Antiqua"/>
        </w:rPr>
        <w:t>o I forma parte de la presente O</w:t>
      </w:r>
      <w:r w:rsidR="00304D46" w:rsidRPr="00C75A11">
        <w:rPr>
          <w:rFonts w:ascii="Book Antiqua" w:hAnsi="Book Antiqua"/>
        </w:rPr>
        <w:t>rdenanza- donde se designa al 21 de marzo como el “DIA MUNDIAL DEL SINDROME DE DOWN”</w:t>
      </w:r>
      <w:r w:rsidR="002D2AC5" w:rsidRPr="00C75A11">
        <w:rPr>
          <w:rFonts w:ascii="Book Antiqua" w:hAnsi="Book Antiqua"/>
        </w:rPr>
        <w:t>.</w:t>
      </w:r>
    </w:p>
    <w:p w:rsidR="002B7E5A" w:rsidRPr="00C75A11" w:rsidRDefault="00566EA4" w:rsidP="00566EA4">
      <w:pPr>
        <w:keepNext/>
        <w:tabs>
          <w:tab w:val="left" w:pos="720"/>
        </w:tabs>
        <w:spacing w:after="180"/>
        <w:jc w:val="both"/>
        <w:rPr>
          <w:rFonts w:ascii="Book Antiqua" w:hAnsi="Book Antiqua"/>
        </w:rPr>
      </w:pPr>
      <w:r w:rsidRPr="00566EA4">
        <w:rPr>
          <w:rFonts w:ascii="Book Antiqua" w:hAnsi="Book Antiqua"/>
          <w:u w:val="single"/>
        </w:rPr>
        <w:t>ARTÍCULO SEGUNDO</w:t>
      </w:r>
      <w:r w:rsidR="002B7E5A" w:rsidRPr="002B7E5A">
        <w:rPr>
          <w:rFonts w:ascii="Book Antiqua" w:hAnsi="Book Antiqua"/>
        </w:rPr>
        <w:t>:</w:t>
      </w:r>
      <w:r w:rsidR="002B7E5A" w:rsidRPr="00C75A11">
        <w:rPr>
          <w:rFonts w:ascii="Book Antiqua" w:hAnsi="Book Antiqua"/>
        </w:rPr>
        <w:t xml:space="preserve"> </w:t>
      </w:r>
      <w:r w:rsidR="00304D46" w:rsidRPr="00C75A11">
        <w:rPr>
          <w:rFonts w:ascii="Book Antiqua" w:hAnsi="Book Antiqua"/>
        </w:rPr>
        <w:t>COMUNÍQUESE</w:t>
      </w:r>
      <w:r w:rsidR="002D2AC5" w:rsidRPr="00C75A11">
        <w:rPr>
          <w:rFonts w:ascii="Book Antiqua" w:hAnsi="Book Antiqua"/>
        </w:rPr>
        <w:t xml:space="preserve">, </w:t>
      </w:r>
      <w:r w:rsidR="00304D46" w:rsidRPr="00C75A11">
        <w:rPr>
          <w:rFonts w:ascii="Book Antiqua" w:hAnsi="Book Antiqua"/>
        </w:rPr>
        <w:t>REGÍSTRESE Y</w:t>
      </w:r>
    </w:p>
    <w:p w:rsidR="00E53D3B" w:rsidRPr="00C75A11" w:rsidRDefault="002B7E5A" w:rsidP="002B7E5A">
      <w:pPr>
        <w:keepNext/>
        <w:tabs>
          <w:tab w:val="left" w:pos="720"/>
        </w:tabs>
        <w:spacing w:after="180"/>
        <w:jc w:val="center"/>
        <w:rPr>
          <w:rFonts w:ascii="Book Antiqua" w:hAnsi="Book Antiqua"/>
          <w:szCs w:val="32"/>
        </w:rPr>
      </w:pPr>
      <w:r w:rsidRPr="00C75A11">
        <w:rPr>
          <w:rFonts w:ascii="Book Antiqua" w:hAnsi="Book Antiqua"/>
        </w:rPr>
        <w:br w:type="page"/>
      </w:r>
      <w:r w:rsidRPr="00C75A11">
        <w:rPr>
          <w:rFonts w:ascii="Book Antiqua" w:hAnsi="Book Antiqua"/>
        </w:rPr>
        <w:lastRenderedPageBreak/>
        <w:t>ANEXO I</w:t>
      </w:r>
    </w:p>
    <w:p w:rsidR="00E53D3B" w:rsidRPr="00C75A11" w:rsidRDefault="00923492" w:rsidP="002B7E5A">
      <w:pPr>
        <w:keepNext/>
        <w:spacing w:after="120"/>
        <w:jc w:val="both"/>
        <w:rPr>
          <w:rFonts w:ascii="Book Antiqua" w:hAnsi="Book Antiqua"/>
          <w:szCs w:val="32"/>
        </w:rPr>
      </w:pPr>
      <w:r w:rsidRPr="00C75A11">
        <w:rPr>
          <w:rFonts w:ascii="Book Antiqua" w:hAnsi="Book Antiqua"/>
          <w:szCs w:val="32"/>
        </w:rPr>
        <w:t>Resolución aprobada p</w:t>
      </w:r>
      <w:bookmarkStart w:id="0" w:name="_GoBack"/>
      <w:bookmarkEnd w:id="0"/>
      <w:r w:rsidRPr="00C75A11">
        <w:rPr>
          <w:rFonts w:ascii="Book Antiqua" w:hAnsi="Book Antiqua"/>
          <w:szCs w:val="32"/>
        </w:rPr>
        <w:t>or la Asamblea General</w:t>
      </w:r>
      <w:r w:rsidR="00E9014D" w:rsidRPr="00C75A11">
        <w:rPr>
          <w:rFonts w:ascii="Book Antiqua" w:hAnsi="Book Antiqua"/>
        </w:rPr>
        <w:t xml:space="preserve"> </w:t>
      </w:r>
      <w:r w:rsidR="002D2AC5" w:rsidRPr="00C75A11">
        <w:rPr>
          <w:rFonts w:ascii="Book Antiqua" w:hAnsi="Book Antiqua"/>
        </w:rPr>
        <w:t>(</w:t>
      </w:r>
      <w:r w:rsidRPr="00C75A11">
        <w:rPr>
          <w:rFonts w:ascii="Book Antiqua" w:hAnsi="Book Antiqua"/>
        </w:rPr>
        <w:t>sobre la base del informe de</w:t>
      </w:r>
      <w:r w:rsidR="004D2A4A" w:rsidRPr="00C75A11">
        <w:rPr>
          <w:rFonts w:ascii="Book Antiqua" w:hAnsi="Book Antiqua"/>
        </w:rPr>
        <w:t xml:space="preserve"> la</w:t>
      </w:r>
      <w:r w:rsidRPr="00C75A11">
        <w:rPr>
          <w:rFonts w:ascii="Book Antiqua" w:hAnsi="Book Antiqua"/>
        </w:rPr>
        <w:t xml:space="preserve"> Tercera Comisión</w:t>
      </w:r>
      <w:r w:rsidR="00E9014D" w:rsidRPr="00C75A11">
        <w:rPr>
          <w:rFonts w:ascii="Book Antiqua" w:hAnsi="Book Antiqua"/>
        </w:rPr>
        <w:t xml:space="preserve"> </w:t>
      </w:r>
      <w:r w:rsidR="002D2AC5" w:rsidRPr="00C75A11">
        <w:rPr>
          <w:rFonts w:ascii="Book Antiqua" w:hAnsi="Book Antiqua"/>
        </w:rPr>
        <w:t>(</w:t>
      </w:r>
      <w:r w:rsidRPr="00C75A11">
        <w:rPr>
          <w:rFonts w:ascii="Book Antiqua" w:hAnsi="Book Antiqua"/>
        </w:rPr>
        <w:t>A/66/462/Add</w:t>
      </w:r>
      <w:r w:rsidR="002D2AC5" w:rsidRPr="00C75A11">
        <w:rPr>
          <w:rFonts w:ascii="Book Antiqua" w:hAnsi="Book Antiqua"/>
        </w:rPr>
        <w:t xml:space="preserve">. </w:t>
      </w:r>
      <w:r w:rsidRPr="00C75A11">
        <w:rPr>
          <w:rFonts w:ascii="Book Antiqua" w:hAnsi="Book Antiqua"/>
        </w:rPr>
        <w:t>1</w:t>
      </w:r>
      <w:r w:rsidR="002D2AC5" w:rsidRPr="00C75A11">
        <w:rPr>
          <w:rFonts w:ascii="Book Antiqua" w:hAnsi="Book Antiqua"/>
        </w:rPr>
        <w:t>)</w:t>
      </w:r>
      <w:r w:rsidR="00E9014D" w:rsidRPr="00C75A11">
        <w:rPr>
          <w:rFonts w:ascii="Book Antiqua" w:hAnsi="Book Antiqua"/>
        </w:rPr>
        <w:t xml:space="preserve"> </w:t>
      </w:r>
      <w:r w:rsidRPr="00C75A11">
        <w:rPr>
          <w:rFonts w:ascii="Book Antiqua" w:hAnsi="Book Antiqua"/>
          <w:szCs w:val="32"/>
        </w:rPr>
        <w:t>66/149</w:t>
      </w:r>
      <w:r w:rsidR="002D2AC5" w:rsidRPr="00C75A11">
        <w:rPr>
          <w:rFonts w:ascii="Book Antiqua" w:hAnsi="Book Antiqua"/>
          <w:szCs w:val="32"/>
        </w:rPr>
        <w:t xml:space="preserve">. </w:t>
      </w:r>
      <w:r w:rsidRPr="00C75A11">
        <w:rPr>
          <w:rFonts w:ascii="Book Antiqua" w:hAnsi="Book Antiqua"/>
          <w:szCs w:val="32"/>
        </w:rPr>
        <w:t>Día Mundial del Síndrome de Down</w:t>
      </w:r>
    </w:p>
    <w:p w:rsidR="00E9014D" w:rsidRPr="00C75A11" w:rsidRDefault="00923492" w:rsidP="002B7E5A">
      <w:pPr>
        <w:keepNext/>
        <w:spacing w:after="120"/>
        <w:jc w:val="both"/>
        <w:rPr>
          <w:rFonts w:ascii="Book Antiqua" w:hAnsi="Book Antiqua"/>
        </w:rPr>
      </w:pPr>
      <w:r w:rsidRPr="00C75A11">
        <w:rPr>
          <w:rFonts w:ascii="Book Antiqua" w:hAnsi="Book Antiqua"/>
        </w:rPr>
        <w:t>La Asamblea General</w:t>
      </w:r>
      <w:r w:rsidR="002D2AC5" w:rsidRPr="00C75A11">
        <w:rPr>
          <w:rFonts w:ascii="Book Antiqua" w:hAnsi="Book Antiqua"/>
        </w:rPr>
        <w:t>,</w:t>
      </w:r>
    </w:p>
    <w:p w:rsidR="00E9014D" w:rsidRPr="00C75A11" w:rsidRDefault="00923492" w:rsidP="002B7E5A">
      <w:pPr>
        <w:keepNext/>
        <w:tabs>
          <w:tab w:val="left" w:pos="1080"/>
        </w:tabs>
        <w:spacing w:after="120"/>
        <w:jc w:val="both"/>
        <w:rPr>
          <w:rFonts w:ascii="Book Antiqua" w:hAnsi="Book Antiqua"/>
        </w:rPr>
      </w:pPr>
      <w:r w:rsidRPr="00C75A11">
        <w:rPr>
          <w:rFonts w:ascii="Book Antiqua" w:hAnsi="Book Antiqua"/>
        </w:rPr>
        <w:t>Recordando el Documento Final de la Cumbre Mundial 2005 y la Declaración del Milenio</w:t>
      </w:r>
      <w:r w:rsidR="002D2AC5" w:rsidRPr="00C75A11">
        <w:rPr>
          <w:rFonts w:ascii="Book Antiqua" w:hAnsi="Book Antiqua"/>
        </w:rPr>
        <w:t xml:space="preserve">, </w:t>
      </w:r>
      <w:r w:rsidRPr="00C75A11">
        <w:rPr>
          <w:rFonts w:ascii="Book Antiqua" w:hAnsi="Book Antiqua"/>
        </w:rPr>
        <w:t>así como los resultados de las grandes conferencias y cumbres de las Naciones Unidas en las esferas económica y social y otras esferas conexas</w:t>
      </w:r>
      <w:r w:rsidR="002D2AC5" w:rsidRPr="00C75A11">
        <w:rPr>
          <w:rFonts w:ascii="Book Antiqua" w:hAnsi="Book Antiqua"/>
        </w:rPr>
        <w:t>,</w:t>
      </w:r>
    </w:p>
    <w:p w:rsidR="00E9014D" w:rsidRPr="00C75A11" w:rsidRDefault="00923492" w:rsidP="002B7E5A">
      <w:pPr>
        <w:keepNext/>
        <w:tabs>
          <w:tab w:val="left" w:pos="1080"/>
        </w:tabs>
        <w:spacing w:after="120"/>
        <w:jc w:val="both"/>
        <w:rPr>
          <w:rFonts w:ascii="Book Antiqua" w:hAnsi="Book Antiqua"/>
        </w:rPr>
      </w:pPr>
      <w:r w:rsidRPr="00C75A11">
        <w:rPr>
          <w:rFonts w:ascii="Book Antiqua" w:hAnsi="Book Antiqua"/>
        </w:rPr>
        <w:t>Recordando también la Convención sobre los derechos de las personas con discapacidad</w:t>
      </w:r>
      <w:r w:rsidR="002D2AC5" w:rsidRPr="00C75A11">
        <w:rPr>
          <w:rFonts w:ascii="Book Antiqua" w:hAnsi="Book Antiqua"/>
        </w:rPr>
        <w:t xml:space="preserve">, </w:t>
      </w:r>
      <w:r w:rsidRPr="00C75A11">
        <w:rPr>
          <w:rFonts w:ascii="Book Antiqua" w:hAnsi="Book Antiqua"/>
        </w:rPr>
        <w:t>en virtud de la cual las personas con discapacidad deberán disfrutar de una vida plena y digna</w:t>
      </w:r>
      <w:r w:rsidR="002D2AC5" w:rsidRPr="00C75A11">
        <w:rPr>
          <w:rFonts w:ascii="Book Antiqua" w:hAnsi="Book Antiqua"/>
        </w:rPr>
        <w:t xml:space="preserve">, </w:t>
      </w:r>
      <w:r w:rsidRPr="00C75A11">
        <w:rPr>
          <w:rFonts w:ascii="Book Antiqua" w:hAnsi="Book Antiqua"/>
        </w:rPr>
        <w:t>en condiciones que aseguren su dignidad</w:t>
      </w:r>
      <w:r w:rsidR="002D2AC5" w:rsidRPr="00C75A11">
        <w:rPr>
          <w:rFonts w:ascii="Book Antiqua" w:hAnsi="Book Antiqua"/>
        </w:rPr>
        <w:t xml:space="preserve">, </w:t>
      </w:r>
      <w:r w:rsidRPr="00C75A11">
        <w:rPr>
          <w:rFonts w:ascii="Book Antiqua" w:hAnsi="Book Antiqua"/>
        </w:rPr>
        <w:t>fomenten su autonomía y faciliten su participación activa en la comunidad y su goce pleno de todos los derechos humanos y libertades fundamentales en igualdad de condiciones con las demás personas</w:t>
      </w:r>
      <w:r w:rsidR="002D2AC5" w:rsidRPr="00C75A11">
        <w:rPr>
          <w:rFonts w:ascii="Book Antiqua" w:hAnsi="Book Antiqua"/>
        </w:rPr>
        <w:t xml:space="preserve">, </w:t>
      </w:r>
      <w:r w:rsidRPr="00C75A11">
        <w:rPr>
          <w:rFonts w:ascii="Book Antiqua" w:hAnsi="Book Antiqua"/>
        </w:rPr>
        <w:t xml:space="preserve">y por la cual los Estados partes se comprometen a adoptar </w:t>
      </w:r>
      <w:r w:rsidR="005D673F" w:rsidRPr="00C75A11">
        <w:rPr>
          <w:rFonts w:ascii="Book Antiqua" w:hAnsi="Book Antiqua"/>
        </w:rPr>
        <w:t>medidas inmediatas</w:t>
      </w:r>
      <w:r w:rsidR="002D2AC5" w:rsidRPr="00C75A11">
        <w:rPr>
          <w:rFonts w:ascii="Book Antiqua" w:hAnsi="Book Antiqua"/>
        </w:rPr>
        <w:t xml:space="preserve">, </w:t>
      </w:r>
      <w:r w:rsidR="005D673F" w:rsidRPr="00C75A11">
        <w:rPr>
          <w:rFonts w:ascii="Book Antiqua" w:hAnsi="Book Antiqua"/>
        </w:rPr>
        <w:t>efectivas y pertinentes para que toda la sociedad tome mayor conciencia respecto de las personas con discapacidad</w:t>
      </w:r>
      <w:r w:rsidR="002D2AC5" w:rsidRPr="00C75A11">
        <w:rPr>
          <w:rFonts w:ascii="Book Antiqua" w:hAnsi="Book Antiqua"/>
        </w:rPr>
        <w:t>.</w:t>
      </w:r>
    </w:p>
    <w:p w:rsidR="00E9014D" w:rsidRPr="00C75A11" w:rsidRDefault="005D673F" w:rsidP="002B7E5A">
      <w:pPr>
        <w:keepNext/>
        <w:tabs>
          <w:tab w:val="left" w:pos="1080"/>
        </w:tabs>
        <w:spacing w:after="120"/>
        <w:jc w:val="both"/>
        <w:rPr>
          <w:rFonts w:ascii="Book Antiqua" w:hAnsi="Book Antiqua"/>
        </w:rPr>
      </w:pPr>
      <w:r w:rsidRPr="00C75A11">
        <w:rPr>
          <w:rFonts w:ascii="Book Antiqua" w:hAnsi="Book Antiqua"/>
        </w:rPr>
        <w:t>Afirmando que garantizar y promover la plena realización de todos los derechos humanos y libertades fundamentales de todas las personas con discapacidad es esencial para alcanzar los objetivos de desarrollo convenidos internacionalmente</w:t>
      </w:r>
      <w:r w:rsidR="002D2AC5" w:rsidRPr="00C75A11">
        <w:rPr>
          <w:rFonts w:ascii="Book Antiqua" w:hAnsi="Book Antiqua"/>
        </w:rPr>
        <w:t>.</w:t>
      </w:r>
    </w:p>
    <w:p w:rsidR="00E9014D" w:rsidRPr="00C75A11" w:rsidRDefault="005D673F" w:rsidP="002B7E5A">
      <w:pPr>
        <w:keepNext/>
        <w:tabs>
          <w:tab w:val="left" w:pos="1080"/>
        </w:tabs>
        <w:spacing w:after="120"/>
        <w:jc w:val="both"/>
        <w:rPr>
          <w:rFonts w:ascii="Book Antiqua" w:hAnsi="Book Antiqua"/>
        </w:rPr>
      </w:pPr>
      <w:r w:rsidRPr="00C75A11">
        <w:rPr>
          <w:rFonts w:ascii="Book Antiqua" w:hAnsi="Book Antiqua"/>
        </w:rPr>
        <w:t>Consciente de que el síndrome de Down es una combinación cromosómica natural que siempre ha formado parte de la condición humana</w:t>
      </w:r>
      <w:r w:rsidR="002D2AC5" w:rsidRPr="00C75A11">
        <w:rPr>
          <w:rFonts w:ascii="Book Antiqua" w:hAnsi="Book Antiqua"/>
        </w:rPr>
        <w:t xml:space="preserve">, </w:t>
      </w:r>
      <w:r w:rsidRPr="00C75A11">
        <w:rPr>
          <w:rFonts w:ascii="Book Antiqua" w:hAnsi="Book Antiqua"/>
        </w:rPr>
        <w:t>existe en todas las regiones del mundo y habitualmente tiene efectos variables en los estilos de aprendizaje</w:t>
      </w:r>
      <w:r w:rsidR="002D2AC5" w:rsidRPr="00C75A11">
        <w:rPr>
          <w:rFonts w:ascii="Book Antiqua" w:hAnsi="Book Antiqua"/>
        </w:rPr>
        <w:t xml:space="preserve">, </w:t>
      </w:r>
      <w:r w:rsidRPr="00C75A11">
        <w:rPr>
          <w:rFonts w:ascii="Book Antiqua" w:hAnsi="Book Antiqua"/>
        </w:rPr>
        <w:t>las características físicas o la salud</w:t>
      </w:r>
      <w:r w:rsidR="002D2AC5" w:rsidRPr="00C75A11">
        <w:rPr>
          <w:rFonts w:ascii="Book Antiqua" w:hAnsi="Book Antiqua"/>
        </w:rPr>
        <w:t>.</w:t>
      </w:r>
    </w:p>
    <w:p w:rsidR="00E9014D" w:rsidRPr="00C75A11" w:rsidRDefault="005D673F" w:rsidP="002B7E5A">
      <w:pPr>
        <w:keepNext/>
        <w:tabs>
          <w:tab w:val="left" w:pos="1080"/>
        </w:tabs>
        <w:spacing w:after="120"/>
        <w:jc w:val="both"/>
        <w:rPr>
          <w:rFonts w:ascii="Book Antiqua" w:hAnsi="Book Antiqua"/>
        </w:rPr>
      </w:pPr>
      <w:r w:rsidRPr="00C75A11">
        <w:rPr>
          <w:rFonts w:ascii="Book Antiqua" w:hAnsi="Book Antiqua"/>
        </w:rPr>
        <w:t>Recordando que el acceso adecuado a la atención de la salud</w:t>
      </w:r>
      <w:r w:rsidR="002D2AC5" w:rsidRPr="00C75A11">
        <w:rPr>
          <w:rFonts w:ascii="Book Antiqua" w:hAnsi="Book Antiqua"/>
        </w:rPr>
        <w:t xml:space="preserve">, </w:t>
      </w:r>
      <w:r w:rsidRPr="00C75A11">
        <w:rPr>
          <w:rFonts w:ascii="Book Antiqua" w:hAnsi="Book Antiqua"/>
        </w:rPr>
        <w:t>a los programas de intervención temprana y a la enseñanza inclusiva</w:t>
      </w:r>
      <w:r w:rsidR="002D2AC5" w:rsidRPr="00C75A11">
        <w:rPr>
          <w:rFonts w:ascii="Book Antiqua" w:hAnsi="Book Antiqua"/>
        </w:rPr>
        <w:t xml:space="preserve">, </w:t>
      </w:r>
      <w:r w:rsidRPr="00C75A11">
        <w:rPr>
          <w:rFonts w:ascii="Book Antiqua" w:hAnsi="Book Antiqua"/>
        </w:rPr>
        <w:t>así como la investigación adecuada</w:t>
      </w:r>
      <w:r w:rsidR="002D2AC5" w:rsidRPr="00C75A11">
        <w:rPr>
          <w:rFonts w:ascii="Book Antiqua" w:hAnsi="Book Antiqua"/>
        </w:rPr>
        <w:t xml:space="preserve">, </w:t>
      </w:r>
      <w:r w:rsidRPr="00C75A11">
        <w:rPr>
          <w:rFonts w:ascii="Book Antiqua" w:hAnsi="Book Antiqua"/>
        </w:rPr>
        <w:t>son vitales para el crecimiento y el desarrollo de la persona</w:t>
      </w:r>
      <w:r w:rsidR="002D2AC5" w:rsidRPr="00C75A11">
        <w:rPr>
          <w:rFonts w:ascii="Book Antiqua" w:hAnsi="Book Antiqua"/>
        </w:rPr>
        <w:t>,</w:t>
      </w:r>
    </w:p>
    <w:p w:rsidR="00E9014D" w:rsidRPr="00C75A11" w:rsidRDefault="005D673F" w:rsidP="002B7E5A">
      <w:pPr>
        <w:keepNext/>
        <w:tabs>
          <w:tab w:val="left" w:pos="1080"/>
        </w:tabs>
        <w:spacing w:after="120"/>
        <w:jc w:val="both"/>
        <w:rPr>
          <w:rFonts w:ascii="Book Antiqua" w:hAnsi="Book Antiqua"/>
        </w:rPr>
      </w:pPr>
      <w:r w:rsidRPr="00C75A11">
        <w:rPr>
          <w:rFonts w:ascii="Book Antiqua" w:hAnsi="Book Antiqua"/>
        </w:rPr>
        <w:t>Reconociendo la dignidad inherente</w:t>
      </w:r>
      <w:r w:rsidR="002D2AC5" w:rsidRPr="00C75A11">
        <w:rPr>
          <w:rFonts w:ascii="Book Antiqua" w:hAnsi="Book Antiqua"/>
        </w:rPr>
        <w:t xml:space="preserve">, </w:t>
      </w:r>
      <w:r w:rsidRPr="00C75A11">
        <w:rPr>
          <w:rFonts w:ascii="Book Antiqua" w:hAnsi="Book Antiqua"/>
        </w:rPr>
        <w:t>la valía y las valiosas contribuciones de las personas con discapacidad intelectual como promotores del bienestar y de la diversidad de sus comunidades</w:t>
      </w:r>
      <w:r w:rsidR="002D2AC5" w:rsidRPr="00C75A11">
        <w:rPr>
          <w:rFonts w:ascii="Book Antiqua" w:hAnsi="Book Antiqua"/>
        </w:rPr>
        <w:t xml:space="preserve">, </w:t>
      </w:r>
      <w:r w:rsidRPr="00C75A11">
        <w:rPr>
          <w:rFonts w:ascii="Book Antiqua" w:hAnsi="Book Antiqua"/>
        </w:rPr>
        <w:t xml:space="preserve">y la importancia de </w:t>
      </w:r>
      <w:r w:rsidR="004D2A4A" w:rsidRPr="00C75A11">
        <w:rPr>
          <w:rFonts w:ascii="Book Antiqua" w:hAnsi="Book Antiqua"/>
        </w:rPr>
        <w:t>su autonomía e independencia individual</w:t>
      </w:r>
      <w:r w:rsidR="002D2AC5" w:rsidRPr="00C75A11">
        <w:rPr>
          <w:rFonts w:ascii="Book Antiqua" w:hAnsi="Book Antiqua"/>
        </w:rPr>
        <w:t xml:space="preserve">, </w:t>
      </w:r>
      <w:r w:rsidR="004D2A4A" w:rsidRPr="00C75A11">
        <w:rPr>
          <w:rFonts w:ascii="Book Antiqua" w:hAnsi="Book Antiqua"/>
        </w:rPr>
        <w:t xml:space="preserve">en particular la libertad de </w:t>
      </w:r>
      <w:r w:rsidRPr="00C75A11">
        <w:rPr>
          <w:rFonts w:ascii="Book Antiqua" w:hAnsi="Book Antiqua"/>
        </w:rPr>
        <w:t>tomar sus propias decisiones</w:t>
      </w:r>
      <w:r w:rsidR="002D2AC5" w:rsidRPr="00C75A11">
        <w:rPr>
          <w:rFonts w:ascii="Book Antiqua" w:hAnsi="Book Antiqua"/>
        </w:rPr>
        <w:t>,</w:t>
      </w:r>
    </w:p>
    <w:p w:rsidR="00E9014D" w:rsidRPr="00C75A11" w:rsidRDefault="005D673F" w:rsidP="002B7E5A">
      <w:pPr>
        <w:keepNext/>
        <w:numPr>
          <w:ilvl w:val="0"/>
          <w:numId w:val="2"/>
        </w:numPr>
        <w:spacing w:after="120"/>
        <w:jc w:val="both"/>
        <w:rPr>
          <w:rFonts w:ascii="Book Antiqua" w:hAnsi="Book Antiqua"/>
        </w:rPr>
      </w:pPr>
      <w:r w:rsidRPr="00C75A11">
        <w:rPr>
          <w:rFonts w:ascii="Book Antiqua" w:hAnsi="Book Antiqua"/>
        </w:rPr>
        <w:t xml:space="preserve">Decide designar el 21 de marzo </w:t>
      </w:r>
      <w:r w:rsidR="0067774A" w:rsidRPr="00C75A11">
        <w:rPr>
          <w:rFonts w:ascii="Book Antiqua" w:hAnsi="Book Antiqua"/>
        </w:rPr>
        <w:t>Día Mundial del Síndrome de Down</w:t>
      </w:r>
      <w:r w:rsidR="002D2AC5" w:rsidRPr="00C75A11">
        <w:rPr>
          <w:rFonts w:ascii="Book Antiqua" w:hAnsi="Book Antiqua"/>
        </w:rPr>
        <w:t xml:space="preserve">, </w:t>
      </w:r>
      <w:r w:rsidR="0067774A" w:rsidRPr="00C75A11">
        <w:rPr>
          <w:rFonts w:ascii="Book Antiqua" w:hAnsi="Book Antiqua"/>
        </w:rPr>
        <w:t>que se observará todos los años a partir de 2012</w:t>
      </w:r>
      <w:r w:rsidR="002D2AC5" w:rsidRPr="00C75A11">
        <w:rPr>
          <w:rFonts w:ascii="Book Antiqua" w:hAnsi="Book Antiqua"/>
        </w:rPr>
        <w:t>;</w:t>
      </w:r>
    </w:p>
    <w:p w:rsidR="00E9014D" w:rsidRPr="00C75A11" w:rsidRDefault="0067774A" w:rsidP="002B7E5A">
      <w:pPr>
        <w:keepNext/>
        <w:numPr>
          <w:ilvl w:val="0"/>
          <w:numId w:val="2"/>
        </w:numPr>
        <w:spacing w:after="120"/>
        <w:jc w:val="both"/>
        <w:rPr>
          <w:rFonts w:ascii="Book Antiqua" w:hAnsi="Book Antiqua"/>
        </w:rPr>
      </w:pPr>
      <w:r w:rsidRPr="00C75A11">
        <w:rPr>
          <w:rFonts w:ascii="Book Antiqua" w:hAnsi="Book Antiqua"/>
        </w:rPr>
        <w:t>Invita a todos los Estados Miembros</w:t>
      </w:r>
      <w:r w:rsidR="002D2AC5" w:rsidRPr="00C75A11">
        <w:rPr>
          <w:rFonts w:ascii="Book Antiqua" w:hAnsi="Book Antiqua"/>
        </w:rPr>
        <w:t xml:space="preserve">, </w:t>
      </w:r>
      <w:r w:rsidRPr="00C75A11">
        <w:rPr>
          <w:rFonts w:ascii="Book Antiqua" w:hAnsi="Book Antiqua"/>
        </w:rPr>
        <w:t>las organizaciones competentes del sistema de las Naciones Unidas y otras organizaciones internacionales</w:t>
      </w:r>
      <w:r w:rsidR="002D2AC5" w:rsidRPr="00C75A11">
        <w:rPr>
          <w:rFonts w:ascii="Book Antiqua" w:hAnsi="Book Antiqua"/>
        </w:rPr>
        <w:t xml:space="preserve">, </w:t>
      </w:r>
      <w:r w:rsidRPr="00C75A11">
        <w:rPr>
          <w:rFonts w:ascii="Book Antiqua" w:hAnsi="Book Antiqua"/>
        </w:rPr>
        <w:t>así como a la sociedad civil</w:t>
      </w:r>
      <w:r w:rsidR="002D2AC5" w:rsidRPr="00C75A11">
        <w:rPr>
          <w:rFonts w:ascii="Book Antiqua" w:hAnsi="Book Antiqua"/>
        </w:rPr>
        <w:t xml:space="preserve">, </w:t>
      </w:r>
      <w:r w:rsidRPr="00C75A11">
        <w:rPr>
          <w:rFonts w:ascii="Book Antiqua" w:hAnsi="Book Antiqua"/>
        </w:rPr>
        <w:t>incluidas las organizaciones no gubernamentales y el sector privado a que observen debidamente el Día Mundial del Síndrome de Down con miras a aumentar la conciencia pública sobre esta cuestión</w:t>
      </w:r>
      <w:r w:rsidR="002D2AC5" w:rsidRPr="00C75A11">
        <w:rPr>
          <w:rFonts w:ascii="Book Antiqua" w:hAnsi="Book Antiqua"/>
        </w:rPr>
        <w:t>;</w:t>
      </w:r>
    </w:p>
    <w:p w:rsidR="00E9014D" w:rsidRPr="00C75A11" w:rsidRDefault="0067774A" w:rsidP="002B7E5A">
      <w:pPr>
        <w:keepNext/>
        <w:numPr>
          <w:ilvl w:val="0"/>
          <w:numId w:val="2"/>
        </w:numPr>
        <w:spacing w:after="120"/>
        <w:jc w:val="both"/>
        <w:rPr>
          <w:rFonts w:ascii="Book Antiqua" w:hAnsi="Book Antiqua"/>
        </w:rPr>
      </w:pPr>
      <w:r w:rsidRPr="00C75A11">
        <w:rPr>
          <w:rFonts w:ascii="Book Antiqua" w:hAnsi="Book Antiqua"/>
        </w:rPr>
        <w:t>Alienta a los Estados Miembros a que adopten medidas para que toda la sociedad tome mayor conciencia</w:t>
      </w:r>
      <w:r w:rsidR="002D2AC5" w:rsidRPr="00C75A11">
        <w:rPr>
          <w:rFonts w:ascii="Book Antiqua" w:hAnsi="Book Antiqua"/>
        </w:rPr>
        <w:t xml:space="preserve">, </w:t>
      </w:r>
      <w:r w:rsidRPr="00C75A11">
        <w:rPr>
          <w:rFonts w:ascii="Book Antiqua" w:hAnsi="Book Antiqua"/>
        </w:rPr>
        <w:t>especialmente a nivel familiar</w:t>
      </w:r>
      <w:r w:rsidR="002D2AC5" w:rsidRPr="00C75A11">
        <w:rPr>
          <w:rFonts w:ascii="Book Antiqua" w:hAnsi="Book Antiqua"/>
        </w:rPr>
        <w:t xml:space="preserve">, </w:t>
      </w:r>
      <w:r w:rsidRPr="00C75A11">
        <w:rPr>
          <w:rFonts w:ascii="Book Antiqua" w:hAnsi="Book Antiqua"/>
        </w:rPr>
        <w:t>respecto de las personas con síndrome de Down</w:t>
      </w:r>
      <w:r w:rsidR="002D2AC5" w:rsidRPr="00C75A11">
        <w:rPr>
          <w:rFonts w:ascii="Book Antiqua" w:hAnsi="Book Antiqua"/>
        </w:rPr>
        <w:t>;</w:t>
      </w:r>
    </w:p>
    <w:p w:rsidR="00E9014D" w:rsidRPr="00C75A11" w:rsidRDefault="0067774A" w:rsidP="002B7E5A">
      <w:pPr>
        <w:keepNext/>
        <w:numPr>
          <w:ilvl w:val="0"/>
          <w:numId w:val="2"/>
        </w:numPr>
        <w:spacing w:after="120"/>
        <w:jc w:val="both"/>
        <w:rPr>
          <w:rFonts w:ascii="Book Antiqua" w:hAnsi="Book Antiqua"/>
        </w:rPr>
      </w:pPr>
      <w:r w:rsidRPr="00C75A11">
        <w:rPr>
          <w:rFonts w:ascii="Book Antiqua" w:hAnsi="Book Antiqua"/>
        </w:rPr>
        <w:t>Solicita al Secretario General que señale la presente resolución a la atención de todos los Estados Miembros y organizaciones de las Naciones Unida</w:t>
      </w:r>
      <w:r w:rsidR="004D2A4A" w:rsidRPr="00C75A11">
        <w:rPr>
          <w:rFonts w:ascii="Book Antiqua" w:hAnsi="Book Antiqua"/>
        </w:rPr>
        <w:t>s</w:t>
      </w:r>
      <w:r w:rsidR="002D2AC5" w:rsidRPr="00C75A11">
        <w:rPr>
          <w:rFonts w:ascii="Book Antiqua" w:hAnsi="Book Antiqua"/>
        </w:rPr>
        <w:t>.</w:t>
      </w:r>
    </w:p>
    <w:sectPr w:rsidR="00E9014D" w:rsidRPr="00C75A11" w:rsidSect="00553AE9">
      <w:footerReference w:type="default" r:id="rId7"/>
      <w:pgSz w:w="11906" w:h="16838" w:code="5"/>
      <w:pgMar w:top="1417" w:right="1134" w:bottom="1134" w:left="1701" w:header="709" w:footer="709" w:gutter="0"/>
      <w:pgNumType w:start="238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4F42" w:rsidRDefault="002D4F42">
      <w:r>
        <w:separator/>
      </w:r>
    </w:p>
  </w:endnote>
  <w:endnote w:type="continuationSeparator" w:id="0">
    <w:p w:rsidR="002D4F42" w:rsidRDefault="002D4F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1EF8" w:rsidRPr="00553AE9" w:rsidRDefault="00861EF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4F42" w:rsidRDefault="002D4F42">
      <w:r>
        <w:separator/>
      </w:r>
    </w:p>
  </w:footnote>
  <w:footnote w:type="continuationSeparator" w:id="0">
    <w:p w:rsidR="002D4F42" w:rsidRDefault="002D4F4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D2319"/>
    <w:multiLevelType w:val="hybridMultilevel"/>
    <w:tmpl w:val="86841720"/>
    <w:lvl w:ilvl="0" w:tplc="047091B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BA44D8F"/>
    <w:multiLevelType w:val="hybridMultilevel"/>
    <w:tmpl w:val="7130BCF6"/>
    <w:lvl w:ilvl="0" w:tplc="047091B2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045F5"/>
    <w:rsid w:val="0002577C"/>
    <w:rsid w:val="00032ADD"/>
    <w:rsid w:val="000454FC"/>
    <w:rsid w:val="00060485"/>
    <w:rsid w:val="00065904"/>
    <w:rsid w:val="000E2D64"/>
    <w:rsid w:val="00106B22"/>
    <w:rsid w:val="00107198"/>
    <w:rsid w:val="00123E5A"/>
    <w:rsid w:val="00123E85"/>
    <w:rsid w:val="00134DB6"/>
    <w:rsid w:val="00146860"/>
    <w:rsid w:val="001C6DCD"/>
    <w:rsid w:val="001D77D8"/>
    <w:rsid w:val="00251E39"/>
    <w:rsid w:val="002B7E5A"/>
    <w:rsid w:val="002D2AC5"/>
    <w:rsid w:val="002D4F42"/>
    <w:rsid w:val="00304D46"/>
    <w:rsid w:val="00336F27"/>
    <w:rsid w:val="004402F5"/>
    <w:rsid w:val="00460455"/>
    <w:rsid w:val="004D2A4A"/>
    <w:rsid w:val="004F2761"/>
    <w:rsid w:val="00553AE9"/>
    <w:rsid w:val="00566EA4"/>
    <w:rsid w:val="005817DF"/>
    <w:rsid w:val="005D673F"/>
    <w:rsid w:val="0060682F"/>
    <w:rsid w:val="00612541"/>
    <w:rsid w:val="00614EAF"/>
    <w:rsid w:val="0067008B"/>
    <w:rsid w:val="00671D35"/>
    <w:rsid w:val="0067774A"/>
    <w:rsid w:val="00687BE7"/>
    <w:rsid w:val="0069492D"/>
    <w:rsid w:val="006D68FC"/>
    <w:rsid w:val="006E45C7"/>
    <w:rsid w:val="007D627F"/>
    <w:rsid w:val="008016A5"/>
    <w:rsid w:val="0085678B"/>
    <w:rsid w:val="00861EF8"/>
    <w:rsid w:val="00864CC1"/>
    <w:rsid w:val="00871E3F"/>
    <w:rsid w:val="00877445"/>
    <w:rsid w:val="008D65B0"/>
    <w:rsid w:val="008F5967"/>
    <w:rsid w:val="008F789A"/>
    <w:rsid w:val="0090056B"/>
    <w:rsid w:val="009045F5"/>
    <w:rsid w:val="00923492"/>
    <w:rsid w:val="00954796"/>
    <w:rsid w:val="00AC564E"/>
    <w:rsid w:val="00AC688F"/>
    <w:rsid w:val="00B601B0"/>
    <w:rsid w:val="00B75AEE"/>
    <w:rsid w:val="00BE71C6"/>
    <w:rsid w:val="00C13756"/>
    <w:rsid w:val="00C53CEC"/>
    <w:rsid w:val="00C75A11"/>
    <w:rsid w:val="00CF7007"/>
    <w:rsid w:val="00D32CFB"/>
    <w:rsid w:val="00D87FB2"/>
    <w:rsid w:val="00D960CE"/>
    <w:rsid w:val="00DD3D83"/>
    <w:rsid w:val="00E53D3B"/>
    <w:rsid w:val="00E7426A"/>
    <w:rsid w:val="00E81B9C"/>
    <w:rsid w:val="00E840AD"/>
    <w:rsid w:val="00E9014D"/>
    <w:rsid w:val="00E941DA"/>
    <w:rsid w:val="00E97B49"/>
    <w:rsid w:val="00EC66E0"/>
    <w:rsid w:val="00F453DA"/>
    <w:rsid w:val="00F91605"/>
    <w:rsid w:val="00F9622F"/>
    <w:rsid w:val="00FB49E3"/>
    <w:rsid w:val="00FE6B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45F5"/>
    <w:rPr>
      <w:sz w:val="24"/>
      <w:szCs w:val="24"/>
    </w:rPr>
  </w:style>
  <w:style w:type="paragraph" w:styleId="Ttulo8">
    <w:name w:val="heading 8"/>
    <w:basedOn w:val="Normal"/>
    <w:next w:val="Normal"/>
    <w:qFormat/>
    <w:rsid w:val="00923492"/>
    <w:pPr>
      <w:keepNext/>
      <w:outlineLvl w:val="7"/>
    </w:pPr>
    <w:rPr>
      <w:b/>
      <w:bCs/>
      <w:lang w:val="es-AR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semiHidden/>
    <w:rsid w:val="00923492"/>
    <w:rPr>
      <w:sz w:val="20"/>
      <w:szCs w:val="20"/>
    </w:rPr>
  </w:style>
  <w:style w:type="character" w:styleId="Refdenotaalpie">
    <w:name w:val="footnote reference"/>
    <w:semiHidden/>
    <w:rsid w:val="00923492"/>
    <w:rPr>
      <w:vertAlign w:val="superscript"/>
    </w:rPr>
  </w:style>
  <w:style w:type="paragraph" w:styleId="Encabezado">
    <w:name w:val="header"/>
    <w:basedOn w:val="Normal"/>
    <w:link w:val="EncabezadoCar"/>
    <w:semiHidden/>
    <w:unhideWhenUsed/>
    <w:rsid w:val="00861EF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861EF8"/>
    <w:rPr>
      <w:sz w:val="24"/>
      <w:szCs w:val="24"/>
    </w:rPr>
  </w:style>
  <w:style w:type="paragraph" w:styleId="Piedepgina">
    <w:name w:val="footer"/>
    <w:basedOn w:val="Normal"/>
    <w:link w:val="PiedepginaCar"/>
    <w:semiHidden/>
    <w:unhideWhenUsed/>
    <w:rsid w:val="00861EF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861EF8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616</Words>
  <Characters>3394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15 DE MARZO DE 2012</vt:lpstr>
    </vt:vector>
  </TitlesOfParts>
  <Company>Windows uE</Company>
  <LinksUpToDate>false</LinksUpToDate>
  <CharactersWithSpaces>4002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15 DE MARZO DE 2012</dc:title>
  <dc:subject/>
  <dc:creator>WinuE</dc:creator>
  <cp:keywords/>
  <dc:description/>
  <cp:lastModifiedBy>Alejandro Di Battista</cp:lastModifiedBy>
  <cp:revision>28</cp:revision>
  <cp:lastPrinted>2017-10-04T15:21:00Z</cp:lastPrinted>
  <dcterms:created xsi:type="dcterms:W3CDTF">2017-05-11T14:14:00Z</dcterms:created>
  <dcterms:modified xsi:type="dcterms:W3CDTF">2017-10-04T15:21:00Z</dcterms:modified>
</cp:coreProperties>
</file>