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290" w:rsidRPr="00EE6290" w:rsidRDefault="00EE6290" w:rsidP="00EE6290">
      <w:pPr>
        <w:pStyle w:val="Ttulo"/>
        <w:keepNext/>
        <w:spacing w:after="180"/>
        <w:jc w:val="right"/>
        <w:rPr>
          <w:rFonts w:ascii="Book Antiqua" w:hAnsi="Book Antiqua"/>
          <w:b w:val="0"/>
          <w:u w:val="none"/>
        </w:rPr>
      </w:pPr>
      <w:r w:rsidRPr="00EE6290">
        <w:rPr>
          <w:rFonts w:ascii="Book Antiqua" w:hAnsi="Book Antiqua"/>
          <w:b w:val="0"/>
          <w:u w:val="none"/>
        </w:rPr>
        <w:t>Yerba Buena, 26 de Octubre de 2012</w:t>
      </w:r>
    </w:p>
    <w:p w:rsidR="00EE6290" w:rsidRPr="00D766DA" w:rsidRDefault="00EE6290" w:rsidP="00EE6290">
      <w:pPr>
        <w:pStyle w:val="Ttulo"/>
        <w:keepNext/>
        <w:spacing w:before="60" w:after="180"/>
        <w:jc w:val="left"/>
        <w:rPr>
          <w:rFonts w:ascii="Book Antiqua" w:hAnsi="Book Antiqua"/>
          <w:u w:val="none"/>
        </w:rPr>
      </w:pPr>
      <w:r w:rsidRPr="00D766DA">
        <w:rPr>
          <w:rFonts w:ascii="Book Antiqua" w:hAnsi="Book Antiqua"/>
          <w:u w:val="none"/>
        </w:rPr>
        <w:t>ORDENANZA Nº 1911</w:t>
      </w:r>
    </w:p>
    <w:p w:rsidR="00EE6290" w:rsidRPr="00D766DA" w:rsidRDefault="00EE6290" w:rsidP="00EE6290">
      <w:pPr>
        <w:pStyle w:val="Ttulo"/>
        <w:keepNext/>
        <w:spacing w:before="60" w:after="60"/>
        <w:jc w:val="left"/>
        <w:rPr>
          <w:rFonts w:ascii="Book Antiqua" w:hAnsi="Book Antiqua"/>
          <w:bCs w:val="0"/>
          <w:u w:val="none"/>
        </w:rPr>
      </w:pPr>
      <w:r w:rsidRPr="00D766DA">
        <w:rPr>
          <w:rFonts w:ascii="Book Antiqua" w:hAnsi="Book Antiqua"/>
          <w:bCs w:val="0"/>
          <w:u w:val="none"/>
        </w:rPr>
        <w:t>VISTO</w:t>
      </w:r>
      <w:r w:rsidR="0049216D" w:rsidRPr="00D766DA">
        <w:rPr>
          <w:rFonts w:ascii="Book Antiqua" w:hAnsi="Book Antiqua"/>
          <w:bCs w:val="0"/>
          <w:u w:val="none"/>
        </w:rPr>
        <w:t xml:space="preserve">: </w:t>
      </w:r>
    </w:p>
    <w:p w:rsidR="00763BA8"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Las Ordenanzas N</w:t>
      </w:r>
      <w:r w:rsidR="00EE6290" w:rsidRPr="00D766DA">
        <w:rPr>
          <w:rFonts w:ascii="Book Antiqua" w:hAnsi="Book Antiqua"/>
          <w:b w:val="0"/>
          <w:bCs w:val="0"/>
          <w:u w:val="none"/>
        </w:rPr>
        <w:t xml:space="preserve">º </w:t>
      </w:r>
      <w:r w:rsidRPr="00D766DA">
        <w:rPr>
          <w:rFonts w:ascii="Book Antiqua" w:hAnsi="Book Antiqua"/>
          <w:b w:val="0"/>
          <w:bCs w:val="0"/>
          <w:u w:val="none"/>
        </w:rPr>
        <w:t>s 1258</w:t>
      </w:r>
      <w:r w:rsidR="00EE6290" w:rsidRPr="00D766DA">
        <w:rPr>
          <w:rFonts w:ascii="Book Antiqua" w:hAnsi="Book Antiqua"/>
          <w:b w:val="0"/>
          <w:bCs w:val="0"/>
          <w:u w:val="none"/>
        </w:rPr>
        <w:t xml:space="preserve">, </w:t>
      </w:r>
      <w:r w:rsidRPr="00D766DA">
        <w:rPr>
          <w:rFonts w:ascii="Book Antiqua" w:hAnsi="Book Antiqua"/>
          <w:b w:val="0"/>
          <w:bCs w:val="0"/>
          <w:u w:val="none"/>
        </w:rPr>
        <w:t>1573</w:t>
      </w:r>
      <w:r w:rsidR="00EE6290" w:rsidRPr="00D766DA">
        <w:rPr>
          <w:rFonts w:ascii="Book Antiqua" w:hAnsi="Book Antiqua"/>
          <w:b w:val="0"/>
          <w:bCs w:val="0"/>
          <w:u w:val="none"/>
        </w:rPr>
        <w:t xml:space="preserve">, </w:t>
      </w:r>
      <w:r w:rsidRPr="00D766DA">
        <w:rPr>
          <w:rFonts w:ascii="Book Antiqua" w:hAnsi="Book Antiqua"/>
          <w:b w:val="0"/>
          <w:bCs w:val="0"/>
          <w:u w:val="none"/>
        </w:rPr>
        <w:t>1830</w:t>
      </w:r>
      <w:r w:rsidR="00EE6290" w:rsidRPr="00D766DA">
        <w:rPr>
          <w:rFonts w:ascii="Book Antiqua" w:hAnsi="Book Antiqua"/>
          <w:b w:val="0"/>
          <w:bCs w:val="0"/>
          <w:u w:val="none"/>
        </w:rPr>
        <w:t xml:space="preserve">, </w:t>
      </w:r>
      <w:r w:rsidRPr="00D766DA">
        <w:rPr>
          <w:rFonts w:ascii="Book Antiqua" w:hAnsi="Book Antiqua"/>
          <w:b w:val="0"/>
          <w:bCs w:val="0"/>
          <w:u w:val="none"/>
        </w:rPr>
        <w:t>y 1868</w:t>
      </w:r>
    </w:p>
    <w:p w:rsidR="00EE6290" w:rsidRPr="00D766DA" w:rsidRDefault="00EE6290" w:rsidP="00EE6290">
      <w:pPr>
        <w:pStyle w:val="Ttulo"/>
        <w:keepNext/>
        <w:spacing w:before="60" w:after="60"/>
        <w:jc w:val="left"/>
        <w:rPr>
          <w:rFonts w:ascii="Book Antiqua" w:hAnsi="Book Antiqua"/>
          <w:u w:val="none"/>
        </w:rPr>
      </w:pPr>
      <w:r w:rsidRPr="00D766DA">
        <w:rPr>
          <w:rFonts w:ascii="Book Antiqua" w:hAnsi="Book Antiqua"/>
          <w:u w:val="none"/>
        </w:rPr>
        <w:t>CONSIDERANDO</w:t>
      </w:r>
      <w:r w:rsidR="0049216D" w:rsidRPr="00D766DA">
        <w:rPr>
          <w:rFonts w:ascii="Book Antiqua" w:hAnsi="Book Antiqua"/>
          <w:u w:val="none"/>
        </w:rPr>
        <w:t xml:space="preserve">: </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mediante la Ordenanza N</w:t>
      </w:r>
      <w:r w:rsidR="00EE6290" w:rsidRPr="00D766DA">
        <w:rPr>
          <w:rFonts w:ascii="Book Antiqua" w:hAnsi="Book Antiqua"/>
          <w:b w:val="0"/>
          <w:bCs w:val="0"/>
          <w:u w:val="none"/>
        </w:rPr>
        <w:t xml:space="preserve">º </w:t>
      </w:r>
      <w:r w:rsidRPr="00D766DA">
        <w:rPr>
          <w:rFonts w:ascii="Book Antiqua" w:hAnsi="Book Antiqua"/>
          <w:b w:val="0"/>
          <w:bCs w:val="0"/>
          <w:u w:val="none"/>
        </w:rPr>
        <w:t>1258 se sanciona el Código de Faltas de Yerba Buena</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mediante la Ordenanza N</w:t>
      </w:r>
      <w:r w:rsidR="00EE6290" w:rsidRPr="00D766DA">
        <w:rPr>
          <w:rFonts w:ascii="Book Antiqua" w:hAnsi="Book Antiqua"/>
          <w:b w:val="0"/>
          <w:bCs w:val="0"/>
          <w:u w:val="none"/>
        </w:rPr>
        <w:t xml:space="preserve">º </w:t>
      </w:r>
      <w:r w:rsidRPr="00D766DA">
        <w:rPr>
          <w:rFonts w:ascii="Book Antiqua" w:hAnsi="Book Antiqua"/>
          <w:b w:val="0"/>
          <w:bCs w:val="0"/>
          <w:u w:val="none"/>
        </w:rPr>
        <w:t>1573 se crea el Servicio Automóvil de Alquiler Yerba</w:t>
      </w:r>
      <w:r w:rsidR="00A31BB5" w:rsidRPr="00D766DA">
        <w:rPr>
          <w:rFonts w:ascii="Book Antiqua" w:hAnsi="Book Antiqua"/>
          <w:b w:val="0"/>
          <w:bCs w:val="0"/>
          <w:u w:val="none"/>
        </w:rPr>
        <w:t xml:space="preserve"> Buena</w:t>
      </w:r>
      <w:r w:rsidR="00D14CE1" w:rsidRPr="00D766DA">
        <w:rPr>
          <w:rFonts w:ascii="Book Antiqua" w:hAnsi="Book Antiqua"/>
          <w:b w:val="0"/>
          <w:bCs w:val="0"/>
          <w:u w:val="none"/>
        </w:rPr>
        <w:t xml:space="preserve"> </w:t>
      </w:r>
      <w:r w:rsidR="00EE6290" w:rsidRPr="00D766DA">
        <w:rPr>
          <w:rFonts w:ascii="Book Antiqua" w:hAnsi="Book Antiqua"/>
          <w:b w:val="0"/>
          <w:bCs w:val="0"/>
          <w:u w:val="none"/>
        </w:rPr>
        <w:t>(</w:t>
      </w:r>
      <w:r w:rsidR="00A31BB5" w:rsidRPr="00D766DA">
        <w:rPr>
          <w:rFonts w:ascii="Book Antiqua" w:hAnsi="Book Antiqua"/>
          <w:b w:val="0"/>
          <w:bCs w:val="0"/>
          <w:u w:val="none"/>
        </w:rPr>
        <w:t>SAAYB</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mediante Ordenanza N</w:t>
      </w:r>
      <w:r w:rsidR="00EE6290" w:rsidRPr="00D766DA">
        <w:rPr>
          <w:rFonts w:ascii="Book Antiqua" w:hAnsi="Book Antiqua"/>
          <w:b w:val="0"/>
          <w:bCs w:val="0"/>
          <w:u w:val="none"/>
        </w:rPr>
        <w:t xml:space="preserve">º </w:t>
      </w:r>
      <w:r w:rsidRPr="00D766DA">
        <w:rPr>
          <w:rFonts w:ascii="Book Antiqua" w:hAnsi="Book Antiqua"/>
          <w:b w:val="0"/>
          <w:bCs w:val="0"/>
          <w:u w:val="none"/>
        </w:rPr>
        <w:t>1830 se modifica el Artículo N</w:t>
      </w:r>
      <w:r w:rsidR="00EE6290" w:rsidRPr="00D766DA">
        <w:rPr>
          <w:rFonts w:ascii="Book Antiqua" w:hAnsi="Book Antiqua"/>
          <w:b w:val="0"/>
          <w:bCs w:val="0"/>
          <w:u w:val="none"/>
        </w:rPr>
        <w:t xml:space="preserve">º </w:t>
      </w:r>
      <w:r w:rsidRPr="00D766DA">
        <w:rPr>
          <w:rFonts w:ascii="Book Antiqua" w:hAnsi="Book Antiqua"/>
          <w:b w:val="0"/>
          <w:bCs w:val="0"/>
          <w:u w:val="none"/>
        </w:rPr>
        <w:t>185 de la Ordenanza N</w:t>
      </w:r>
      <w:r w:rsidR="00EE6290" w:rsidRPr="00D766DA">
        <w:rPr>
          <w:rFonts w:ascii="Book Antiqua" w:hAnsi="Book Antiqua"/>
          <w:b w:val="0"/>
          <w:bCs w:val="0"/>
          <w:u w:val="none"/>
        </w:rPr>
        <w:t xml:space="preserve">º </w:t>
      </w:r>
      <w:r w:rsidRPr="00D766DA">
        <w:rPr>
          <w:rFonts w:ascii="Book Antiqua" w:hAnsi="Book Antiqua"/>
          <w:b w:val="0"/>
          <w:bCs w:val="0"/>
          <w:u w:val="none"/>
        </w:rPr>
        <w:t>1258</w:t>
      </w:r>
      <w:r w:rsidR="00EE6290" w:rsidRPr="00D766DA">
        <w:rPr>
          <w:rFonts w:ascii="Book Antiqua" w:hAnsi="Book Antiqua"/>
          <w:b w:val="0"/>
          <w:bCs w:val="0"/>
          <w:u w:val="none"/>
        </w:rPr>
        <w:t xml:space="preserve">, </w:t>
      </w:r>
      <w:r w:rsidRPr="00D766DA">
        <w:rPr>
          <w:rFonts w:ascii="Book Antiqua" w:hAnsi="Book Antiqua"/>
          <w:b w:val="0"/>
          <w:bCs w:val="0"/>
          <w:u w:val="none"/>
        </w:rPr>
        <w:t>Código de Faltas</w:t>
      </w:r>
      <w:r w:rsidR="00EE6290" w:rsidRPr="00D766DA">
        <w:rPr>
          <w:rFonts w:ascii="Book Antiqua" w:hAnsi="Book Antiqua"/>
          <w:b w:val="0"/>
          <w:bCs w:val="0"/>
          <w:u w:val="none"/>
        </w:rPr>
        <w:t xml:space="preserve">, </w:t>
      </w:r>
      <w:r w:rsidRPr="00D766DA">
        <w:rPr>
          <w:rFonts w:ascii="Book Antiqua" w:hAnsi="Book Antiqua"/>
          <w:b w:val="0"/>
          <w:bCs w:val="0"/>
          <w:u w:val="none"/>
        </w:rPr>
        <w:t>referid</w:t>
      </w:r>
      <w:r w:rsidR="00A31BB5" w:rsidRPr="00D766DA">
        <w:rPr>
          <w:rFonts w:ascii="Book Antiqua" w:hAnsi="Book Antiqua"/>
          <w:b w:val="0"/>
          <w:bCs w:val="0"/>
          <w:u w:val="none"/>
        </w:rPr>
        <w:t>o a Faltas al Servicio de Taxis</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mediante Ordenanza N</w:t>
      </w:r>
      <w:r w:rsidR="00EE6290" w:rsidRPr="00D766DA">
        <w:rPr>
          <w:rFonts w:ascii="Book Antiqua" w:hAnsi="Book Antiqua"/>
          <w:b w:val="0"/>
          <w:bCs w:val="0"/>
          <w:u w:val="none"/>
        </w:rPr>
        <w:t xml:space="preserve">º </w:t>
      </w:r>
      <w:r w:rsidRPr="00D766DA">
        <w:rPr>
          <w:rFonts w:ascii="Book Antiqua" w:hAnsi="Book Antiqua"/>
          <w:b w:val="0"/>
          <w:bCs w:val="0"/>
          <w:u w:val="none"/>
        </w:rPr>
        <w:t>1868 se sanciona la Ordenanza Fiscal</w:t>
      </w:r>
      <w:r w:rsidR="00A31BB5" w:rsidRPr="00D766DA">
        <w:rPr>
          <w:rFonts w:ascii="Book Antiqua" w:hAnsi="Book Antiqua"/>
          <w:b w:val="0"/>
          <w:bCs w:val="0"/>
          <w:u w:val="none"/>
        </w:rPr>
        <w:t xml:space="preserve"> para el año 2012</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analizadas las normas antes mencionadas a la luz de los acontecimientos económicos- financieros del momento y a la realidad referida al desarrollo de la actividad del SAAYB</w:t>
      </w:r>
      <w:r w:rsidR="00EE6290" w:rsidRPr="00D766DA">
        <w:rPr>
          <w:rFonts w:ascii="Book Antiqua" w:hAnsi="Book Antiqua"/>
          <w:b w:val="0"/>
          <w:bCs w:val="0"/>
          <w:u w:val="none"/>
        </w:rPr>
        <w:t xml:space="preserve">, </w:t>
      </w:r>
      <w:r w:rsidRPr="00D766DA">
        <w:rPr>
          <w:rFonts w:ascii="Book Antiqua" w:hAnsi="Book Antiqua"/>
          <w:b w:val="0"/>
          <w:bCs w:val="0"/>
          <w:u w:val="none"/>
        </w:rPr>
        <w:t>resulta necesario adecuar las mismas para transpolar los valores de los montos tanto de canon</w:t>
      </w:r>
      <w:r w:rsidR="00EE6290" w:rsidRPr="00D766DA">
        <w:rPr>
          <w:rFonts w:ascii="Book Antiqua" w:hAnsi="Book Antiqua"/>
          <w:b w:val="0"/>
          <w:bCs w:val="0"/>
          <w:u w:val="none"/>
        </w:rPr>
        <w:t xml:space="preserve">, </w:t>
      </w:r>
      <w:r w:rsidRPr="00D766DA">
        <w:rPr>
          <w:rFonts w:ascii="Book Antiqua" w:hAnsi="Book Antiqua"/>
          <w:b w:val="0"/>
          <w:bCs w:val="0"/>
          <w:u w:val="none"/>
        </w:rPr>
        <w:t>como de multas relaciona</w:t>
      </w:r>
      <w:r w:rsidR="00A31BB5" w:rsidRPr="00D766DA">
        <w:rPr>
          <w:rFonts w:ascii="Book Antiqua" w:hAnsi="Book Antiqua"/>
          <w:b w:val="0"/>
          <w:bCs w:val="0"/>
          <w:u w:val="none"/>
        </w:rPr>
        <w:t>das al servicio a la actualidad</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la Ordenanza N</w:t>
      </w:r>
      <w:r w:rsidR="00EE6290" w:rsidRPr="00D766DA">
        <w:rPr>
          <w:rFonts w:ascii="Book Antiqua" w:hAnsi="Book Antiqua"/>
          <w:b w:val="0"/>
          <w:bCs w:val="0"/>
          <w:u w:val="none"/>
        </w:rPr>
        <w:t xml:space="preserve">º </w:t>
      </w:r>
      <w:r w:rsidRPr="00D766DA">
        <w:rPr>
          <w:rFonts w:ascii="Book Antiqua" w:hAnsi="Book Antiqua"/>
          <w:b w:val="0"/>
          <w:bCs w:val="0"/>
          <w:u w:val="none"/>
        </w:rPr>
        <w:t>1258</w:t>
      </w:r>
      <w:r w:rsidR="00EE6290" w:rsidRPr="00D766DA">
        <w:rPr>
          <w:rFonts w:ascii="Book Antiqua" w:hAnsi="Book Antiqua"/>
          <w:b w:val="0"/>
          <w:bCs w:val="0"/>
          <w:u w:val="none"/>
        </w:rPr>
        <w:t xml:space="preserve">, </w:t>
      </w:r>
      <w:r w:rsidRPr="00D766DA">
        <w:rPr>
          <w:rFonts w:ascii="Book Antiqua" w:hAnsi="Book Antiqua"/>
          <w:b w:val="0"/>
          <w:bCs w:val="0"/>
          <w:u w:val="none"/>
        </w:rPr>
        <w:t>en su Artículo N</w:t>
      </w:r>
      <w:r w:rsidR="00EE6290" w:rsidRPr="00D766DA">
        <w:rPr>
          <w:rFonts w:ascii="Book Antiqua" w:hAnsi="Book Antiqua"/>
          <w:b w:val="0"/>
          <w:bCs w:val="0"/>
          <w:u w:val="none"/>
        </w:rPr>
        <w:t xml:space="preserve">º </w:t>
      </w:r>
      <w:r w:rsidRPr="00D766DA">
        <w:rPr>
          <w:rFonts w:ascii="Book Antiqua" w:hAnsi="Book Antiqua"/>
          <w:b w:val="0"/>
          <w:bCs w:val="0"/>
          <w:u w:val="none"/>
        </w:rPr>
        <w:t>14 establece la forma de actualización de las multas por faltas</w:t>
      </w:r>
      <w:r w:rsidR="00EE6290" w:rsidRPr="00D766DA">
        <w:rPr>
          <w:rFonts w:ascii="Book Antiqua" w:hAnsi="Book Antiqua"/>
          <w:b w:val="0"/>
          <w:bCs w:val="0"/>
          <w:u w:val="none"/>
        </w:rPr>
        <w:t xml:space="preserve">, </w:t>
      </w:r>
      <w:r w:rsidRPr="00D766DA">
        <w:rPr>
          <w:rFonts w:ascii="Book Antiqua" w:hAnsi="Book Antiqua"/>
          <w:b w:val="0"/>
          <w:bCs w:val="0"/>
          <w:u w:val="none"/>
        </w:rPr>
        <w:t>indicándose que para ello debe utilizarse el Índice de Precios al consumidor de bienes y servicios de San Miguel de Tucumán</w:t>
      </w:r>
      <w:r w:rsidR="00EE6290" w:rsidRPr="00D766DA">
        <w:rPr>
          <w:rFonts w:ascii="Book Antiqua" w:hAnsi="Book Antiqua"/>
          <w:b w:val="0"/>
          <w:bCs w:val="0"/>
          <w:u w:val="none"/>
        </w:rPr>
        <w:t xml:space="preserve">, </w:t>
      </w:r>
      <w:r w:rsidRPr="00D766DA">
        <w:rPr>
          <w:rFonts w:ascii="Book Antiqua" w:hAnsi="Book Antiqua"/>
          <w:b w:val="0"/>
          <w:bCs w:val="0"/>
          <w:u w:val="none"/>
        </w:rPr>
        <w:t>modo de actualizar que es imposible de realizar</w:t>
      </w:r>
      <w:r w:rsidR="00EE6290" w:rsidRPr="00D766DA">
        <w:rPr>
          <w:rFonts w:ascii="Book Antiqua" w:hAnsi="Book Antiqua"/>
          <w:b w:val="0"/>
          <w:bCs w:val="0"/>
          <w:u w:val="none"/>
        </w:rPr>
        <w:t xml:space="preserve">, </w:t>
      </w:r>
      <w:r w:rsidRPr="00D766DA">
        <w:rPr>
          <w:rFonts w:ascii="Book Antiqua" w:hAnsi="Book Antiqua"/>
          <w:b w:val="0"/>
          <w:bCs w:val="0"/>
          <w:u w:val="none"/>
        </w:rPr>
        <w:t>por lo que resulta atinado usar la tasa pasiva del Banco Ce</w:t>
      </w:r>
      <w:r w:rsidR="00A31BB5" w:rsidRPr="00D766DA">
        <w:rPr>
          <w:rFonts w:ascii="Book Antiqua" w:hAnsi="Book Antiqua"/>
          <w:b w:val="0"/>
          <w:bCs w:val="0"/>
          <w:u w:val="none"/>
        </w:rPr>
        <w:t>ntral de la República Argentina</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el Código de Faltas se refiere al Servicio de Transporte público SAAYB</w:t>
      </w:r>
      <w:r w:rsidR="00EE6290" w:rsidRPr="00D766DA">
        <w:rPr>
          <w:rFonts w:ascii="Book Antiqua" w:hAnsi="Book Antiqua"/>
          <w:b w:val="0"/>
          <w:bCs w:val="0"/>
          <w:u w:val="none"/>
        </w:rPr>
        <w:t xml:space="preserve">, </w:t>
      </w:r>
      <w:r w:rsidRPr="00D766DA">
        <w:rPr>
          <w:rFonts w:ascii="Book Antiqua" w:hAnsi="Book Antiqua"/>
          <w:b w:val="0"/>
          <w:bCs w:val="0"/>
          <w:u w:val="none"/>
        </w:rPr>
        <w:t>como Taxis y Remises</w:t>
      </w:r>
      <w:r w:rsidR="00EE6290" w:rsidRPr="00D766DA">
        <w:rPr>
          <w:rFonts w:ascii="Book Antiqua" w:hAnsi="Book Antiqua"/>
          <w:b w:val="0"/>
          <w:bCs w:val="0"/>
          <w:u w:val="none"/>
        </w:rPr>
        <w:t xml:space="preserve">, </w:t>
      </w:r>
      <w:r w:rsidRPr="00D766DA">
        <w:rPr>
          <w:rFonts w:ascii="Book Antiqua" w:hAnsi="Book Antiqua"/>
          <w:b w:val="0"/>
          <w:bCs w:val="0"/>
          <w:u w:val="none"/>
        </w:rPr>
        <w:t>según su antigua denominación</w:t>
      </w:r>
      <w:r w:rsidR="00EE6290" w:rsidRPr="00D766DA">
        <w:rPr>
          <w:rFonts w:ascii="Book Antiqua" w:hAnsi="Book Antiqua"/>
          <w:b w:val="0"/>
          <w:bCs w:val="0"/>
          <w:u w:val="none"/>
        </w:rPr>
        <w:t xml:space="preserve">, </w:t>
      </w:r>
      <w:r w:rsidRPr="00D766DA">
        <w:rPr>
          <w:rFonts w:ascii="Book Antiqua" w:hAnsi="Book Antiqua"/>
          <w:b w:val="0"/>
          <w:bCs w:val="0"/>
          <w:u w:val="none"/>
        </w:rPr>
        <w:t>situación que debe ser corregida</w:t>
      </w:r>
      <w:r w:rsidR="00EE6290" w:rsidRPr="00D766DA">
        <w:rPr>
          <w:rFonts w:ascii="Book Antiqua" w:hAnsi="Book Antiqua"/>
          <w:b w:val="0"/>
          <w:bCs w:val="0"/>
          <w:u w:val="none"/>
        </w:rPr>
        <w:t xml:space="preserve">, </w:t>
      </w:r>
      <w:r w:rsidRPr="00D766DA">
        <w:rPr>
          <w:rFonts w:ascii="Book Antiqua" w:hAnsi="Book Antiqua"/>
          <w:b w:val="0"/>
          <w:bCs w:val="0"/>
          <w:u w:val="none"/>
        </w:rPr>
        <w:t>para evitar ambigüedades al momento de su aplicación</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Que el incremento de los mínimos y máximos de las multas fijadas para sancionar faltas relacionadas al Servicios Automóvil de Alquiler</w:t>
      </w:r>
      <w:r w:rsidR="00EE6290" w:rsidRPr="00D766DA">
        <w:rPr>
          <w:rFonts w:ascii="Book Antiqua" w:hAnsi="Book Antiqua"/>
          <w:b w:val="0"/>
          <w:bCs w:val="0"/>
          <w:u w:val="none"/>
        </w:rPr>
        <w:t xml:space="preserve">, </w:t>
      </w:r>
      <w:r w:rsidRPr="00D766DA">
        <w:rPr>
          <w:rFonts w:ascii="Book Antiqua" w:hAnsi="Book Antiqua"/>
          <w:b w:val="0"/>
          <w:bCs w:val="0"/>
          <w:u w:val="none"/>
        </w:rPr>
        <w:t>no tienen otro fin más que el de desalentar la circulación de vehículos ilegales</w:t>
      </w:r>
      <w:r w:rsidR="00EE6290" w:rsidRPr="00D766DA">
        <w:rPr>
          <w:rFonts w:ascii="Book Antiqua" w:hAnsi="Book Antiqua"/>
          <w:b w:val="0"/>
          <w:bCs w:val="0"/>
          <w:u w:val="none"/>
        </w:rPr>
        <w:t xml:space="preserve">, </w:t>
      </w:r>
      <w:r w:rsidRPr="00D766DA">
        <w:rPr>
          <w:rFonts w:ascii="Book Antiqua" w:hAnsi="Book Antiqua"/>
          <w:b w:val="0"/>
          <w:bCs w:val="0"/>
          <w:u w:val="none"/>
        </w:rPr>
        <w:t>de otras jurisdicciones y con vehículos que no se adecuen a las Ordenanzas vigentes</w:t>
      </w:r>
      <w:r w:rsidR="00EE6290" w:rsidRPr="00D766DA">
        <w:rPr>
          <w:rFonts w:ascii="Book Antiqua" w:hAnsi="Book Antiqua"/>
          <w:b w:val="0"/>
          <w:bCs w:val="0"/>
          <w:u w:val="none"/>
        </w:rPr>
        <w:t xml:space="preserve">, </w:t>
      </w:r>
      <w:r w:rsidRPr="00D766DA">
        <w:rPr>
          <w:rFonts w:ascii="Book Antiqua" w:hAnsi="Book Antiqua"/>
          <w:b w:val="0"/>
          <w:bCs w:val="0"/>
          <w:u w:val="none"/>
        </w:rPr>
        <w:t xml:space="preserve">y evitar la </w:t>
      </w:r>
      <w:r w:rsidR="00A31BB5" w:rsidRPr="00D766DA">
        <w:rPr>
          <w:rFonts w:ascii="Book Antiqua" w:hAnsi="Book Antiqua"/>
          <w:b w:val="0"/>
          <w:bCs w:val="0"/>
          <w:u w:val="none"/>
        </w:rPr>
        <w:t>competencia desleal</w:t>
      </w:r>
      <w:r w:rsidR="00EE6290" w:rsidRPr="00D766DA">
        <w:rPr>
          <w:rFonts w:ascii="Book Antiqua" w:hAnsi="Book Antiqua"/>
          <w:b w:val="0"/>
          <w:bCs w:val="0"/>
          <w:u w:val="none"/>
        </w:rPr>
        <w:t>;</w:t>
      </w:r>
    </w:p>
    <w:p w:rsidR="00763BA8" w:rsidRPr="00D766DA" w:rsidRDefault="009643E1" w:rsidP="009643E1">
      <w:pPr>
        <w:pStyle w:val="Ttulo"/>
        <w:keepNext/>
        <w:spacing w:before="240" w:after="240"/>
        <w:ind w:left="1843" w:right="1843"/>
        <w:rPr>
          <w:rFonts w:ascii="Book Antiqua" w:hAnsi="Book Antiqua"/>
          <w:u w:val="none"/>
        </w:rPr>
      </w:pPr>
      <w:r w:rsidRPr="00D766DA">
        <w:rPr>
          <w:rFonts w:ascii="Book Antiqua" w:hAnsi="Book Antiqua"/>
          <w:u w:val="none"/>
        </w:rPr>
        <w:t>EL CONCEJO DELIBERANTE SANCIONA CON FUERZA DE ORDENANZA</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PRIMERO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Artículo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14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1258</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que quedará redactado de la siguiente manera</w:t>
      </w:r>
      <w:r w:rsidR="0049216D" w:rsidRPr="00D766DA">
        <w:rPr>
          <w:rFonts w:ascii="Book Antiqua" w:hAnsi="Book Antiqua"/>
          <w:b w:val="0"/>
          <w:bCs w:val="0"/>
          <w:u w:val="none"/>
        </w:rPr>
        <w:t xml:space="preserve">: </w:t>
      </w:r>
      <w:r w:rsidR="00C32EC8" w:rsidRPr="00D766DA">
        <w:rPr>
          <w:rFonts w:ascii="Book Antiqua" w:hAnsi="Book Antiqua"/>
          <w:b w:val="0"/>
          <w:bCs w:val="0"/>
          <w:u w:val="none"/>
        </w:rPr>
        <w:t>“Los mínimos y máximos de la sanción de multa se reajustarán en forma trimestral y automática a partir del uno de enero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uno de abril</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uno de julio y uno de octubre de cada año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conforme a la tasa pasiva del Banco Central de la República Argentina</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Esta previsión será también aplicable a los montos establecidos en el Artículo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53 de esta Ordenanza”</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SEGUNDO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DISPONESE</w:t>
      </w:r>
      <w:r w:rsidR="00C32EC8" w:rsidRPr="00D766DA">
        <w:rPr>
          <w:rFonts w:ascii="Book Antiqua" w:hAnsi="Book Antiqua"/>
          <w:b w:val="0"/>
          <w:bCs w:val="0"/>
          <w:u w:val="none"/>
        </w:rPr>
        <w:t xml:space="preserve"> por única vez y a los fines de adecuar la Ordenanza N</w:t>
      </w:r>
      <w:r w:rsidR="00EE6290" w:rsidRPr="00D766DA">
        <w:rPr>
          <w:rFonts w:ascii="Book Antiqua" w:hAnsi="Book Antiqua"/>
          <w:b w:val="0"/>
          <w:bCs w:val="0"/>
          <w:u w:val="none"/>
        </w:rPr>
        <w:t xml:space="preserve">º </w:t>
      </w:r>
      <w:smartTag w:uri="urn:schemas-microsoft-com:office:smarttags" w:element="metricconverter">
        <w:smartTagPr>
          <w:attr w:name="ProductID" w:val="1258 a"/>
        </w:smartTagPr>
        <w:r w:rsidR="00C32EC8" w:rsidRPr="00D766DA">
          <w:rPr>
            <w:rFonts w:ascii="Book Antiqua" w:hAnsi="Book Antiqua"/>
            <w:b w:val="0"/>
            <w:bCs w:val="0"/>
            <w:u w:val="none"/>
          </w:rPr>
          <w:t>1258 a</w:t>
        </w:r>
      </w:smartTag>
      <w:r w:rsidR="00C32EC8" w:rsidRPr="00D766DA">
        <w:rPr>
          <w:rFonts w:ascii="Book Antiqua" w:hAnsi="Book Antiqua"/>
          <w:b w:val="0"/>
          <w:bCs w:val="0"/>
          <w:u w:val="none"/>
        </w:rPr>
        <w:t xml:space="preserve"> la forma de actualización de las multas por faltas</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 xml:space="preserve">que se </w:t>
      </w:r>
      <w:r w:rsidR="00C32EC8" w:rsidRPr="00D766DA">
        <w:rPr>
          <w:rFonts w:ascii="Book Antiqua" w:hAnsi="Book Antiqua"/>
          <w:b w:val="0"/>
          <w:bCs w:val="0"/>
          <w:u w:val="none"/>
        </w:rPr>
        <w:lastRenderedPageBreak/>
        <w:t>ajusten las mismas utilizando la tasa pasiva del Banco Central de la República Argentina</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 xml:space="preserve">desde el mes enero de </w:t>
      </w:r>
      <w:smartTag w:uri="urn:schemas-microsoft-com:office:smarttags" w:element="metricconverter">
        <w:smartTagPr>
          <w:attr w:name="ProductID" w:val="2003 a"/>
        </w:smartTagPr>
        <w:r w:rsidR="00C32EC8" w:rsidRPr="00D766DA">
          <w:rPr>
            <w:rFonts w:ascii="Book Antiqua" w:hAnsi="Book Antiqua"/>
            <w:b w:val="0"/>
            <w:bCs w:val="0"/>
            <w:u w:val="none"/>
          </w:rPr>
          <w:t>2003 a</w:t>
        </w:r>
      </w:smartTag>
      <w:r w:rsidR="00C32EC8" w:rsidRPr="00D766DA">
        <w:rPr>
          <w:rFonts w:ascii="Book Antiqua" w:hAnsi="Book Antiqua"/>
          <w:b w:val="0"/>
          <w:bCs w:val="0"/>
          <w:u w:val="none"/>
        </w:rPr>
        <w:t xml:space="preserve"> la fecha de promulgación de la presente</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TERCERO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MODIFICANSE</w:t>
      </w:r>
      <w:r w:rsidR="00C32EC8" w:rsidRPr="00D766DA">
        <w:rPr>
          <w:rFonts w:ascii="Book Antiqua" w:hAnsi="Book Antiqua"/>
          <w:b w:val="0"/>
          <w:bCs w:val="0"/>
          <w:u w:val="none"/>
        </w:rPr>
        <w:t xml:space="preserve"> los subtítulos de los Artículos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185 y 186 del CAPITULO XI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1258</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eliminándose la designación de “Servicio Taxi” y Servicio Remis”</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las que se subtitularizarán “Servicio de Alquiler Automotor Yerba Buena” y comprenderá las disposiciones de los Artículos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s 185 y 186</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CUARTO</w:t>
      </w:r>
      <w:r w:rsidR="0049216D" w:rsidRPr="0049216D">
        <w:rPr>
          <w:rFonts w:ascii="Book Antiqua" w:hAnsi="Book Antiqua"/>
          <w:b w:val="0"/>
          <w:u w:val="none"/>
        </w:rPr>
        <w:t>:</w:t>
      </w:r>
      <w:r w:rsidR="0049216D" w:rsidRPr="00D766DA">
        <w:rPr>
          <w:rFonts w:ascii="Book Antiqua" w:hAnsi="Book Antiqua"/>
          <w:b w:val="0"/>
          <w:u w:val="none"/>
        </w:rPr>
        <w:t xml:space="preserve"> MODIFICASE el Artículos Nº 185 del Capítulo XI de la Ordenanza Nº 1258, el que quedará redactado de la siguiente manera: Serán aplicables multas de $2.000 (Pesos Dos Mil) a $10.000 (Pesos Diez Mil) al permisionario del Servicio de Alquiler Automotor Yerba Buena en los siguientes casos: </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a</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no publicite la tarifa correspondiente</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b</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comprobare la falta o rotura del precintado del reloj taxímetro</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c</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durante la prestación del servicio condujera el automóvil una persona no habilitada por carecer de libreta de conductor</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d</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infringiere las normas relativas a la defensa y preservación del medio ambiente</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e</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prestare el servicio sin la documentación oficial correspondiente</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f</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el vehículo fuere conducido por persona habilitada</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cuya contratación no hubiese sido denunciada a la Autoridad de Aplicación</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g</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el vehículo no contare con las condiciones de funcionamiento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uso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seguridad</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estética e higiene</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h</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preste servicio despro</w:t>
      </w:r>
      <w:r w:rsidR="0049216D" w:rsidRPr="00D766DA">
        <w:rPr>
          <w:rFonts w:ascii="Book Antiqua" w:hAnsi="Book Antiqua"/>
          <w:b w:val="0"/>
          <w:bCs w:val="0"/>
          <w:u w:val="none"/>
        </w:rPr>
        <w:t xml:space="preserve">visto </w:t>
      </w:r>
      <w:r w:rsidR="00C32EC8" w:rsidRPr="00D766DA">
        <w:rPr>
          <w:rFonts w:ascii="Book Antiqua" w:hAnsi="Book Antiqua"/>
          <w:b w:val="0"/>
          <w:bCs w:val="0"/>
          <w:u w:val="none"/>
        </w:rPr>
        <w:t>de los recibos correspondiente</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i</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infringieren las normas reglamentarias del Servicio de Alquiler Automotor Yerba Buena</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j</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preste servicio sin autorización o licencia otorgada por el Municipio de Yerba Buena</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k</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preste servicio dentro del Municipio de Yerba Buena con licencia de otra jurisdicción</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l</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no se exhiba la identificación con foto del titular o del chofer</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 xml:space="preserve">Estas faltas quedan excluidas del pago voluntario </w:t>
      </w:r>
      <w:r w:rsidR="008B402F" w:rsidRPr="00D766DA">
        <w:rPr>
          <w:rFonts w:ascii="Book Antiqua" w:hAnsi="Book Antiqua"/>
          <w:b w:val="0"/>
          <w:bCs w:val="0"/>
          <w:u w:val="none"/>
        </w:rPr>
        <w:t>previsto</w:t>
      </w:r>
      <w:r w:rsidR="00EE6290" w:rsidRPr="00D766DA">
        <w:rPr>
          <w:rFonts w:ascii="Book Antiqua" w:hAnsi="Book Antiqua"/>
          <w:b w:val="0"/>
          <w:bCs w:val="0"/>
          <w:u w:val="none"/>
        </w:rPr>
        <w:t xml:space="preserve"> en</w:t>
      </w:r>
      <w:r w:rsidRPr="00D766DA">
        <w:rPr>
          <w:rFonts w:ascii="Book Antiqua" w:hAnsi="Book Antiqua"/>
          <w:b w:val="0"/>
          <w:bCs w:val="0"/>
          <w:u w:val="none"/>
        </w:rPr>
        <w:t xml:space="preserve"> los Artículo N</w:t>
      </w:r>
      <w:r w:rsidR="00EE6290" w:rsidRPr="00D766DA">
        <w:rPr>
          <w:rFonts w:ascii="Book Antiqua" w:hAnsi="Book Antiqua"/>
          <w:b w:val="0"/>
          <w:bCs w:val="0"/>
          <w:u w:val="none"/>
        </w:rPr>
        <w:t xml:space="preserve">º </w:t>
      </w:r>
      <w:r w:rsidRPr="00D766DA">
        <w:rPr>
          <w:rFonts w:ascii="Book Antiqua" w:hAnsi="Book Antiqua"/>
          <w:b w:val="0"/>
          <w:bCs w:val="0"/>
          <w:u w:val="none"/>
        </w:rPr>
        <w:t>48</w:t>
      </w:r>
      <w:r w:rsidR="00EE6290" w:rsidRPr="00D766DA">
        <w:rPr>
          <w:rFonts w:ascii="Book Antiqua" w:hAnsi="Book Antiqua"/>
          <w:b w:val="0"/>
          <w:bCs w:val="0"/>
          <w:u w:val="none"/>
        </w:rPr>
        <w:t xml:space="preserve">, </w:t>
      </w:r>
      <w:r w:rsidRPr="00D766DA">
        <w:rPr>
          <w:rFonts w:ascii="Book Antiqua" w:hAnsi="Book Antiqua"/>
          <w:b w:val="0"/>
          <w:bCs w:val="0"/>
          <w:u w:val="none"/>
        </w:rPr>
        <w:t>49</w:t>
      </w:r>
      <w:r w:rsidR="00EE6290" w:rsidRPr="00D766DA">
        <w:rPr>
          <w:rFonts w:ascii="Book Antiqua" w:hAnsi="Book Antiqua"/>
          <w:b w:val="0"/>
          <w:bCs w:val="0"/>
          <w:u w:val="none"/>
        </w:rPr>
        <w:t xml:space="preserve">, </w:t>
      </w:r>
      <w:r w:rsidRPr="00D766DA">
        <w:rPr>
          <w:rFonts w:ascii="Book Antiqua" w:hAnsi="Book Antiqua"/>
          <w:b w:val="0"/>
          <w:bCs w:val="0"/>
          <w:u w:val="none"/>
        </w:rPr>
        <w:t>50 y 51</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QUINTO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Artículo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186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1258</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en su primer párrafo el que quedará redactado de la siguiente manera</w:t>
      </w:r>
      <w:r w:rsidR="0049216D" w:rsidRPr="00D766DA">
        <w:rPr>
          <w:rFonts w:ascii="Book Antiqua" w:hAnsi="Book Antiqua"/>
          <w:b w:val="0"/>
          <w:bCs w:val="0"/>
          <w:u w:val="none"/>
        </w:rPr>
        <w:t xml:space="preserve">: </w:t>
      </w:r>
      <w:r w:rsidR="00C32EC8" w:rsidRPr="00D766DA">
        <w:rPr>
          <w:rFonts w:ascii="Book Antiqua" w:hAnsi="Book Antiqua"/>
          <w:b w:val="0"/>
          <w:bCs w:val="0"/>
          <w:u w:val="none"/>
        </w:rPr>
        <w:t>“El Titular de la agencia y/o de la Licencias del Servicio de Alquiler Automotor Yerba Buena</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será sancionado</w:t>
      </w:r>
      <w:r w:rsidR="0049216D" w:rsidRPr="00D766DA">
        <w:rPr>
          <w:rFonts w:ascii="Book Antiqua" w:hAnsi="Book Antiqua"/>
          <w:b w:val="0"/>
          <w:bCs w:val="0"/>
          <w:u w:val="none"/>
        </w:rPr>
        <w:t xml:space="preserve">: </w:t>
      </w:r>
    </w:p>
    <w:p w:rsidR="00D14CE1" w:rsidRPr="00D766DA" w:rsidRDefault="0049216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lastRenderedPageBreak/>
        <w:t xml:space="preserve">I) Con multa de $2.000 (Pesos Dos Mil) a $10.000 (Pesos Diez Mil) en los siguientes casos: </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a</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durante la prestación del servicio condujere el vehículo una persona sin la licencia especial de conductor</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b</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infringiere las normas relativas a la defensa y preservación del medio ambiente</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c</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se prestare el servicio sin la documentación oficial correspondiente</w:t>
      </w:r>
      <w:r w:rsidR="00EE6290" w:rsidRPr="00D766DA">
        <w:rPr>
          <w:rFonts w:ascii="Book Antiqua" w:hAnsi="Book Antiqua"/>
          <w:b w:val="0"/>
          <w:bCs w:val="0"/>
          <w:u w:val="none"/>
        </w:rPr>
        <w:t>.</w:t>
      </w:r>
    </w:p>
    <w:p w:rsidR="00D14CE1" w:rsidRPr="00D766DA" w:rsidRDefault="0049216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 xml:space="preserve">II) Con multa de $2.000 (Pesos Dos Mil) a $10.000 (Pesos Diez Mil) en los siguientes casos: </w:t>
      </w:r>
    </w:p>
    <w:p w:rsidR="00D14CE1" w:rsidRPr="00D766DA" w:rsidRDefault="00BF7292"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a</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 xml:space="preserve">Cuando se preste el servicio sin cumplimentar los requisitos exigidos por </w:t>
      </w:r>
      <w:r w:rsidRPr="00D766DA">
        <w:rPr>
          <w:rFonts w:ascii="Book Antiqua" w:hAnsi="Book Antiqua"/>
          <w:b w:val="0"/>
          <w:bCs w:val="0"/>
          <w:u w:val="none"/>
        </w:rPr>
        <w:t>las disposiciones</w:t>
      </w:r>
      <w:r w:rsidR="00C32EC8" w:rsidRPr="00D766DA">
        <w:rPr>
          <w:rFonts w:ascii="Book Antiqua" w:hAnsi="Book Antiqua"/>
          <w:b w:val="0"/>
          <w:bCs w:val="0"/>
          <w:u w:val="none"/>
        </w:rPr>
        <w:t xml:space="preserve"> que regulan dicha actividad</w:t>
      </w:r>
      <w:r w:rsidR="00EE6290" w:rsidRPr="00D766DA">
        <w:rPr>
          <w:rFonts w:ascii="Book Antiqua" w:hAnsi="Book Antiqua"/>
          <w:b w:val="0"/>
          <w:bCs w:val="0"/>
          <w:u w:val="none"/>
        </w:rPr>
        <w:t>.</w:t>
      </w:r>
    </w:p>
    <w:p w:rsidR="00D14CE1" w:rsidRPr="00D766DA" w:rsidRDefault="00BF7292"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b</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no se cumpliere con la inspección del vehículo</w:t>
      </w:r>
      <w:r w:rsidR="00EE6290" w:rsidRPr="00D766DA">
        <w:rPr>
          <w:rFonts w:ascii="Book Antiqua" w:hAnsi="Book Antiqua"/>
          <w:b w:val="0"/>
          <w:bCs w:val="0"/>
          <w:u w:val="none"/>
        </w:rPr>
        <w:t>.</w:t>
      </w:r>
    </w:p>
    <w:p w:rsidR="00D14CE1" w:rsidRPr="00D766DA" w:rsidRDefault="0049216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 xml:space="preserve">III) Será sancionada la agencia de Servicio de Alquiler Automotor Yerba Buena con multa de $2.000 (Pesos Dos Mil) a $10.000 (Pesos Diez Mil) en los siguientes casos: </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a</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no se extendieran las facturas y/o recibos con las formalidades legales</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b</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En caso de incumplimiento de los vehículos inscriptos a su cargo</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c</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En caso de incumplimiento de los titulares de licencia</w:t>
      </w:r>
      <w:r w:rsidR="00EE6290" w:rsidRPr="00D766DA">
        <w:rPr>
          <w:rFonts w:ascii="Book Antiqua" w:hAnsi="Book Antiqua"/>
          <w:b w:val="0"/>
          <w:bCs w:val="0"/>
          <w:u w:val="none"/>
        </w:rPr>
        <w:t>.</w:t>
      </w:r>
    </w:p>
    <w:p w:rsidR="00D14CE1" w:rsidRPr="00D766DA" w:rsidRDefault="00DA4B1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d</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Cuando no se cumplan con los requisitos que exijan las normas relativas a la agencias de Servicio de Alquiler Automotor Yerba Buena</w:t>
      </w:r>
      <w:r w:rsidR="00EE6290" w:rsidRPr="00D766DA">
        <w:rPr>
          <w:rFonts w:ascii="Book Antiqua" w:hAnsi="Book Antiqua"/>
          <w:b w:val="0"/>
          <w:bCs w:val="0"/>
          <w:u w:val="none"/>
        </w:rPr>
        <w:t>.</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 xml:space="preserve">Estas faltas quedan excluidas del pago voluntario </w:t>
      </w:r>
      <w:r w:rsidR="008B402F" w:rsidRPr="00D766DA">
        <w:rPr>
          <w:rFonts w:ascii="Book Antiqua" w:hAnsi="Book Antiqua"/>
          <w:b w:val="0"/>
          <w:bCs w:val="0"/>
          <w:u w:val="none"/>
        </w:rPr>
        <w:t>previsto</w:t>
      </w:r>
      <w:r w:rsidR="00EE6290" w:rsidRPr="00D766DA">
        <w:rPr>
          <w:rFonts w:ascii="Book Antiqua" w:hAnsi="Book Antiqua"/>
          <w:b w:val="0"/>
          <w:bCs w:val="0"/>
          <w:u w:val="none"/>
        </w:rPr>
        <w:t xml:space="preserve"> en</w:t>
      </w:r>
      <w:r w:rsidRPr="00D766DA">
        <w:rPr>
          <w:rFonts w:ascii="Book Antiqua" w:hAnsi="Book Antiqua"/>
          <w:b w:val="0"/>
          <w:bCs w:val="0"/>
          <w:u w:val="none"/>
        </w:rPr>
        <w:t xml:space="preserve"> los Artículo N</w:t>
      </w:r>
      <w:r w:rsidR="00EE6290" w:rsidRPr="00D766DA">
        <w:rPr>
          <w:rFonts w:ascii="Book Antiqua" w:hAnsi="Book Antiqua"/>
          <w:b w:val="0"/>
          <w:bCs w:val="0"/>
          <w:u w:val="none"/>
        </w:rPr>
        <w:t xml:space="preserve">º </w:t>
      </w:r>
      <w:r w:rsidRPr="00D766DA">
        <w:rPr>
          <w:rFonts w:ascii="Book Antiqua" w:hAnsi="Book Antiqua"/>
          <w:b w:val="0"/>
          <w:bCs w:val="0"/>
          <w:u w:val="none"/>
        </w:rPr>
        <w:t>48</w:t>
      </w:r>
      <w:r w:rsidR="00EE6290" w:rsidRPr="00D766DA">
        <w:rPr>
          <w:rFonts w:ascii="Book Antiqua" w:hAnsi="Book Antiqua"/>
          <w:b w:val="0"/>
          <w:bCs w:val="0"/>
          <w:u w:val="none"/>
        </w:rPr>
        <w:t xml:space="preserve">, </w:t>
      </w:r>
      <w:r w:rsidRPr="00D766DA">
        <w:rPr>
          <w:rFonts w:ascii="Book Antiqua" w:hAnsi="Book Antiqua"/>
          <w:b w:val="0"/>
          <w:bCs w:val="0"/>
          <w:u w:val="none"/>
        </w:rPr>
        <w:t>49</w:t>
      </w:r>
      <w:r w:rsidR="00EE6290" w:rsidRPr="00D766DA">
        <w:rPr>
          <w:rFonts w:ascii="Book Antiqua" w:hAnsi="Book Antiqua"/>
          <w:b w:val="0"/>
          <w:bCs w:val="0"/>
          <w:u w:val="none"/>
        </w:rPr>
        <w:t xml:space="preserve">, </w:t>
      </w:r>
      <w:r w:rsidRPr="00D766DA">
        <w:rPr>
          <w:rFonts w:ascii="Book Antiqua" w:hAnsi="Book Antiqua"/>
          <w:b w:val="0"/>
          <w:bCs w:val="0"/>
          <w:u w:val="none"/>
        </w:rPr>
        <w:t>50 y 51</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SEXTO</w:t>
      </w:r>
      <w:r w:rsidR="0049216D" w:rsidRPr="0049216D">
        <w:rPr>
          <w:rFonts w:ascii="Book Antiqua" w:hAnsi="Book Antiqua"/>
          <w:b w:val="0"/>
          <w:u w:val="none"/>
        </w:rPr>
        <w:t>:</w:t>
      </w:r>
      <w:r w:rsidR="0049216D" w:rsidRPr="00D766DA">
        <w:rPr>
          <w:rFonts w:ascii="Book Antiqua" w:hAnsi="Book Antiqua"/>
          <w:b w:val="0"/>
          <w:u w:val="none"/>
        </w:rPr>
        <w:t xml:space="preserve"> MODIFICASE el Artículo Nº 189 del Capítulo XI de la Ordenanza Nº 1258 el que quedará redactado de la siguiente manera: “Cuando se verificare que un automóvil presta o prestó el Servicio de Alquiler Automotor Yerba Buena y/o transporte escolar sin encontrarse su propietario autorizado por carecer de la licencia correspondiente, el mismo será sancionado con multa de $2.000 (Pesos Dos Mil) a $10.000 (Pesos Diez Mil) más inhabilitación permanente para la explotación de cualquier servicio público que otorgare el Municipio.</w:t>
      </w:r>
    </w:p>
    <w:p w:rsidR="00D14CE1"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 xml:space="preserve">Estas faltas quedan excluidas del pago voluntario </w:t>
      </w:r>
      <w:r w:rsidR="008B402F" w:rsidRPr="00D766DA">
        <w:rPr>
          <w:rFonts w:ascii="Book Antiqua" w:hAnsi="Book Antiqua"/>
          <w:b w:val="0"/>
          <w:bCs w:val="0"/>
          <w:u w:val="none"/>
        </w:rPr>
        <w:t>previsto</w:t>
      </w:r>
      <w:r w:rsidR="00EE6290" w:rsidRPr="00D766DA">
        <w:rPr>
          <w:rFonts w:ascii="Book Antiqua" w:hAnsi="Book Antiqua"/>
          <w:b w:val="0"/>
          <w:bCs w:val="0"/>
          <w:u w:val="none"/>
        </w:rPr>
        <w:t xml:space="preserve"> en</w:t>
      </w:r>
      <w:r w:rsidRPr="00D766DA">
        <w:rPr>
          <w:rFonts w:ascii="Book Antiqua" w:hAnsi="Book Antiqua"/>
          <w:b w:val="0"/>
          <w:bCs w:val="0"/>
          <w:u w:val="none"/>
        </w:rPr>
        <w:t xml:space="preserve"> los Artículo N</w:t>
      </w:r>
      <w:r w:rsidR="00EE6290" w:rsidRPr="00D766DA">
        <w:rPr>
          <w:rFonts w:ascii="Book Antiqua" w:hAnsi="Book Antiqua"/>
          <w:b w:val="0"/>
          <w:bCs w:val="0"/>
          <w:u w:val="none"/>
        </w:rPr>
        <w:t xml:space="preserve">º </w:t>
      </w:r>
      <w:r w:rsidRPr="00D766DA">
        <w:rPr>
          <w:rFonts w:ascii="Book Antiqua" w:hAnsi="Book Antiqua"/>
          <w:b w:val="0"/>
          <w:bCs w:val="0"/>
          <w:u w:val="none"/>
        </w:rPr>
        <w:t>48</w:t>
      </w:r>
      <w:r w:rsidR="00EE6290" w:rsidRPr="00D766DA">
        <w:rPr>
          <w:rFonts w:ascii="Book Antiqua" w:hAnsi="Book Antiqua"/>
          <w:b w:val="0"/>
          <w:bCs w:val="0"/>
          <w:u w:val="none"/>
        </w:rPr>
        <w:t xml:space="preserve">, </w:t>
      </w:r>
      <w:r w:rsidRPr="00D766DA">
        <w:rPr>
          <w:rFonts w:ascii="Book Antiqua" w:hAnsi="Book Antiqua"/>
          <w:b w:val="0"/>
          <w:bCs w:val="0"/>
          <w:u w:val="none"/>
        </w:rPr>
        <w:t>49</w:t>
      </w:r>
      <w:r w:rsidR="00EE6290" w:rsidRPr="00D766DA">
        <w:rPr>
          <w:rFonts w:ascii="Book Antiqua" w:hAnsi="Book Antiqua"/>
          <w:b w:val="0"/>
          <w:bCs w:val="0"/>
          <w:u w:val="none"/>
        </w:rPr>
        <w:t xml:space="preserve">, </w:t>
      </w:r>
      <w:r w:rsidRPr="00D766DA">
        <w:rPr>
          <w:rFonts w:ascii="Book Antiqua" w:hAnsi="Book Antiqua"/>
          <w:b w:val="0"/>
          <w:bCs w:val="0"/>
          <w:u w:val="none"/>
        </w:rPr>
        <w:t>50 y 51</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SÉPTIMO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Inciso “c” del Artículo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49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1258 el que quedará redactado de la siguiente manera</w:t>
      </w:r>
      <w:r w:rsidR="0049216D" w:rsidRPr="00D766DA">
        <w:rPr>
          <w:rFonts w:ascii="Book Antiqua" w:hAnsi="Book Antiqua"/>
          <w:b w:val="0"/>
          <w:bCs w:val="0"/>
          <w:u w:val="none"/>
        </w:rPr>
        <w:t xml:space="preserve">: </w:t>
      </w:r>
    </w:p>
    <w:p w:rsidR="00763BA8" w:rsidRPr="00D766DA" w:rsidRDefault="00C32EC8"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“c</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Pr="00D766DA">
        <w:rPr>
          <w:rFonts w:ascii="Book Antiqua" w:hAnsi="Book Antiqua"/>
          <w:b w:val="0"/>
          <w:bCs w:val="0"/>
          <w:u w:val="none"/>
        </w:rPr>
        <w:t>En los casos en que la infracción esté expresamente excluida de esta franquicia en la Parte Especial- Artículo N</w:t>
      </w:r>
      <w:r w:rsidR="00EE6290" w:rsidRPr="00D766DA">
        <w:rPr>
          <w:rFonts w:ascii="Book Antiqua" w:hAnsi="Book Antiqua"/>
          <w:b w:val="0"/>
          <w:bCs w:val="0"/>
          <w:u w:val="none"/>
        </w:rPr>
        <w:t xml:space="preserve">º </w:t>
      </w:r>
      <w:r w:rsidRPr="00D766DA">
        <w:rPr>
          <w:rFonts w:ascii="Book Antiqua" w:hAnsi="Book Antiqua"/>
          <w:b w:val="0"/>
          <w:bCs w:val="0"/>
          <w:u w:val="none"/>
        </w:rPr>
        <w:t>192</w:t>
      </w:r>
      <w:r w:rsidR="00EE6290" w:rsidRPr="00D766DA">
        <w:rPr>
          <w:rFonts w:ascii="Book Antiqua" w:hAnsi="Book Antiqua"/>
          <w:b w:val="0"/>
          <w:bCs w:val="0"/>
          <w:u w:val="none"/>
        </w:rPr>
        <w:t xml:space="preserve">. </w:t>
      </w:r>
      <w:r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OCTAVO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Artículo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192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1258</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que quedará redactado de la siguiente manera</w:t>
      </w:r>
      <w:r w:rsidR="0049216D" w:rsidRPr="00D766DA">
        <w:rPr>
          <w:rFonts w:ascii="Book Antiqua" w:hAnsi="Book Antiqua"/>
          <w:b w:val="0"/>
          <w:bCs w:val="0"/>
          <w:u w:val="none"/>
        </w:rPr>
        <w:t xml:space="preserve">: </w:t>
      </w:r>
      <w:r w:rsidR="00C32EC8" w:rsidRPr="00D766DA">
        <w:rPr>
          <w:rFonts w:ascii="Book Antiqua" w:hAnsi="Book Antiqua"/>
          <w:b w:val="0"/>
          <w:bCs w:val="0"/>
          <w:u w:val="none"/>
        </w:rPr>
        <w:t xml:space="preserve">“Quedan excluidas del pago voluntario las infracciones a las que corresponda como sanciones principales o </w:t>
      </w:r>
      <w:r w:rsidR="00C32EC8" w:rsidRPr="00D766DA">
        <w:rPr>
          <w:rFonts w:ascii="Book Antiqua" w:hAnsi="Book Antiqua"/>
          <w:b w:val="0"/>
          <w:bCs w:val="0"/>
          <w:u w:val="none"/>
        </w:rPr>
        <w:lastRenderedPageBreak/>
        <w:t>necesarias las de ARRESTO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CLAUSURA</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INHABILITACIÓN</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DECOMISO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las que se encuentren en gestión judicial de cobro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y las que constituyan infracciones a las Ordenanzas</w:t>
      </w:r>
      <w:r w:rsidR="0049216D" w:rsidRPr="00D766DA">
        <w:rPr>
          <w:rFonts w:ascii="Book Antiqua" w:hAnsi="Book Antiqua"/>
          <w:b w:val="0"/>
          <w:bCs w:val="0"/>
          <w:u w:val="none"/>
        </w:rPr>
        <w:t xml:space="preserve">: </w:t>
      </w:r>
      <w:r w:rsidR="00C32EC8" w:rsidRPr="00D766DA">
        <w:rPr>
          <w:rFonts w:ascii="Book Antiqua" w:hAnsi="Book Antiqua"/>
          <w:b w:val="0"/>
          <w:bCs w:val="0"/>
          <w:u w:val="none"/>
        </w:rPr>
        <w:t>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75/81</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613/94</w:t>
      </w:r>
      <w:r w:rsidR="00D14CE1" w:rsidRPr="00D766DA">
        <w:rPr>
          <w:rFonts w:ascii="Book Antiqua" w:hAnsi="Book Antiqua"/>
          <w:b w:val="0"/>
          <w:bCs w:val="0"/>
          <w:u w:val="none"/>
        </w:rPr>
        <w:t xml:space="preserve"> </w:t>
      </w:r>
      <w:r w:rsidR="00EE6290" w:rsidRPr="00D766DA">
        <w:rPr>
          <w:rFonts w:ascii="Book Antiqua" w:hAnsi="Book Antiqua"/>
          <w:b w:val="0"/>
          <w:bCs w:val="0"/>
          <w:u w:val="none"/>
        </w:rPr>
        <w:t>(</w:t>
      </w:r>
      <w:r w:rsidR="00C32EC8" w:rsidRPr="00D766DA">
        <w:rPr>
          <w:rFonts w:ascii="Book Antiqua" w:hAnsi="Book Antiqua"/>
          <w:b w:val="0"/>
          <w:bCs w:val="0"/>
          <w:u w:val="none"/>
        </w:rPr>
        <w:t>Código de Planeamiento Urbano</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1118/00</w:t>
      </w:r>
      <w:r w:rsidR="00D14CE1" w:rsidRPr="00D766DA">
        <w:rPr>
          <w:rFonts w:ascii="Book Antiqua" w:hAnsi="Book Antiqua"/>
          <w:b w:val="0"/>
          <w:bCs w:val="0"/>
          <w:u w:val="none"/>
        </w:rPr>
        <w:t xml:space="preserve"> </w:t>
      </w:r>
      <w:r w:rsidR="00EE6290" w:rsidRPr="00D766DA">
        <w:rPr>
          <w:rFonts w:ascii="Book Antiqua" w:hAnsi="Book Antiqua"/>
          <w:b w:val="0"/>
          <w:bCs w:val="0"/>
          <w:u w:val="none"/>
        </w:rPr>
        <w:t>(</w:t>
      </w:r>
      <w:r w:rsidR="00C32EC8" w:rsidRPr="00D766DA">
        <w:rPr>
          <w:rFonts w:ascii="Book Antiqua" w:hAnsi="Book Antiqua"/>
          <w:b w:val="0"/>
          <w:bCs w:val="0"/>
          <w:u w:val="none"/>
        </w:rPr>
        <w:t>Habilitaciones</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370/93</w:t>
      </w:r>
      <w:r w:rsidR="00D14CE1" w:rsidRPr="00D766DA">
        <w:rPr>
          <w:rFonts w:ascii="Book Antiqua" w:hAnsi="Book Antiqua"/>
          <w:b w:val="0"/>
          <w:bCs w:val="0"/>
          <w:u w:val="none"/>
        </w:rPr>
        <w:t xml:space="preserve"> </w:t>
      </w:r>
      <w:r w:rsidR="00EE6290" w:rsidRPr="00D766DA">
        <w:rPr>
          <w:rFonts w:ascii="Book Antiqua" w:hAnsi="Book Antiqua"/>
          <w:b w:val="0"/>
          <w:bCs w:val="0"/>
          <w:u w:val="none"/>
        </w:rPr>
        <w:t>(</w:t>
      </w:r>
      <w:r w:rsidR="00C32EC8" w:rsidRPr="00D766DA">
        <w:rPr>
          <w:rFonts w:ascii="Book Antiqua" w:hAnsi="Book Antiqua"/>
          <w:b w:val="0"/>
          <w:bCs w:val="0"/>
          <w:u w:val="none"/>
        </w:rPr>
        <w:t>Desmalezamiento</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9F567D" w:rsidRPr="00D766DA">
        <w:rPr>
          <w:rFonts w:ascii="Book Antiqua" w:hAnsi="Book Antiqua"/>
          <w:b w:val="0"/>
          <w:bCs w:val="0"/>
          <w:u w:val="none"/>
        </w:rPr>
        <w:t>N</w:t>
      </w:r>
      <w:r w:rsidR="00EE6290" w:rsidRPr="00D766DA">
        <w:rPr>
          <w:rFonts w:ascii="Book Antiqua" w:hAnsi="Book Antiqua"/>
          <w:b w:val="0"/>
          <w:bCs w:val="0"/>
          <w:u w:val="none"/>
        </w:rPr>
        <w:t xml:space="preserve">º </w:t>
      </w:r>
      <w:r w:rsidR="009F567D" w:rsidRPr="00D766DA">
        <w:rPr>
          <w:rFonts w:ascii="Book Antiqua" w:hAnsi="Book Antiqua"/>
          <w:b w:val="0"/>
          <w:bCs w:val="0"/>
          <w:u w:val="none"/>
        </w:rPr>
        <w:t>1573</w:t>
      </w:r>
      <w:r w:rsidR="00D14CE1" w:rsidRPr="00D766DA">
        <w:rPr>
          <w:rFonts w:ascii="Book Antiqua" w:hAnsi="Book Antiqua"/>
          <w:b w:val="0"/>
          <w:bCs w:val="0"/>
          <w:u w:val="none"/>
        </w:rPr>
        <w:t xml:space="preserve"> </w:t>
      </w:r>
      <w:r w:rsidR="00EE6290" w:rsidRPr="00D766DA">
        <w:rPr>
          <w:rFonts w:ascii="Book Antiqua" w:hAnsi="Book Antiqua"/>
          <w:b w:val="0"/>
          <w:bCs w:val="0"/>
          <w:u w:val="none"/>
        </w:rPr>
        <w:t>(</w:t>
      </w:r>
      <w:r w:rsidR="00C32EC8" w:rsidRPr="00D766DA">
        <w:rPr>
          <w:rFonts w:ascii="Book Antiqua" w:hAnsi="Book Antiqua"/>
          <w:b w:val="0"/>
          <w:bCs w:val="0"/>
          <w:u w:val="none"/>
        </w:rPr>
        <w:t>SAAYB</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sus modificatorias o las que las reemplacen</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En los casos ut supra referenciados el Juez de Turno actuante también podrá incluir el pago voluntario cuando las circunstancias así lo meritúen por lo excusable de los motivos determinantes de acuerdo a la sana crítica y por Resolución fundada</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NOVENO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MODIFÍCASE</w:t>
      </w:r>
      <w:r w:rsidR="00C32EC8" w:rsidRPr="00D766DA">
        <w:rPr>
          <w:rFonts w:ascii="Book Antiqua" w:hAnsi="Book Antiqua"/>
          <w:b w:val="0"/>
          <w:bCs w:val="0"/>
          <w:u w:val="none"/>
        </w:rPr>
        <w:t xml:space="preserve"> el Inciso a</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C32EC8" w:rsidRPr="00D766DA">
        <w:rPr>
          <w:rFonts w:ascii="Book Antiqua" w:hAnsi="Book Antiqua"/>
          <w:b w:val="0"/>
          <w:bCs w:val="0"/>
          <w:u w:val="none"/>
        </w:rPr>
        <w:t>del Artículo Vigésimo Cuarto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1573</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que quedará redactado de la siguiente manera</w:t>
      </w:r>
      <w:r w:rsidR="0049216D" w:rsidRPr="00D766DA">
        <w:rPr>
          <w:rFonts w:ascii="Book Antiqua" w:hAnsi="Book Antiqua"/>
          <w:b w:val="0"/>
          <w:bCs w:val="0"/>
          <w:u w:val="none"/>
        </w:rPr>
        <w:t xml:space="preserve">: </w:t>
      </w:r>
    </w:p>
    <w:p w:rsidR="00763BA8" w:rsidRPr="00D766DA" w:rsidRDefault="0049216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“a) El preadjudicatario de la licencia deberá pagar semestralmente, por adelantado, el importe de $270”</w:t>
      </w:r>
    </w:p>
    <w:p w:rsidR="00763BA8"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Artículo Vigésimo Noveno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1573 el que quedará redactado de la siguiente manera</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“Las licencias del SAAYB son intransferibles</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salvo en los casos establecidos en el Artículo Trigésimo”</w:t>
      </w:r>
    </w:p>
    <w:p w:rsidR="00763BA8"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 PRIMERO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AGREGASE</w:t>
      </w:r>
      <w:r w:rsidR="00C32EC8" w:rsidRPr="00D766DA">
        <w:rPr>
          <w:rFonts w:ascii="Book Antiqua" w:hAnsi="Book Antiqua"/>
          <w:b w:val="0"/>
          <w:bCs w:val="0"/>
          <w:u w:val="none"/>
        </w:rPr>
        <w:t xml:space="preserve"> como último párrafo del Artículo Trigésimo Sexto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1573 lo siguiente</w:t>
      </w:r>
      <w:r w:rsidR="0049216D" w:rsidRPr="00D766DA">
        <w:rPr>
          <w:rFonts w:ascii="Book Antiqua" w:hAnsi="Book Antiqua"/>
          <w:b w:val="0"/>
          <w:bCs w:val="0"/>
          <w:u w:val="none"/>
        </w:rPr>
        <w:t xml:space="preserve">: </w:t>
      </w:r>
      <w:r w:rsidR="00C32EC8" w:rsidRPr="00D766DA">
        <w:rPr>
          <w:rFonts w:ascii="Book Antiqua" w:hAnsi="Book Antiqua"/>
          <w:b w:val="0"/>
          <w:bCs w:val="0"/>
          <w:u w:val="none"/>
        </w:rPr>
        <w:t>“Asimismo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los vehículos afectados al SAAYB deberán pintar en la parte superior del vehículo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techo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de permiso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o en su defecto deberán incorporar un plafón identificatorio con el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de permiso</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 SEGUNDO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Artículo Cuadragésimo Quinto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1573</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que quedará redactado de la siguiente manera</w:t>
      </w:r>
      <w:r w:rsidR="0049216D" w:rsidRPr="00D766DA">
        <w:rPr>
          <w:rFonts w:ascii="Book Antiqua" w:hAnsi="Book Antiqua"/>
          <w:b w:val="0"/>
          <w:bCs w:val="0"/>
          <w:u w:val="none"/>
        </w:rPr>
        <w:t xml:space="preserve">: </w:t>
      </w:r>
      <w:r w:rsidR="00C32EC8" w:rsidRPr="00D766DA">
        <w:rPr>
          <w:rFonts w:ascii="Book Antiqua" w:hAnsi="Book Antiqua"/>
          <w:b w:val="0"/>
          <w:bCs w:val="0"/>
          <w:u w:val="none"/>
        </w:rPr>
        <w:t>“Es obligación de los Titulares del SAAYB realizar una desinfección semestral</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siendo de carácter obligatorio para el titular del servicio presentar los vehículos por ante las autoridades correspondientes</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Departamento Ejecutivo en virtud de la conveniencia del Estado Municipal</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podrá tercerizar y/o privatizar el servicio de desinfección vehicular</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 TERCERO</w:t>
      </w:r>
      <w:r w:rsidR="0049216D" w:rsidRPr="0049216D">
        <w:rPr>
          <w:rFonts w:ascii="Book Antiqua" w:hAnsi="Book Antiqua"/>
          <w:b w:val="0"/>
          <w:u w:val="none"/>
        </w:rPr>
        <w:t>:</w:t>
      </w:r>
      <w:r w:rsidR="0049216D" w:rsidRPr="00D766DA">
        <w:rPr>
          <w:rFonts w:ascii="Book Antiqua" w:hAnsi="Book Antiqua"/>
          <w:b w:val="0"/>
          <w:u w:val="none"/>
        </w:rPr>
        <w:t xml:space="preserve"> </w:t>
      </w:r>
      <w:r w:rsidR="009F567D" w:rsidRPr="00D766DA">
        <w:rPr>
          <w:rFonts w:ascii="Book Antiqua" w:hAnsi="Book Antiqua"/>
          <w:b w:val="0"/>
          <w:u w:val="none"/>
        </w:rPr>
        <w:t>AGREGUE</w:t>
      </w:r>
      <w:r w:rsidR="00C32EC8" w:rsidRPr="00D766DA">
        <w:rPr>
          <w:rFonts w:ascii="Book Antiqua" w:hAnsi="Book Antiqua"/>
          <w:b w:val="0"/>
          <w:u w:val="none"/>
        </w:rPr>
        <w:t>SE</w:t>
      </w:r>
      <w:r w:rsidR="00C32EC8" w:rsidRPr="00D766DA">
        <w:rPr>
          <w:rFonts w:ascii="Book Antiqua" w:hAnsi="Book Antiqua"/>
          <w:b w:val="0"/>
          <w:bCs w:val="0"/>
          <w:u w:val="none"/>
        </w:rPr>
        <w:t xml:space="preserve"> </w:t>
      </w:r>
      <w:r w:rsidR="00EE2640" w:rsidRPr="00D766DA">
        <w:rPr>
          <w:rFonts w:ascii="Book Antiqua" w:hAnsi="Book Antiqua"/>
          <w:b w:val="0"/>
          <w:bCs w:val="0"/>
          <w:u w:val="none"/>
        </w:rPr>
        <w:t xml:space="preserve">al </w:t>
      </w:r>
      <w:r w:rsidR="00EE6290" w:rsidRPr="00D766DA">
        <w:rPr>
          <w:rFonts w:ascii="Book Antiqua" w:hAnsi="Book Antiqua"/>
          <w:b w:val="0"/>
          <w:bCs w:val="0"/>
          <w:u w:val="none"/>
        </w:rPr>
        <w:t>Artículo</w:t>
      </w:r>
      <w:r w:rsidR="00EE2640" w:rsidRPr="00D766DA">
        <w:rPr>
          <w:rFonts w:ascii="Book Antiqua" w:hAnsi="Book Antiqua"/>
          <w:b w:val="0"/>
          <w:bCs w:val="0"/>
          <w:u w:val="none"/>
        </w:rPr>
        <w:t xml:space="preserve"> Septuagésimo Segundo de la Ordenanza N</w:t>
      </w:r>
      <w:r w:rsidR="00EE6290" w:rsidRPr="00D766DA">
        <w:rPr>
          <w:rFonts w:ascii="Book Antiqua" w:hAnsi="Book Antiqua"/>
          <w:b w:val="0"/>
          <w:bCs w:val="0"/>
          <w:u w:val="none"/>
        </w:rPr>
        <w:t xml:space="preserve">º </w:t>
      </w:r>
      <w:r w:rsidR="00EE2640" w:rsidRPr="00D766DA">
        <w:rPr>
          <w:rFonts w:ascii="Book Antiqua" w:hAnsi="Book Antiqua"/>
          <w:b w:val="0"/>
          <w:bCs w:val="0"/>
          <w:u w:val="none"/>
        </w:rPr>
        <w:t>1573</w:t>
      </w:r>
      <w:r w:rsidR="00EE6290" w:rsidRPr="00D766DA">
        <w:rPr>
          <w:rFonts w:ascii="Book Antiqua" w:hAnsi="Book Antiqua"/>
          <w:b w:val="0"/>
          <w:bCs w:val="0"/>
          <w:u w:val="none"/>
        </w:rPr>
        <w:t xml:space="preserve">, </w:t>
      </w:r>
      <w:r w:rsidR="00EE2640" w:rsidRPr="00D766DA">
        <w:rPr>
          <w:rFonts w:ascii="Book Antiqua" w:hAnsi="Book Antiqua"/>
          <w:b w:val="0"/>
          <w:bCs w:val="0"/>
          <w:u w:val="none"/>
        </w:rPr>
        <w:t>los siguiente incisos</w:t>
      </w:r>
      <w:r w:rsidR="0049216D" w:rsidRPr="00D766DA">
        <w:rPr>
          <w:rFonts w:ascii="Book Antiqua" w:hAnsi="Book Antiqua"/>
          <w:b w:val="0"/>
          <w:bCs w:val="0"/>
          <w:u w:val="none"/>
        </w:rPr>
        <w:t xml:space="preserve">: </w:t>
      </w:r>
    </w:p>
    <w:p w:rsidR="00D14CE1" w:rsidRPr="00D766DA" w:rsidRDefault="00EE2640"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 xml:space="preserve">Inciso </w:t>
      </w:r>
      <w:r w:rsidR="00C32EC8" w:rsidRPr="00D766DA">
        <w:rPr>
          <w:rFonts w:ascii="Book Antiqua" w:hAnsi="Book Antiqua"/>
          <w:b w:val="0"/>
          <w:bCs w:val="0"/>
          <w:u w:val="none"/>
        </w:rPr>
        <w:t>g</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Pr="00D766DA">
        <w:rPr>
          <w:rFonts w:ascii="Book Antiqua" w:hAnsi="Book Antiqua"/>
          <w:b w:val="0"/>
          <w:bCs w:val="0"/>
          <w:u w:val="none"/>
        </w:rPr>
        <w:t>Circulase con licencia de otra jurisdicción</w:t>
      </w:r>
      <w:r w:rsidR="00EE6290" w:rsidRPr="00D766DA">
        <w:rPr>
          <w:rFonts w:ascii="Book Antiqua" w:hAnsi="Book Antiqua"/>
          <w:b w:val="0"/>
          <w:bCs w:val="0"/>
          <w:u w:val="none"/>
        </w:rPr>
        <w:t xml:space="preserve">, </w:t>
      </w:r>
      <w:r w:rsidRPr="00D766DA">
        <w:rPr>
          <w:rFonts w:ascii="Book Antiqua" w:hAnsi="Book Antiqua"/>
          <w:b w:val="0"/>
          <w:bCs w:val="0"/>
          <w:u w:val="none"/>
        </w:rPr>
        <w:t>sin pasajeros</w:t>
      </w:r>
      <w:r w:rsidR="00EE6290" w:rsidRPr="00D766DA">
        <w:rPr>
          <w:rFonts w:ascii="Book Antiqua" w:hAnsi="Book Antiqua"/>
          <w:b w:val="0"/>
          <w:bCs w:val="0"/>
          <w:u w:val="none"/>
        </w:rPr>
        <w:t xml:space="preserve">, </w:t>
      </w:r>
      <w:r w:rsidRPr="00D766DA">
        <w:rPr>
          <w:rFonts w:ascii="Book Antiqua" w:hAnsi="Book Antiqua"/>
          <w:b w:val="0"/>
          <w:bCs w:val="0"/>
          <w:u w:val="none"/>
        </w:rPr>
        <w:t>con reloj encendido</w:t>
      </w:r>
      <w:r w:rsidR="00EE6290" w:rsidRPr="00D766DA">
        <w:rPr>
          <w:rFonts w:ascii="Book Antiqua" w:hAnsi="Book Antiqua"/>
          <w:b w:val="0"/>
          <w:bCs w:val="0"/>
          <w:u w:val="none"/>
        </w:rPr>
        <w:t>.</w:t>
      </w:r>
    </w:p>
    <w:p w:rsidR="00D14CE1" w:rsidRPr="00D766DA" w:rsidRDefault="003E4180" w:rsidP="00EE6290">
      <w:pPr>
        <w:pStyle w:val="Ttulo"/>
        <w:keepNext/>
        <w:tabs>
          <w:tab w:val="left" w:pos="1160"/>
        </w:tabs>
        <w:spacing w:after="180"/>
        <w:jc w:val="both"/>
        <w:rPr>
          <w:rFonts w:ascii="Book Antiqua" w:hAnsi="Book Antiqua"/>
          <w:b w:val="0"/>
          <w:bCs w:val="0"/>
          <w:u w:val="none"/>
        </w:rPr>
      </w:pPr>
      <w:r w:rsidRPr="00D766DA">
        <w:rPr>
          <w:rFonts w:ascii="Book Antiqua" w:hAnsi="Book Antiqua"/>
          <w:b w:val="0"/>
          <w:bCs w:val="0"/>
          <w:u w:val="none"/>
        </w:rPr>
        <w:t xml:space="preserve">Inciso </w:t>
      </w:r>
      <w:r w:rsidR="00EE2640" w:rsidRPr="00D766DA">
        <w:rPr>
          <w:rFonts w:ascii="Book Antiqua" w:hAnsi="Book Antiqua"/>
          <w:b w:val="0"/>
          <w:bCs w:val="0"/>
          <w:u w:val="none"/>
        </w:rPr>
        <w:t>h</w:t>
      </w:r>
      <w:r w:rsidR="00EE6290" w:rsidRPr="00D766DA">
        <w:rPr>
          <w:rFonts w:ascii="Book Antiqua" w:hAnsi="Book Antiqua"/>
          <w:b w:val="0"/>
          <w:bCs w:val="0"/>
          <w:u w:val="none"/>
        </w:rPr>
        <w:t>)</w:t>
      </w:r>
      <w:r w:rsidR="00D14CE1" w:rsidRPr="00D766DA">
        <w:rPr>
          <w:rFonts w:ascii="Book Antiqua" w:hAnsi="Book Antiqua"/>
          <w:b w:val="0"/>
          <w:bCs w:val="0"/>
          <w:u w:val="none"/>
        </w:rPr>
        <w:t xml:space="preserve"> </w:t>
      </w:r>
      <w:r w:rsidR="00EE2640" w:rsidRPr="00D766DA">
        <w:rPr>
          <w:rFonts w:ascii="Book Antiqua" w:hAnsi="Book Antiqua"/>
          <w:b w:val="0"/>
          <w:bCs w:val="0"/>
          <w:u w:val="none"/>
        </w:rPr>
        <w:t>Circulase con licencia de otra jurisdicción sin exhibir un cartel con la leyenda “FUERA DE SERVICIO”</w:t>
      </w:r>
      <w:r w:rsidR="00EE6290" w:rsidRPr="00D766DA">
        <w:rPr>
          <w:rFonts w:ascii="Book Antiqua" w:hAnsi="Book Antiqua"/>
          <w:b w:val="0"/>
          <w:bCs w:val="0"/>
          <w:u w:val="none"/>
        </w:rPr>
        <w:t xml:space="preserve">, </w:t>
      </w:r>
      <w:r w:rsidR="00EE2640" w:rsidRPr="00D766DA">
        <w:rPr>
          <w:rFonts w:ascii="Book Antiqua" w:hAnsi="Book Antiqua"/>
          <w:b w:val="0"/>
          <w:bCs w:val="0"/>
          <w:u w:val="none"/>
        </w:rPr>
        <w:t>que deberá estar intervenida por la autoridad competente</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 CUARTO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apartado “c”</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del Inciso “c”</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del Artículo Vigésimo Quinto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1868</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que quedará redactado de la siguiente manera</w:t>
      </w:r>
      <w:r w:rsidR="00EE6290" w:rsidRPr="00D766DA">
        <w:rPr>
          <w:rFonts w:ascii="Book Antiqua" w:hAnsi="Book Antiqua"/>
          <w:b w:val="0"/>
          <w:bCs w:val="0"/>
          <w:u w:val="none"/>
        </w:rPr>
        <w:t>.</w:t>
      </w:r>
    </w:p>
    <w:p w:rsidR="00763BA8" w:rsidRPr="00D766DA" w:rsidRDefault="0049216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t>c) Los vehículos del SAAYB, por semestre $15.00</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 QUINTO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C32EC8" w:rsidRPr="00D766DA">
        <w:rPr>
          <w:rFonts w:ascii="Book Antiqua" w:hAnsi="Book Antiqua"/>
          <w:b w:val="0"/>
          <w:bCs w:val="0"/>
          <w:u w:val="none"/>
        </w:rPr>
        <w:t xml:space="preserve"> el apartado “</w:t>
      </w:r>
      <w:smartTag w:uri="urn:schemas-microsoft-com:office:smarttags" w:element="metricconverter">
        <w:smartTagPr>
          <w:attr w:name="ProductID" w:val="2”"/>
        </w:smartTagPr>
        <w:r w:rsidR="00C32EC8" w:rsidRPr="00D766DA">
          <w:rPr>
            <w:rFonts w:ascii="Book Antiqua" w:hAnsi="Book Antiqua"/>
            <w:b w:val="0"/>
            <w:bCs w:val="0"/>
            <w:u w:val="none"/>
          </w:rPr>
          <w:t>2”</w:t>
        </w:r>
      </w:smartTag>
      <w:r w:rsidR="00EE6290" w:rsidRPr="00D766DA">
        <w:rPr>
          <w:rFonts w:ascii="Book Antiqua" w:hAnsi="Book Antiqua"/>
          <w:b w:val="0"/>
          <w:bCs w:val="0"/>
          <w:u w:val="none"/>
        </w:rPr>
        <w:t xml:space="preserve">, </w:t>
      </w:r>
      <w:r w:rsidR="00C32EC8" w:rsidRPr="00D766DA">
        <w:rPr>
          <w:rFonts w:ascii="Book Antiqua" w:hAnsi="Book Antiqua"/>
          <w:b w:val="0"/>
          <w:bCs w:val="0"/>
          <w:u w:val="none"/>
        </w:rPr>
        <w:t>del Inciso “f”</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del Artículo Trigésimo Tercero de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1868</w:t>
      </w:r>
      <w:r w:rsidR="00EE6290" w:rsidRPr="00D766DA">
        <w:rPr>
          <w:rFonts w:ascii="Book Antiqua" w:hAnsi="Book Antiqua"/>
          <w:b w:val="0"/>
          <w:bCs w:val="0"/>
          <w:u w:val="none"/>
        </w:rPr>
        <w:t xml:space="preserve">, </w:t>
      </w:r>
      <w:r w:rsidR="00C32EC8" w:rsidRPr="00D766DA">
        <w:rPr>
          <w:rFonts w:ascii="Book Antiqua" w:hAnsi="Book Antiqua"/>
          <w:b w:val="0"/>
          <w:bCs w:val="0"/>
          <w:u w:val="none"/>
        </w:rPr>
        <w:t>el que quedará redactado de la siguiente manera</w:t>
      </w:r>
      <w:r w:rsidR="00EE6290" w:rsidRPr="00D766DA">
        <w:rPr>
          <w:rFonts w:ascii="Book Antiqua" w:hAnsi="Book Antiqua"/>
          <w:b w:val="0"/>
          <w:bCs w:val="0"/>
          <w:u w:val="none"/>
        </w:rPr>
        <w:t>.</w:t>
      </w:r>
    </w:p>
    <w:p w:rsidR="00763BA8" w:rsidRPr="00D766DA" w:rsidRDefault="0049216D" w:rsidP="00EE6290">
      <w:pPr>
        <w:pStyle w:val="Ttulo"/>
        <w:keepNext/>
        <w:spacing w:after="180"/>
        <w:jc w:val="both"/>
        <w:rPr>
          <w:rFonts w:ascii="Book Antiqua" w:hAnsi="Book Antiqua"/>
          <w:b w:val="0"/>
          <w:bCs w:val="0"/>
          <w:u w:val="none"/>
        </w:rPr>
      </w:pPr>
      <w:r w:rsidRPr="00D766DA">
        <w:rPr>
          <w:rFonts w:ascii="Book Antiqua" w:hAnsi="Book Antiqua"/>
          <w:b w:val="0"/>
          <w:bCs w:val="0"/>
          <w:u w:val="none"/>
        </w:rPr>
        <w:lastRenderedPageBreak/>
        <w:t>7. SAAYB, semestral y por unidad $270.00</w:t>
      </w:r>
    </w:p>
    <w:p w:rsidR="00D14CE1" w:rsidRPr="00D766DA" w:rsidRDefault="008B402F" w:rsidP="008B402F">
      <w:pPr>
        <w:pStyle w:val="Ttulo"/>
        <w:keepNext/>
        <w:spacing w:after="180"/>
        <w:jc w:val="both"/>
        <w:rPr>
          <w:rFonts w:ascii="Book Antiqua" w:hAnsi="Book Antiqua"/>
          <w:b w:val="0"/>
          <w:u w:val="none"/>
        </w:rPr>
      </w:pPr>
      <w:r w:rsidRPr="008B402F">
        <w:rPr>
          <w:rFonts w:ascii="Book Antiqua" w:hAnsi="Book Antiqua"/>
          <w:b w:val="0"/>
        </w:rPr>
        <w:t>ARTÍCULO DÉCIMO SEXTO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MODIFICASE</w:t>
      </w:r>
      <w:r w:rsidR="00EE2640" w:rsidRPr="00D766DA">
        <w:rPr>
          <w:rFonts w:ascii="Book Antiqua" w:hAnsi="Book Antiqua"/>
          <w:b w:val="0"/>
          <w:u w:val="none"/>
        </w:rPr>
        <w:t xml:space="preserve"> </w:t>
      </w:r>
      <w:r w:rsidR="00182B11" w:rsidRPr="00D766DA">
        <w:rPr>
          <w:rFonts w:ascii="Book Antiqua" w:hAnsi="Book Antiqua"/>
          <w:b w:val="0"/>
          <w:u w:val="none"/>
        </w:rPr>
        <w:t xml:space="preserve">el </w:t>
      </w:r>
      <w:r w:rsidR="00EE6290" w:rsidRPr="00D766DA">
        <w:rPr>
          <w:rFonts w:ascii="Book Antiqua" w:hAnsi="Book Antiqua"/>
          <w:b w:val="0"/>
          <w:u w:val="none"/>
        </w:rPr>
        <w:t>Artículo</w:t>
      </w:r>
      <w:r w:rsidR="00182B11" w:rsidRPr="00D766DA">
        <w:rPr>
          <w:rFonts w:ascii="Book Antiqua" w:hAnsi="Book Antiqua"/>
          <w:b w:val="0"/>
          <w:u w:val="none"/>
        </w:rPr>
        <w:t xml:space="preserve"> </w:t>
      </w:r>
      <w:r w:rsidR="004A2679" w:rsidRPr="00D766DA">
        <w:rPr>
          <w:rFonts w:ascii="Book Antiqua" w:hAnsi="Book Antiqua"/>
          <w:b w:val="0"/>
          <w:u w:val="none"/>
        </w:rPr>
        <w:t>Trigésimo</w:t>
      </w:r>
      <w:r w:rsidR="00182B11" w:rsidRPr="00D766DA">
        <w:rPr>
          <w:rFonts w:ascii="Book Antiqua" w:hAnsi="Book Antiqua"/>
          <w:b w:val="0"/>
          <w:u w:val="none"/>
        </w:rPr>
        <w:t xml:space="preserve"> de la Ordenanza N</w:t>
      </w:r>
      <w:r w:rsidR="00EE6290" w:rsidRPr="00D766DA">
        <w:rPr>
          <w:rFonts w:ascii="Book Antiqua" w:hAnsi="Book Antiqua"/>
          <w:b w:val="0"/>
          <w:u w:val="none"/>
        </w:rPr>
        <w:t xml:space="preserve">º </w:t>
      </w:r>
      <w:r w:rsidR="00182B11" w:rsidRPr="00D766DA">
        <w:rPr>
          <w:rFonts w:ascii="Book Antiqua" w:hAnsi="Book Antiqua"/>
          <w:b w:val="0"/>
          <w:u w:val="none"/>
        </w:rPr>
        <w:t>1573</w:t>
      </w:r>
      <w:r w:rsidR="00EE6290" w:rsidRPr="00D766DA">
        <w:rPr>
          <w:rFonts w:ascii="Book Antiqua" w:hAnsi="Book Antiqua"/>
          <w:b w:val="0"/>
          <w:u w:val="none"/>
        </w:rPr>
        <w:t xml:space="preserve">, </w:t>
      </w:r>
      <w:r w:rsidR="004A2679" w:rsidRPr="00D766DA">
        <w:rPr>
          <w:rFonts w:ascii="Book Antiqua" w:hAnsi="Book Antiqua"/>
          <w:b w:val="0"/>
          <w:u w:val="none"/>
        </w:rPr>
        <w:t>agregándose</w:t>
      </w:r>
      <w:r w:rsidR="00182B11" w:rsidRPr="00D766DA">
        <w:rPr>
          <w:rFonts w:ascii="Book Antiqua" w:hAnsi="Book Antiqua"/>
          <w:b w:val="0"/>
          <w:u w:val="none"/>
        </w:rPr>
        <w:t xml:space="preserve"> dos párrafos al final que </w:t>
      </w:r>
      <w:r w:rsidR="004A2679" w:rsidRPr="00D766DA">
        <w:rPr>
          <w:rFonts w:ascii="Book Antiqua" w:hAnsi="Book Antiqua"/>
          <w:b w:val="0"/>
          <w:u w:val="none"/>
        </w:rPr>
        <w:t>dirán</w:t>
      </w:r>
      <w:r w:rsidR="0049216D" w:rsidRPr="00D766DA">
        <w:rPr>
          <w:rFonts w:ascii="Book Antiqua" w:hAnsi="Book Antiqua"/>
          <w:b w:val="0"/>
          <w:u w:val="none"/>
        </w:rPr>
        <w:t xml:space="preserve">: </w:t>
      </w:r>
    </w:p>
    <w:p w:rsidR="00D14CE1" w:rsidRPr="00D766DA" w:rsidRDefault="00182B11" w:rsidP="00EE6290">
      <w:pPr>
        <w:pStyle w:val="Ttulo"/>
        <w:keepNext/>
        <w:spacing w:after="180"/>
        <w:jc w:val="both"/>
        <w:rPr>
          <w:rFonts w:ascii="Book Antiqua" w:hAnsi="Book Antiqua"/>
          <w:b w:val="0"/>
          <w:u w:val="none"/>
        </w:rPr>
      </w:pPr>
      <w:r w:rsidRPr="00D766DA">
        <w:rPr>
          <w:rFonts w:ascii="Book Antiqua" w:hAnsi="Book Antiqua"/>
          <w:b w:val="0"/>
          <w:u w:val="none"/>
        </w:rPr>
        <w:t>Solo podrá transferir la licencia a favor de un tercero</w:t>
      </w:r>
      <w:r w:rsidR="00EE6290" w:rsidRPr="00D766DA">
        <w:rPr>
          <w:rFonts w:ascii="Book Antiqua" w:hAnsi="Book Antiqua"/>
          <w:b w:val="0"/>
          <w:u w:val="none"/>
        </w:rPr>
        <w:t xml:space="preserve">, </w:t>
      </w:r>
      <w:r w:rsidRPr="00D766DA">
        <w:rPr>
          <w:rFonts w:ascii="Book Antiqua" w:hAnsi="Book Antiqua"/>
          <w:b w:val="0"/>
          <w:u w:val="none"/>
        </w:rPr>
        <w:t>en caso imposibilidad material para la prestación del servicio</w:t>
      </w:r>
      <w:r w:rsidR="00EE6290" w:rsidRPr="00D766DA">
        <w:rPr>
          <w:rFonts w:ascii="Book Antiqua" w:hAnsi="Book Antiqua"/>
          <w:b w:val="0"/>
          <w:u w:val="none"/>
        </w:rPr>
        <w:t xml:space="preserve">, </w:t>
      </w:r>
      <w:r w:rsidRPr="00D766DA">
        <w:rPr>
          <w:rFonts w:ascii="Book Antiqua" w:hAnsi="Book Antiqua"/>
          <w:b w:val="0"/>
          <w:u w:val="none"/>
        </w:rPr>
        <w:t>originada en destrucción total de la unidad o perdida por robo/hurto</w:t>
      </w:r>
      <w:r w:rsidR="00EE6290" w:rsidRPr="00D766DA">
        <w:rPr>
          <w:rFonts w:ascii="Book Antiqua" w:hAnsi="Book Antiqua"/>
          <w:b w:val="0"/>
          <w:u w:val="none"/>
        </w:rPr>
        <w:t xml:space="preserve">. </w:t>
      </w:r>
      <w:r w:rsidRPr="00D766DA">
        <w:rPr>
          <w:rFonts w:ascii="Book Antiqua" w:hAnsi="Book Antiqua"/>
          <w:b w:val="0"/>
          <w:u w:val="none"/>
        </w:rPr>
        <w:t xml:space="preserve">Ambas </w:t>
      </w:r>
      <w:r w:rsidR="004A2679" w:rsidRPr="00D766DA">
        <w:rPr>
          <w:rFonts w:ascii="Book Antiqua" w:hAnsi="Book Antiqua"/>
          <w:b w:val="0"/>
          <w:u w:val="none"/>
        </w:rPr>
        <w:t>circunstancias</w:t>
      </w:r>
      <w:r w:rsidRPr="00D766DA">
        <w:rPr>
          <w:rFonts w:ascii="Book Antiqua" w:hAnsi="Book Antiqua"/>
          <w:b w:val="0"/>
          <w:u w:val="none"/>
        </w:rPr>
        <w:t xml:space="preserve"> deberán ser debidamente comprobadas según los requisitos que establecerá la autoridad de aplicación</w:t>
      </w:r>
      <w:r w:rsidR="00EE6290" w:rsidRPr="00D766DA">
        <w:rPr>
          <w:rFonts w:ascii="Book Antiqua" w:hAnsi="Book Antiqua"/>
          <w:b w:val="0"/>
          <w:u w:val="none"/>
        </w:rPr>
        <w:t>.</w:t>
      </w:r>
    </w:p>
    <w:p w:rsidR="00D14CE1" w:rsidRPr="00D766DA" w:rsidRDefault="00182B11" w:rsidP="00EE6290">
      <w:pPr>
        <w:pStyle w:val="Ttulo"/>
        <w:keepNext/>
        <w:spacing w:after="180"/>
        <w:jc w:val="both"/>
        <w:rPr>
          <w:rFonts w:ascii="Book Antiqua" w:hAnsi="Book Antiqua"/>
          <w:b w:val="0"/>
          <w:u w:val="none"/>
        </w:rPr>
      </w:pPr>
      <w:r w:rsidRPr="00D766DA">
        <w:rPr>
          <w:rFonts w:ascii="Book Antiqua" w:hAnsi="Book Antiqua"/>
          <w:b w:val="0"/>
          <w:u w:val="none"/>
        </w:rPr>
        <w:t>La unidad que se afecta para reemplazar la destruida/robada</w:t>
      </w:r>
      <w:r w:rsidR="00EE6290" w:rsidRPr="00D766DA">
        <w:rPr>
          <w:rFonts w:ascii="Book Antiqua" w:hAnsi="Book Antiqua"/>
          <w:b w:val="0"/>
          <w:u w:val="none"/>
        </w:rPr>
        <w:t xml:space="preserve">, </w:t>
      </w:r>
      <w:r w:rsidRPr="00D766DA">
        <w:rPr>
          <w:rFonts w:ascii="Book Antiqua" w:hAnsi="Book Antiqua"/>
          <w:b w:val="0"/>
          <w:u w:val="none"/>
        </w:rPr>
        <w:t>en TODOS los casos deberá observar los requisitos establecidos en la Ordenanza N</w:t>
      </w:r>
      <w:r w:rsidR="00EE6290" w:rsidRPr="00D766DA">
        <w:rPr>
          <w:rFonts w:ascii="Book Antiqua" w:hAnsi="Book Antiqua"/>
          <w:b w:val="0"/>
          <w:u w:val="none"/>
        </w:rPr>
        <w:t xml:space="preserve">º </w:t>
      </w:r>
      <w:r w:rsidRPr="00D766DA">
        <w:rPr>
          <w:rFonts w:ascii="Book Antiqua" w:hAnsi="Book Antiqua"/>
          <w:b w:val="0"/>
          <w:u w:val="none"/>
        </w:rPr>
        <w:t xml:space="preserve">1573 y deberá tener una ANTIGÜEDAD DE MODELO que no supere los dos años de </w:t>
      </w:r>
      <w:r w:rsidR="004A2679" w:rsidRPr="00D766DA">
        <w:rPr>
          <w:rFonts w:ascii="Book Antiqua" w:hAnsi="Book Antiqua"/>
          <w:b w:val="0"/>
          <w:u w:val="none"/>
        </w:rPr>
        <w:t>fabricación</w:t>
      </w:r>
      <w:r w:rsidR="00EE6290" w:rsidRPr="00D766DA">
        <w:rPr>
          <w:rFonts w:ascii="Book Antiqua" w:hAnsi="Book Antiqua"/>
          <w:b w:val="0"/>
          <w:u w:val="none"/>
        </w:rPr>
        <w:t>.</w:t>
      </w:r>
    </w:p>
    <w:p w:rsidR="00D14CE1" w:rsidRPr="00D766DA" w:rsidRDefault="008B402F" w:rsidP="008B402F">
      <w:pPr>
        <w:pStyle w:val="Ttulo"/>
        <w:keepNext/>
        <w:spacing w:after="180"/>
        <w:jc w:val="both"/>
        <w:rPr>
          <w:rFonts w:ascii="Book Antiqua" w:hAnsi="Book Antiqua"/>
          <w:b w:val="0"/>
          <w:bCs w:val="0"/>
          <w:u w:val="none"/>
        </w:rPr>
      </w:pPr>
      <w:r w:rsidRPr="008B402F">
        <w:rPr>
          <w:rFonts w:ascii="Book Antiqua" w:hAnsi="Book Antiqua"/>
          <w:b w:val="0"/>
        </w:rPr>
        <w:t>ARTÍCULO DÉCIMO SÉPTIMO</w:t>
      </w:r>
      <w:r w:rsidR="0049216D" w:rsidRPr="0049216D">
        <w:rPr>
          <w:rFonts w:ascii="Book Antiqua" w:hAnsi="Book Antiqua"/>
          <w:b w:val="0"/>
          <w:u w:val="none"/>
        </w:rPr>
        <w:t>:</w:t>
      </w:r>
      <w:r w:rsidR="0049216D" w:rsidRPr="00D766DA">
        <w:rPr>
          <w:rFonts w:ascii="Book Antiqua" w:hAnsi="Book Antiqua"/>
          <w:b w:val="0"/>
          <w:u w:val="none"/>
        </w:rPr>
        <w:t xml:space="preserve"> </w:t>
      </w:r>
      <w:r w:rsidR="00C32EC8" w:rsidRPr="00D766DA">
        <w:rPr>
          <w:rFonts w:ascii="Book Antiqua" w:hAnsi="Book Antiqua"/>
          <w:b w:val="0"/>
          <w:u w:val="none"/>
        </w:rPr>
        <w:t>DEROGASE</w:t>
      </w:r>
      <w:r w:rsidR="00C32EC8" w:rsidRPr="00D766DA">
        <w:rPr>
          <w:rFonts w:ascii="Book Antiqua" w:hAnsi="Book Antiqua"/>
          <w:b w:val="0"/>
          <w:bCs w:val="0"/>
          <w:u w:val="none"/>
        </w:rPr>
        <w:t xml:space="preserve"> la Ordenanza N</w:t>
      </w:r>
      <w:r w:rsidR="00EE6290" w:rsidRPr="00D766DA">
        <w:rPr>
          <w:rFonts w:ascii="Book Antiqua" w:hAnsi="Book Antiqua"/>
          <w:b w:val="0"/>
          <w:bCs w:val="0"/>
          <w:u w:val="none"/>
        </w:rPr>
        <w:t xml:space="preserve">º </w:t>
      </w:r>
      <w:r w:rsidR="00C32EC8" w:rsidRPr="00D766DA">
        <w:rPr>
          <w:rFonts w:ascii="Book Antiqua" w:hAnsi="Book Antiqua"/>
          <w:b w:val="0"/>
          <w:bCs w:val="0"/>
          <w:u w:val="none"/>
        </w:rPr>
        <w:t>1830/11</w:t>
      </w:r>
      <w:r w:rsidR="00EE6290" w:rsidRPr="00D766DA">
        <w:rPr>
          <w:rFonts w:ascii="Book Antiqua" w:hAnsi="Book Antiqua"/>
          <w:b w:val="0"/>
          <w:bCs w:val="0"/>
          <w:u w:val="none"/>
        </w:rPr>
        <w:t>.</w:t>
      </w:r>
    </w:p>
    <w:p w:rsidR="00D14CE1" w:rsidRPr="00D766DA" w:rsidRDefault="008B402F" w:rsidP="008B402F">
      <w:pPr>
        <w:pStyle w:val="Ttulo"/>
        <w:keepNext/>
        <w:spacing w:after="180"/>
        <w:jc w:val="both"/>
        <w:rPr>
          <w:rFonts w:ascii="Book Antiqua" w:hAnsi="Book Antiqua"/>
          <w:b w:val="0"/>
          <w:u w:val="none"/>
        </w:rPr>
      </w:pPr>
      <w:r w:rsidRPr="008B402F">
        <w:rPr>
          <w:rFonts w:ascii="Book Antiqua" w:hAnsi="Book Antiqua"/>
          <w:b w:val="0"/>
        </w:rPr>
        <w:t>ARTÍCULO DÉCIMO OCTAVO</w:t>
      </w:r>
      <w:r w:rsidR="0049216D" w:rsidRPr="0049216D">
        <w:rPr>
          <w:rFonts w:ascii="Book Antiqua" w:hAnsi="Book Antiqua"/>
          <w:b w:val="0"/>
          <w:u w:val="none"/>
        </w:rPr>
        <w:t>:</w:t>
      </w:r>
      <w:r w:rsidR="0049216D" w:rsidRPr="00D766DA">
        <w:rPr>
          <w:rFonts w:ascii="Book Antiqua" w:hAnsi="Book Antiqua"/>
          <w:b w:val="0"/>
          <w:u w:val="none"/>
        </w:rPr>
        <w:t xml:space="preserve"> </w:t>
      </w:r>
      <w:r w:rsidR="004A2679" w:rsidRPr="00D766DA">
        <w:rPr>
          <w:rFonts w:ascii="Book Antiqua" w:hAnsi="Book Antiqua"/>
          <w:b w:val="0"/>
          <w:u w:val="none"/>
        </w:rPr>
        <w:t>La autoridad de aplicación del S</w:t>
      </w:r>
      <w:r w:rsidR="00EE6290" w:rsidRPr="00D766DA">
        <w:rPr>
          <w:rFonts w:ascii="Book Antiqua" w:hAnsi="Book Antiqua"/>
          <w:b w:val="0"/>
          <w:u w:val="none"/>
        </w:rPr>
        <w:t xml:space="preserve">. </w:t>
      </w:r>
      <w:r w:rsidR="004A2679" w:rsidRPr="00D766DA">
        <w:rPr>
          <w:rFonts w:ascii="Book Antiqua" w:hAnsi="Book Antiqua"/>
          <w:b w:val="0"/>
          <w:u w:val="none"/>
        </w:rPr>
        <w:t>A</w:t>
      </w:r>
      <w:r w:rsidR="00EE6290" w:rsidRPr="00D766DA">
        <w:rPr>
          <w:rFonts w:ascii="Book Antiqua" w:hAnsi="Book Antiqua"/>
          <w:b w:val="0"/>
          <w:u w:val="none"/>
        </w:rPr>
        <w:t xml:space="preserve">. </w:t>
      </w:r>
      <w:r w:rsidR="004A2679" w:rsidRPr="00D766DA">
        <w:rPr>
          <w:rFonts w:ascii="Book Antiqua" w:hAnsi="Book Antiqua"/>
          <w:b w:val="0"/>
          <w:u w:val="none"/>
        </w:rPr>
        <w:t>A</w:t>
      </w:r>
      <w:r w:rsidR="00EE6290" w:rsidRPr="00D766DA">
        <w:rPr>
          <w:rFonts w:ascii="Book Antiqua" w:hAnsi="Book Antiqua"/>
          <w:b w:val="0"/>
          <w:u w:val="none"/>
        </w:rPr>
        <w:t xml:space="preserve">. </w:t>
      </w:r>
      <w:r w:rsidR="004A2679" w:rsidRPr="00D766DA">
        <w:rPr>
          <w:rFonts w:ascii="Book Antiqua" w:hAnsi="Book Antiqua"/>
          <w:b w:val="0"/>
          <w:u w:val="none"/>
        </w:rPr>
        <w:t>Y</w:t>
      </w:r>
      <w:r w:rsidR="00EE6290" w:rsidRPr="00D766DA">
        <w:rPr>
          <w:rFonts w:ascii="Book Antiqua" w:hAnsi="Book Antiqua"/>
          <w:b w:val="0"/>
          <w:u w:val="none"/>
        </w:rPr>
        <w:t xml:space="preserve">. </w:t>
      </w:r>
      <w:r w:rsidR="004A2679" w:rsidRPr="00D766DA">
        <w:rPr>
          <w:rFonts w:ascii="Book Antiqua" w:hAnsi="Book Antiqua"/>
          <w:b w:val="0"/>
          <w:u w:val="none"/>
        </w:rPr>
        <w:t>B</w:t>
      </w:r>
      <w:r w:rsidR="00EE6290" w:rsidRPr="00D766DA">
        <w:rPr>
          <w:rFonts w:ascii="Book Antiqua" w:hAnsi="Book Antiqua"/>
          <w:b w:val="0"/>
          <w:u w:val="none"/>
        </w:rPr>
        <w:t xml:space="preserve">. </w:t>
      </w:r>
      <w:r w:rsidR="004A2679" w:rsidRPr="00D766DA">
        <w:rPr>
          <w:rFonts w:ascii="Book Antiqua" w:hAnsi="Book Antiqua"/>
          <w:b w:val="0"/>
          <w:u w:val="none"/>
        </w:rPr>
        <w:t>deberá publicar en tra</w:t>
      </w:r>
      <w:r w:rsidR="006646BB" w:rsidRPr="00D766DA">
        <w:rPr>
          <w:rFonts w:ascii="Book Antiqua" w:hAnsi="Book Antiqua"/>
          <w:b w:val="0"/>
          <w:u w:val="none"/>
        </w:rPr>
        <w:t>n</w:t>
      </w:r>
      <w:r w:rsidR="004A2679" w:rsidRPr="00D766DA">
        <w:rPr>
          <w:rFonts w:ascii="Book Antiqua" w:hAnsi="Book Antiqua"/>
          <w:b w:val="0"/>
          <w:u w:val="none"/>
        </w:rPr>
        <w:t>sparente una lista actualizada de los propietarios de licencias</w:t>
      </w:r>
      <w:r w:rsidR="00EE6290" w:rsidRPr="00D766DA">
        <w:rPr>
          <w:rFonts w:ascii="Book Antiqua" w:hAnsi="Book Antiqua"/>
          <w:b w:val="0"/>
          <w:u w:val="none"/>
        </w:rPr>
        <w:t xml:space="preserve">, </w:t>
      </w:r>
      <w:r w:rsidR="004A2679" w:rsidRPr="00D766DA">
        <w:rPr>
          <w:rFonts w:ascii="Book Antiqua" w:hAnsi="Book Antiqua"/>
          <w:b w:val="0"/>
          <w:u w:val="none"/>
        </w:rPr>
        <w:t>que contenga como mínimo la siguiente información</w:t>
      </w:r>
      <w:r w:rsidR="0049216D" w:rsidRPr="00D766DA">
        <w:rPr>
          <w:rFonts w:ascii="Book Antiqua" w:hAnsi="Book Antiqua"/>
          <w:b w:val="0"/>
          <w:u w:val="none"/>
        </w:rPr>
        <w:t xml:space="preserve">: </w:t>
      </w:r>
      <w:r w:rsidR="004A2679" w:rsidRPr="00D766DA">
        <w:rPr>
          <w:rFonts w:ascii="Book Antiqua" w:hAnsi="Book Antiqua"/>
          <w:b w:val="0"/>
          <w:u w:val="none"/>
        </w:rPr>
        <w:t>NUMERO DE LICENCIA</w:t>
      </w:r>
      <w:r w:rsidR="00EE6290" w:rsidRPr="00D766DA">
        <w:rPr>
          <w:rFonts w:ascii="Book Antiqua" w:hAnsi="Book Antiqua"/>
          <w:b w:val="0"/>
          <w:u w:val="none"/>
        </w:rPr>
        <w:t xml:space="preserve"> </w:t>
      </w:r>
      <w:r w:rsidR="004A2679" w:rsidRPr="00D766DA">
        <w:rPr>
          <w:rFonts w:ascii="Book Antiqua" w:hAnsi="Book Antiqua"/>
          <w:b w:val="0"/>
          <w:u w:val="none"/>
        </w:rPr>
        <w:t>APELLIDO Y NOMBRE DEL TITULAR</w:t>
      </w:r>
      <w:r w:rsidR="00EE6290" w:rsidRPr="00D766DA">
        <w:rPr>
          <w:rFonts w:ascii="Book Antiqua" w:hAnsi="Book Antiqua"/>
          <w:b w:val="0"/>
          <w:u w:val="none"/>
        </w:rPr>
        <w:t xml:space="preserve"> </w:t>
      </w:r>
      <w:r w:rsidR="004A2679" w:rsidRPr="00D766DA">
        <w:rPr>
          <w:rFonts w:ascii="Book Antiqua" w:hAnsi="Book Antiqua"/>
          <w:b w:val="0"/>
          <w:u w:val="none"/>
        </w:rPr>
        <w:t>NUMERO DE DOCUMENTO NACIONAL DE IDENTIDAD</w:t>
      </w:r>
      <w:r w:rsidR="00EE6290" w:rsidRPr="00D766DA">
        <w:rPr>
          <w:rFonts w:ascii="Book Antiqua" w:hAnsi="Book Antiqua"/>
          <w:b w:val="0"/>
          <w:u w:val="none"/>
        </w:rPr>
        <w:t xml:space="preserve"> </w:t>
      </w:r>
      <w:r w:rsidR="004A2679" w:rsidRPr="00D766DA">
        <w:rPr>
          <w:rFonts w:ascii="Book Antiqua" w:hAnsi="Book Antiqua"/>
          <w:b w:val="0"/>
          <w:u w:val="none"/>
        </w:rPr>
        <w:t>DOMICILIO</w:t>
      </w:r>
      <w:r w:rsidR="00EE6290" w:rsidRPr="00D766DA">
        <w:rPr>
          <w:rFonts w:ascii="Book Antiqua" w:hAnsi="Book Antiqua"/>
          <w:b w:val="0"/>
          <w:u w:val="none"/>
        </w:rPr>
        <w:t>.</w:t>
      </w:r>
    </w:p>
    <w:p w:rsidR="00D14CE1" w:rsidRPr="00D766DA" w:rsidRDefault="008B402F" w:rsidP="008B402F">
      <w:pPr>
        <w:pStyle w:val="Ttulo"/>
        <w:keepNext/>
        <w:tabs>
          <w:tab w:val="left" w:pos="1140"/>
        </w:tabs>
        <w:spacing w:after="180"/>
        <w:jc w:val="both"/>
        <w:rPr>
          <w:rFonts w:ascii="Book Antiqua" w:hAnsi="Book Antiqua"/>
          <w:b w:val="0"/>
          <w:u w:val="none"/>
        </w:rPr>
      </w:pPr>
      <w:r w:rsidRPr="008B402F">
        <w:rPr>
          <w:rFonts w:ascii="Book Antiqua" w:hAnsi="Book Antiqua"/>
          <w:b w:val="0"/>
        </w:rPr>
        <w:t>ARTÍCULO DÉCIMO NOVENO</w:t>
      </w:r>
      <w:r w:rsidR="0049216D" w:rsidRPr="0049216D">
        <w:rPr>
          <w:rFonts w:ascii="Book Antiqua" w:hAnsi="Book Antiqua"/>
          <w:b w:val="0"/>
          <w:u w:val="none"/>
        </w:rPr>
        <w:t>:</w:t>
      </w:r>
      <w:r w:rsidR="0049216D" w:rsidRPr="00D766DA">
        <w:rPr>
          <w:rFonts w:ascii="Book Antiqua" w:hAnsi="Book Antiqua"/>
          <w:b w:val="0"/>
          <w:u w:val="none"/>
        </w:rPr>
        <w:t xml:space="preserve"> </w:t>
      </w:r>
      <w:r w:rsidR="004A2679" w:rsidRPr="00D766DA">
        <w:rPr>
          <w:rFonts w:ascii="Book Antiqua" w:hAnsi="Book Antiqua"/>
          <w:b w:val="0"/>
          <w:u w:val="none"/>
        </w:rPr>
        <w:t>Las licencias que se otorguen a partir de la promulgación de la presente Ordenanza</w:t>
      </w:r>
      <w:r w:rsidR="00EE6290" w:rsidRPr="00D766DA">
        <w:rPr>
          <w:rFonts w:ascii="Book Antiqua" w:hAnsi="Book Antiqua"/>
          <w:b w:val="0"/>
          <w:u w:val="none"/>
        </w:rPr>
        <w:t xml:space="preserve">, </w:t>
      </w:r>
      <w:r w:rsidR="004A2679" w:rsidRPr="00D766DA">
        <w:rPr>
          <w:rFonts w:ascii="Book Antiqua" w:hAnsi="Book Antiqua"/>
          <w:b w:val="0"/>
          <w:u w:val="none"/>
        </w:rPr>
        <w:t>deberán ser explotadas por unidades cuya antigüedad del modelo corresponda al mismo año de otorgamiento</w:t>
      </w:r>
      <w:r w:rsidR="00EE6290" w:rsidRPr="00D766DA">
        <w:rPr>
          <w:rFonts w:ascii="Book Antiqua" w:hAnsi="Book Antiqua"/>
          <w:b w:val="0"/>
          <w:u w:val="none"/>
        </w:rPr>
        <w:t>.</w:t>
      </w:r>
    </w:p>
    <w:p w:rsidR="00D14CE1" w:rsidRPr="00D766DA" w:rsidRDefault="008B402F" w:rsidP="008B402F">
      <w:pPr>
        <w:pStyle w:val="Ttulo"/>
        <w:keepNext/>
        <w:tabs>
          <w:tab w:val="left" w:pos="1140"/>
        </w:tabs>
        <w:spacing w:after="180"/>
        <w:jc w:val="both"/>
        <w:rPr>
          <w:rFonts w:ascii="Book Antiqua" w:hAnsi="Book Antiqua"/>
          <w:b w:val="0"/>
          <w:u w:val="none"/>
        </w:rPr>
      </w:pPr>
      <w:r w:rsidRPr="008B402F">
        <w:rPr>
          <w:rFonts w:ascii="Book Antiqua" w:hAnsi="Book Antiqua"/>
          <w:b w:val="0"/>
        </w:rPr>
        <w:t>ARTÍCULO VIGÉSIMO</w:t>
      </w:r>
      <w:r w:rsidR="0049216D" w:rsidRPr="0049216D">
        <w:rPr>
          <w:rFonts w:ascii="Book Antiqua" w:hAnsi="Book Antiqua"/>
          <w:b w:val="0"/>
          <w:u w:val="none"/>
        </w:rPr>
        <w:t>:</w:t>
      </w:r>
      <w:r w:rsidR="0049216D" w:rsidRPr="00D766DA">
        <w:rPr>
          <w:rFonts w:ascii="Book Antiqua" w:hAnsi="Book Antiqua"/>
          <w:b w:val="0"/>
          <w:u w:val="none"/>
        </w:rPr>
        <w:t xml:space="preserve"> </w:t>
      </w:r>
      <w:r w:rsidR="004A2679" w:rsidRPr="00D766DA">
        <w:rPr>
          <w:rFonts w:ascii="Book Antiqua" w:hAnsi="Book Antiqua"/>
          <w:b w:val="0"/>
          <w:u w:val="none"/>
        </w:rPr>
        <w:t>Queda derogada toda disposición en cuanto se contraponga a la presente</w:t>
      </w:r>
      <w:r w:rsidR="00EE6290" w:rsidRPr="00D766DA">
        <w:rPr>
          <w:rFonts w:ascii="Book Antiqua" w:hAnsi="Book Antiqua"/>
          <w:b w:val="0"/>
          <w:u w:val="none"/>
        </w:rPr>
        <w:t>.</w:t>
      </w:r>
    </w:p>
    <w:p w:rsidR="00C520DD" w:rsidRPr="00EE6290" w:rsidRDefault="008B402F" w:rsidP="00EE6290">
      <w:pPr>
        <w:pStyle w:val="Ttulo"/>
        <w:keepNext/>
        <w:tabs>
          <w:tab w:val="left" w:pos="1140"/>
        </w:tabs>
        <w:spacing w:after="180"/>
        <w:jc w:val="both"/>
        <w:rPr>
          <w:rFonts w:ascii="Book Antiqua" w:hAnsi="Book Antiqua"/>
          <w:b w:val="0"/>
          <w:u w:val="none"/>
        </w:rPr>
      </w:pPr>
      <w:r w:rsidRPr="008B402F">
        <w:rPr>
          <w:rFonts w:ascii="Book Antiqua" w:hAnsi="Book Antiqua"/>
          <w:b w:val="0"/>
        </w:rPr>
        <w:t>ARTÍCULO VIGÉSIMO PRIMERO</w:t>
      </w:r>
      <w:r w:rsidR="0049216D" w:rsidRPr="0049216D">
        <w:rPr>
          <w:rFonts w:ascii="Book Antiqua" w:hAnsi="Book Antiqua"/>
          <w:b w:val="0"/>
          <w:u w:val="none"/>
        </w:rPr>
        <w:t>:</w:t>
      </w:r>
      <w:r w:rsidR="0049216D" w:rsidRPr="00D766DA">
        <w:rPr>
          <w:rFonts w:ascii="Book Antiqua" w:hAnsi="Book Antiqua"/>
          <w:b w:val="0"/>
          <w:u w:val="none"/>
        </w:rPr>
        <w:t xml:space="preserve"> </w:t>
      </w:r>
      <w:r w:rsidR="00C520DD" w:rsidRPr="00D766DA">
        <w:rPr>
          <w:rFonts w:ascii="Book Antiqua" w:hAnsi="Book Antiqua"/>
          <w:b w:val="0"/>
          <w:u w:val="none"/>
        </w:rPr>
        <w:t>COMUNIQUESE</w:t>
      </w:r>
      <w:r w:rsidR="00EE6290" w:rsidRPr="00D766DA">
        <w:rPr>
          <w:rFonts w:ascii="Book Antiqua" w:hAnsi="Book Antiqua"/>
          <w:b w:val="0"/>
          <w:u w:val="none"/>
        </w:rPr>
        <w:t xml:space="preserve">, </w:t>
      </w:r>
      <w:r w:rsidR="00C520DD" w:rsidRPr="00D766DA">
        <w:rPr>
          <w:rFonts w:ascii="Book Antiqua" w:hAnsi="Book Antiqua"/>
          <w:b w:val="0"/>
          <w:u w:val="none"/>
        </w:rPr>
        <w:t>COPIESE Y ARCHIVESE</w:t>
      </w:r>
      <w:r w:rsidR="00EE6290" w:rsidRPr="00D766DA">
        <w:rPr>
          <w:rFonts w:ascii="Book Antiqua" w:hAnsi="Book Antiqua"/>
          <w:b w:val="0"/>
          <w:u w:val="none"/>
        </w:rPr>
        <w:t>.</w:t>
      </w:r>
      <w:r w:rsidR="00D766DA" w:rsidRPr="00EE6290">
        <w:rPr>
          <w:rFonts w:ascii="Book Antiqua" w:hAnsi="Book Antiqua"/>
          <w:b w:val="0"/>
          <w:u w:val="none"/>
        </w:rPr>
        <w:t xml:space="preserve"> </w:t>
      </w:r>
    </w:p>
    <w:sectPr w:rsidR="00C520DD" w:rsidRPr="00EE6290" w:rsidSect="00855928">
      <w:footerReference w:type="even" r:id="rId7"/>
      <w:footerReference w:type="default" r:id="rId8"/>
      <w:pgSz w:w="11906" w:h="16838" w:code="5"/>
      <w:pgMar w:top="1417" w:right="1134" w:bottom="1134" w:left="1701" w:header="709" w:footer="709" w:gutter="0"/>
      <w:pgNumType w:start="247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4B22" w:rsidRDefault="00664B22">
      <w:r>
        <w:separator/>
      </w:r>
    </w:p>
  </w:endnote>
  <w:endnote w:type="continuationSeparator" w:id="0">
    <w:p w:rsidR="00664B22" w:rsidRDefault="00664B2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180" w:rsidRDefault="00563000">
    <w:pPr>
      <w:pStyle w:val="Piedepgina"/>
      <w:framePr w:wrap="around" w:vAnchor="text" w:hAnchor="margin" w:xAlign="center" w:y="1"/>
      <w:rPr>
        <w:rStyle w:val="Nmerodepgina"/>
      </w:rPr>
    </w:pPr>
    <w:r>
      <w:rPr>
        <w:rStyle w:val="Nmerodepgina"/>
      </w:rPr>
      <w:fldChar w:fldCharType="begin"/>
    </w:r>
    <w:r w:rsidR="003E4180">
      <w:rPr>
        <w:rStyle w:val="Nmerodepgina"/>
      </w:rPr>
      <w:instrText xml:space="preserve">PAGE  </w:instrText>
    </w:r>
    <w:r>
      <w:rPr>
        <w:rStyle w:val="Nmerodepgina"/>
      </w:rPr>
      <w:fldChar w:fldCharType="end"/>
    </w:r>
  </w:p>
  <w:p w:rsidR="003E4180" w:rsidRDefault="003E4180">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180" w:rsidRPr="00855928" w:rsidRDefault="003E418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4B22" w:rsidRDefault="00664B22">
      <w:r>
        <w:separator/>
      </w:r>
    </w:p>
  </w:footnote>
  <w:footnote w:type="continuationSeparator" w:id="0">
    <w:p w:rsidR="00664B22" w:rsidRDefault="00664B2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EE819A9"/>
    <w:multiLevelType w:val="hybridMultilevel"/>
    <w:tmpl w:val="A8EE25CE"/>
    <w:lvl w:ilvl="0" w:tplc="B1D6D180">
      <w:start w:val="1"/>
      <w:numFmt w:val="lowerLetter"/>
      <w:lvlText w:val="%1)"/>
      <w:lvlJc w:val="left"/>
      <w:pPr>
        <w:tabs>
          <w:tab w:val="num" w:pos="1068"/>
        </w:tabs>
        <w:ind w:left="1068" w:hanging="360"/>
      </w:pPr>
      <w:rPr>
        <w:rFonts w:hint="default"/>
      </w:rPr>
    </w:lvl>
    <w:lvl w:ilvl="1" w:tplc="FF142D14">
      <w:start w:val="1"/>
      <w:numFmt w:val="upperRoman"/>
      <w:lvlText w:val="%2)"/>
      <w:lvlJc w:val="left"/>
      <w:pPr>
        <w:tabs>
          <w:tab w:val="num" w:pos="2148"/>
        </w:tabs>
        <w:ind w:left="2148" w:hanging="720"/>
      </w:pPr>
      <w:rPr>
        <w:rFonts w:hint="default"/>
      </w:rPr>
    </w:lvl>
    <w:lvl w:ilvl="2" w:tplc="DA66250A">
      <w:start w:val="1"/>
      <w:numFmt w:val="lowerLetter"/>
      <w:lvlText w:val="%3)"/>
      <w:lvlJc w:val="left"/>
      <w:pPr>
        <w:tabs>
          <w:tab w:val="num" w:pos="2688"/>
        </w:tabs>
        <w:ind w:left="2688" w:hanging="36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231FE"/>
    <w:rsid w:val="00045B81"/>
    <w:rsid w:val="000746F1"/>
    <w:rsid w:val="000B7047"/>
    <w:rsid w:val="000D0FFC"/>
    <w:rsid w:val="000F3698"/>
    <w:rsid w:val="001331E8"/>
    <w:rsid w:val="00135D8E"/>
    <w:rsid w:val="001674BD"/>
    <w:rsid w:val="00182B11"/>
    <w:rsid w:val="00197D92"/>
    <w:rsid w:val="001E5A56"/>
    <w:rsid w:val="001E5F08"/>
    <w:rsid w:val="00233472"/>
    <w:rsid w:val="00251BAA"/>
    <w:rsid w:val="0027261E"/>
    <w:rsid w:val="0028165B"/>
    <w:rsid w:val="002E7BED"/>
    <w:rsid w:val="002F7779"/>
    <w:rsid w:val="00384B90"/>
    <w:rsid w:val="00385F96"/>
    <w:rsid w:val="00396699"/>
    <w:rsid w:val="003E4180"/>
    <w:rsid w:val="003F5D39"/>
    <w:rsid w:val="00433449"/>
    <w:rsid w:val="0049216D"/>
    <w:rsid w:val="004A2679"/>
    <w:rsid w:val="004D6705"/>
    <w:rsid w:val="0055584E"/>
    <w:rsid w:val="00563000"/>
    <w:rsid w:val="005A456B"/>
    <w:rsid w:val="00621E90"/>
    <w:rsid w:val="00654A94"/>
    <w:rsid w:val="006646BB"/>
    <w:rsid w:val="00664B22"/>
    <w:rsid w:val="006A7864"/>
    <w:rsid w:val="007637F2"/>
    <w:rsid w:val="007639EE"/>
    <w:rsid w:val="00763BA8"/>
    <w:rsid w:val="00786ED6"/>
    <w:rsid w:val="007E2385"/>
    <w:rsid w:val="00802930"/>
    <w:rsid w:val="00807A23"/>
    <w:rsid w:val="00817A8D"/>
    <w:rsid w:val="00843DEA"/>
    <w:rsid w:val="00855928"/>
    <w:rsid w:val="008B402F"/>
    <w:rsid w:val="008D66F1"/>
    <w:rsid w:val="00910EF3"/>
    <w:rsid w:val="009544C1"/>
    <w:rsid w:val="009643E1"/>
    <w:rsid w:val="00972F2C"/>
    <w:rsid w:val="009C2912"/>
    <w:rsid w:val="009F567D"/>
    <w:rsid w:val="00A23047"/>
    <w:rsid w:val="00A272C6"/>
    <w:rsid w:val="00A31BB5"/>
    <w:rsid w:val="00A44422"/>
    <w:rsid w:val="00A477C5"/>
    <w:rsid w:val="00A6667A"/>
    <w:rsid w:val="00A93206"/>
    <w:rsid w:val="00AB04CE"/>
    <w:rsid w:val="00AC4C5B"/>
    <w:rsid w:val="00B42256"/>
    <w:rsid w:val="00B46A3B"/>
    <w:rsid w:val="00B723D2"/>
    <w:rsid w:val="00B92DE1"/>
    <w:rsid w:val="00BC41A1"/>
    <w:rsid w:val="00BF3D3F"/>
    <w:rsid w:val="00BF7292"/>
    <w:rsid w:val="00C1055C"/>
    <w:rsid w:val="00C211DE"/>
    <w:rsid w:val="00C27788"/>
    <w:rsid w:val="00C32EC8"/>
    <w:rsid w:val="00C520DD"/>
    <w:rsid w:val="00CA0973"/>
    <w:rsid w:val="00CE0EB2"/>
    <w:rsid w:val="00CE3963"/>
    <w:rsid w:val="00D14CE1"/>
    <w:rsid w:val="00D44DD6"/>
    <w:rsid w:val="00D766DA"/>
    <w:rsid w:val="00DA4B1D"/>
    <w:rsid w:val="00E7777F"/>
    <w:rsid w:val="00EE2640"/>
    <w:rsid w:val="00EE6290"/>
    <w:rsid w:val="00F30E9C"/>
    <w:rsid w:val="00F959F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46F1"/>
    <w:rPr>
      <w:sz w:val="24"/>
      <w:szCs w:val="24"/>
      <w:lang w:val="es-ES" w:eastAsia="es-ES"/>
    </w:rPr>
  </w:style>
  <w:style w:type="paragraph" w:styleId="Ttulo1">
    <w:name w:val="heading 1"/>
    <w:basedOn w:val="Normal"/>
    <w:next w:val="Normal"/>
    <w:qFormat/>
    <w:rsid w:val="000746F1"/>
    <w:pPr>
      <w:keepNext/>
      <w:jc w:val="center"/>
      <w:outlineLvl w:val="0"/>
    </w:pPr>
    <w:rPr>
      <w:b/>
      <w:bCs/>
      <w:u w:val="single"/>
    </w:rPr>
  </w:style>
  <w:style w:type="paragraph" w:styleId="Ttulo2">
    <w:name w:val="heading 2"/>
    <w:basedOn w:val="Normal"/>
    <w:next w:val="Normal"/>
    <w:qFormat/>
    <w:rsid w:val="000746F1"/>
    <w:pPr>
      <w:keepNext/>
      <w:jc w:val="both"/>
      <w:outlineLvl w:val="1"/>
    </w:pPr>
    <w:rPr>
      <w:b/>
      <w:bCs/>
    </w:rPr>
  </w:style>
  <w:style w:type="paragraph" w:styleId="Ttulo4">
    <w:name w:val="heading 4"/>
    <w:basedOn w:val="Normal"/>
    <w:next w:val="Normal"/>
    <w:qFormat/>
    <w:rsid w:val="000746F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0746F1"/>
    <w:pPr>
      <w:jc w:val="both"/>
    </w:pPr>
    <w:rPr>
      <w:rFonts w:ascii="Century" w:hAnsi="Century"/>
      <w:lang w:val="es-AR"/>
    </w:rPr>
  </w:style>
  <w:style w:type="paragraph" w:styleId="Ttulo">
    <w:name w:val="Title"/>
    <w:basedOn w:val="Normal"/>
    <w:qFormat/>
    <w:rsid w:val="000746F1"/>
    <w:pPr>
      <w:jc w:val="center"/>
    </w:pPr>
    <w:rPr>
      <w:rFonts w:ascii="Century" w:hAnsi="Century"/>
      <w:b/>
      <w:bCs/>
      <w:u w:val="single"/>
      <w:lang w:val="es-AR"/>
    </w:rPr>
  </w:style>
  <w:style w:type="paragraph" w:styleId="Piedepgina">
    <w:name w:val="footer"/>
    <w:basedOn w:val="Normal"/>
    <w:rsid w:val="000746F1"/>
    <w:pPr>
      <w:tabs>
        <w:tab w:val="center" w:pos="4419"/>
        <w:tab w:val="right" w:pos="8838"/>
      </w:tabs>
    </w:pPr>
  </w:style>
  <w:style w:type="character" w:styleId="Nmerodepgina">
    <w:name w:val="page number"/>
    <w:basedOn w:val="Fuentedeprrafopredeter"/>
    <w:rsid w:val="000746F1"/>
  </w:style>
  <w:style w:type="paragraph" w:styleId="Sangradetextonormal">
    <w:name w:val="Body Text Indent"/>
    <w:basedOn w:val="Normal"/>
    <w:rsid w:val="000746F1"/>
    <w:pPr>
      <w:ind w:firstLine="1800"/>
      <w:jc w:val="both"/>
    </w:pPr>
  </w:style>
  <w:style w:type="paragraph" w:styleId="Sangra2detindependiente">
    <w:name w:val="Body Text Indent 2"/>
    <w:basedOn w:val="Normal"/>
    <w:rsid w:val="000746F1"/>
    <w:pPr>
      <w:ind w:firstLine="3060"/>
      <w:jc w:val="both"/>
    </w:pPr>
    <w:rPr>
      <w:bCs/>
    </w:rPr>
  </w:style>
  <w:style w:type="paragraph" w:styleId="Sangra3detindependiente">
    <w:name w:val="Body Text Indent 3"/>
    <w:basedOn w:val="Normal"/>
    <w:rsid w:val="000746F1"/>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1725</Words>
  <Characters>9490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11193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26</cp:revision>
  <cp:lastPrinted>2017-10-04T15:22:00Z</cp:lastPrinted>
  <dcterms:created xsi:type="dcterms:W3CDTF">2017-05-11T14:15:00Z</dcterms:created>
  <dcterms:modified xsi:type="dcterms:W3CDTF">2017-10-04T15:22:00Z</dcterms:modified>
</cp:coreProperties>
</file>