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22E" w:rsidRPr="00FF722E" w:rsidRDefault="00FF722E" w:rsidP="00FF722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FF722E">
        <w:rPr>
          <w:rFonts w:ascii="Book Antiqua" w:hAnsi="Book Antiqua"/>
          <w:bCs/>
          <w:lang w:val="es-AR"/>
        </w:rPr>
        <w:t>Yerba Buena, 17 de Diciembre de 2013</w:t>
      </w:r>
    </w:p>
    <w:p w:rsidR="00FF722E" w:rsidRPr="00F43505" w:rsidRDefault="00FF722E" w:rsidP="00FF722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F43505">
        <w:rPr>
          <w:rFonts w:ascii="Book Antiqua" w:hAnsi="Book Antiqua"/>
          <w:b/>
          <w:bCs/>
          <w:lang w:val="es-AR"/>
        </w:rPr>
        <w:t>ORDENANZA Nº 1953</w:t>
      </w:r>
    </w:p>
    <w:p w:rsidR="00FF722E" w:rsidRPr="00F43505" w:rsidRDefault="00FF722E" w:rsidP="00FF722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F43505">
        <w:rPr>
          <w:rFonts w:ascii="Book Antiqua" w:hAnsi="Book Antiqua"/>
          <w:b/>
        </w:rPr>
        <w:t>VISTO</w:t>
      </w:r>
      <w:r w:rsidR="00073F98" w:rsidRPr="00F43505">
        <w:rPr>
          <w:rFonts w:ascii="Book Antiqua" w:hAnsi="Book Antiqua"/>
          <w:b/>
        </w:rPr>
        <w:t xml:space="preserve">: </w:t>
      </w:r>
    </w:p>
    <w:p w:rsidR="00000118" w:rsidRPr="00F43505" w:rsidRDefault="00073F98" w:rsidP="00FF722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43505">
        <w:rPr>
          <w:rFonts w:ascii="Book Antiqua" w:hAnsi="Book Antiqua"/>
        </w:rPr>
        <w:t>El Decreto Provincial Nº 2.630/3 (ME) de fecha 02/09/13; y</w:t>
      </w:r>
    </w:p>
    <w:p w:rsidR="00FF722E" w:rsidRPr="00F43505" w:rsidRDefault="00FF722E" w:rsidP="00FF722E">
      <w:pPr>
        <w:keepNext/>
        <w:spacing w:before="60" w:after="60"/>
        <w:rPr>
          <w:rFonts w:ascii="Book Antiqua" w:hAnsi="Book Antiqua"/>
          <w:b/>
        </w:rPr>
      </w:pPr>
      <w:r w:rsidRPr="00F43505">
        <w:rPr>
          <w:rFonts w:ascii="Book Antiqua" w:hAnsi="Book Antiqua"/>
          <w:b/>
        </w:rPr>
        <w:t>CONSIDERANDO</w:t>
      </w:r>
      <w:r w:rsidR="00073F98" w:rsidRPr="00F43505">
        <w:rPr>
          <w:rFonts w:ascii="Book Antiqua" w:hAnsi="Book Antiqua"/>
          <w:b/>
        </w:rPr>
        <w:t xml:space="preserve">: </w:t>
      </w:r>
    </w:p>
    <w:p w:rsidR="008C6A6A" w:rsidRPr="00F43505" w:rsidRDefault="00073F98" w:rsidP="00FF722E">
      <w:pPr>
        <w:keepNext/>
        <w:spacing w:after="180"/>
        <w:jc w:val="both"/>
        <w:rPr>
          <w:rFonts w:ascii="Book Antiqua" w:hAnsi="Book Antiqua"/>
        </w:rPr>
      </w:pPr>
      <w:r w:rsidRPr="00F43505">
        <w:rPr>
          <w:rFonts w:ascii="Book Antiqua" w:hAnsi="Book Antiqua"/>
        </w:rPr>
        <w:t>Que mediante el citado Decreto se otorga, a partir del mes de Septiembre de 2.013, al personal de la Administración Pública Provincial y de las Comunas Rurales un adicional Mensual Remunerativo y Bonificable equivalente al 20% del básico de la Categoría 18 vigente a la fecha, siendo esta suma igual para todas las categorías del escalafón, medida que alcanza a las autoridades superiores de la Administración Pública Provincial;</w:t>
      </w:r>
    </w:p>
    <w:p w:rsidR="008C6A6A" w:rsidRPr="00F43505" w:rsidRDefault="002E1D1B" w:rsidP="00FF722E">
      <w:pPr>
        <w:keepNext/>
        <w:spacing w:after="180"/>
        <w:jc w:val="both"/>
        <w:rPr>
          <w:rFonts w:ascii="Book Antiqua" w:hAnsi="Book Antiqua"/>
        </w:rPr>
      </w:pPr>
      <w:r w:rsidRPr="00F43505">
        <w:rPr>
          <w:rFonts w:ascii="Book Antiqua" w:hAnsi="Book Antiqua"/>
        </w:rPr>
        <w:t>Que en su Artículo 4</w:t>
      </w:r>
      <w:r w:rsidR="00FF722E" w:rsidRPr="00F43505">
        <w:rPr>
          <w:rFonts w:ascii="Book Antiqua" w:hAnsi="Book Antiqua"/>
        </w:rPr>
        <w:t xml:space="preserve">º </w:t>
      </w:r>
      <w:r w:rsidRPr="00F43505">
        <w:rPr>
          <w:rFonts w:ascii="Book Antiqua" w:hAnsi="Book Antiqua"/>
        </w:rPr>
        <w:t xml:space="preserve">se invita a los Municipios de la </w:t>
      </w:r>
      <w:r w:rsidR="00B0707A" w:rsidRPr="00F43505">
        <w:rPr>
          <w:rFonts w:ascii="Book Antiqua" w:hAnsi="Book Antiqua"/>
        </w:rPr>
        <w:t>Provincia a adherirse a las disposiciones del mismo</w:t>
      </w:r>
      <w:r w:rsidR="00FF722E" w:rsidRPr="00F43505">
        <w:rPr>
          <w:rFonts w:ascii="Book Antiqua" w:hAnsi="Book Antiqua"/>
        </w:rPr>
        <w:t>;</w:t>
      </w:r>
    </w:p>
    <w:p w:rsidR="008C6A6A" w:rsidRPr="00F43505" w:rsidRDefault="00B0707A" w:rsidP="00FF722E">
      <w:pPr>
        <w:keepNext/>
        <w:spacing w:after="180"/>
        <w:jc w:val="both"/>
        <w:rPr>
          <w:rFonts w:ascii="Book Antiqua" w:hAnsi="Book Antiqua"/>
        </w:rPr>
      </w:pPr>
      <w:r w:rsidRPr="00F43505">
        <w:rPr>
          <w:rFonts w:ascii="Book Antiqua" w:hAnsi="Book Antiqua"/>
        </w:rPr>
        <w:t>Que</w:t>
      </w:r>
      <w:r w:rsidR="00FF722E" w:rsidRPr="00F43505">
        <w:rPr>
          <w:rFonts w:ascii="Book Antiqua" w:hAnsi="Book Antiqua"/>
        </w:rPr>
        <w:t xml:space="preserve">, </w:t>
      </w:r>
      <w:r w:rsidRPr="00F43505">
        <w:rPr>
          <w:rFonts w:ascii="Book Antiqua" w:hAnsi="Book Antiqua"/>
        </w:rPr>
        <w:t>en concordancia con la política salarial implementada por el Poder Ejecutivo Provincial</w:t>
      </w:r>
      <w:r w:rsidR="00FF722E" w:rsidRPr="00F43505">
        <w:rPr>
          <w:rFonts w:ascii="Book Antiqua" w:hAnsi="Book Antiqua"/>
        </w:rPr>
        <w:t xml:space="preserve">, </w:t>
      </w:r>
      <w:r w:rsidRPr="00F43505">
        <w:rPr>
          <w:rFonts w:ascii="Book Antiqua" w:hAnsi="Book Antiqua"/>
        </w:rPr>
        <w:t>resulta necesario emitir el instrumento legal pertinente</w:t>
      </w:r>
      <w:r w:rsidR="00FF722E" w:rsidRPr="00F43505">
        <w:rPr>
          <w:rFonts w:ascii="Book Antiqua" w:hAnsi="Book Antiqua"/>
        </w:rPr>
        <w:t>;</w:t>
      </w:r>
    </w:p>
    <w:p w:rsidR="00000118" w:rsidRPr="00F43505" w:rsidRDefault="00DF0331" w:rsidP="00DF033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43505">
        <w:rPr>
          <w:rFonts w:ascii="Book Antiqua" w:hAnsi="Book Antiqua"/>
          <w:b/>
        </w:rPr>
        <w:t>EL CONCEJO DELIBERANTE SANCIONA CON FUERZA DE ORDENANZA</w:t>
      </w:r>
    </w:p>
    <w:p w:rsidR="008C6A6A" w:rsidRPr="00F43505" w:rsidRDefault="00650B33" w:rsidP="00650B33">
      <w:pPr>
        <w:keepNext/>
        <w:spacing w:after="180"/>
        <w:jc w:val="both"/>
        <w:rPr>
          <w:rFonts w:ascii="Book Antiqua" w:hAnsi="Book Antiqua"/>
        </w:rPr>
      </w:pPr>
      <w:r w:rsidRPr="00650B33">
        <w:rPr>
          <w:rFonts w:ascii="Book Antiqua" w:hAnsi="Book Antiqua"/>
          <w:u w:val="single"/>
        </w:rPr>
        <w:t>ARTÍCULO PRIMERO</w:t>
      </w:r>
      <w:r w:rsidR="00073F98" w:rsidRPr="00073F98">
        <w:rPr>
          <w:rFonts w:ascii="Book Antiqua" w:hAnsi="Book Antiqua"/>
        </w:rPr>
        <w:t>:</w:t>
      </w:r>
      <w:r w:rsidR="00073F98" w:rsidRPr="00F43505">
        <w:rPr>
          <w:rFonts w:ascii="Book Antiqua" w:hAnsi="Book Antiqua"/>
        </w:rPr>
        <w:t xml:space="preserve"> ADHIERESE la Municipalidad de Yerba Buena a las disposiciones del Decreto Provincial Nº 2.630/3 (ME) de fecha 02/09/13.</w:t>
      </w:r>
    </w:p>
    <w:p w:rsidR="008C6A6A" w:rsidRPr="00F43505" w:rsidRDefault="00650B33" w:rsidP="00650B33">
      <w:pPr>
        <w:keepNext/>
        <w:spacing w:after="180"/>
        <w:jc w:val="both"/>
        <w:rPr>
          <w:rFonts w:ascii="Book Antiqua" w:hAnsi="Book Antiqua"/>
        </w:rPr>
      </w:pPr>
      <w:r w:rsidRPr="00650B33">
        <w:rPr>
          <w:rFonts w:ascii="Book Antiqua" w:hAnsi="Book Antiqua"/>
          <w:u w:val="single"/>
        </w:rPr>
        <w:t>ARTÍCULO SEGUNDO</w:t>
      </w:r>
      <w:r w:rsidR="00073F98" w:rsidRPr="00073F98">
        <w:rPr>
          <w:rFonts w:ascii="Book Antiqua" w:hAnsi="Book Antiqua"/>
        </w:rPr>
        <w:t>:</w:t>
      </w:r>
      <w:r w:rsidR="00073F98" w:rsidRPr="00F43505">
        <w:rPr>
          <w:rFonts w:ascii="Book Antiqua" w:hAnsi="Book Antiqua"/>
        </w:rPr>
        <w:t xml:space="preserve"> </w:t>
      </w:r>
      <w:r w:rsidR="00222A12" w:rsidRPr="00F43505">
        <w:rPr>
          <w:rFonts w:ascii="Book Antiqua" w:hAnsi="Book Antiqua"/>
        </w:rPr>
        <w:t xml:space="preserve">AUTORIZASE al Departamento Ejecutivo Municipal a gestionar la </w:t>
      </w:r>
      <w:r w:rsidR="00FA001D" w:rsidRPr="00F43505">
        <w:rPr>
          <w:rFonts w:ascii="Book Antiqua" w:hAnsi="Book Antiqua"/>
        </w:rPr>
        <w:t>asistencia</w:t>
      </w:r>
      <w:r w:rsidR="00222A12" w:rsidRPr="00F43505">
        <w:rPr>
          <w:rFonts w:ascii="Book Antiqua" w:hAnsi="Book Antiqua"/>
        </w:rPr>
        <w:t xml:space="preserve"> financiera reintegrable</w:t>
      </w:r>
      <w:r w:rsidR="00FF722E" w:rsidRPr="00F43505">
        <w:rPr>
          <w:rFonts w:ascii="Book Antiqua" w:hAnsi="Book Antiqua"/>
        </w:rPr>
        <w:t xml:space="preserve">, </w:t>
      </w:r>
      <w:r w:rsidR="00222A12" w:rsidRPr="00F43505">
        <w:rPr>
          <w:rFonts w:ascii="Book Antiqua" w:hAnsi="Book Antiqua"/>
        </w:rPr>
        <w:t xml:space="preserve">a fin de hacer frente a la </w:t>
      </w:r>
      <w:r w:rsidR="00FA001D" w:rsidRPr="00F43505">
        <w:rPr>
          <w:rFonts w:ascii="Book Antiqua" w:hAnsi="Book Antiqua"/>
        </w:rPr>
        <w:t>erogación</w:t>
      </w:r>
      <w:r w:rsidR="00222A12" w:rsidRPr="00F43505">
        <w:rPr>
          <w:rFonts w:ascii="Book Antiqua" w:hAnsi="Book Antiqua"/>
        </w:rPr>
        <w:t xml:space="preserve"> que demande la presente adhesión</w:t>
      </w:r>
      <w:r w:rsidR="00FF722E" w:rsidRPr="00F43505">
        <w:rPr>
          <w:rFonts w:ascii="Book Antiqua" w:hAnsi="Book Antiqua"/>
        </w:rPr>
        <w:t xml:space="preserve">, </w:t>
      </w:r>
      <w:r w:rsidR="00222A12" w:rsidRPr="00F43505">
        <w:rPr>
          <w:rFonts w:ascii="Book Antiqua" w:hAnsi="Book Antiqua"/>
        </w:rPr>
        <w:t xml:space="preserve">la que no </w:t>
      </w:r>
      <w:r w:rsidR="00FA001D" w:rsidRPr="00F43505">
        <w:rPr>
          <w:rFonts w:ascii="Book Antiqua" w:hAnsi="Book Antiqua"/>
        </w:rPr>
        <w:t>podrá</w:t>
      </w:r>
      <w:r w:rsidR="00222A12" w:rsidRPr="00F43505">
        <w:rPr>
          <w:rFonts w:ascii="Book Antiqua" w:hAnsi="Book Antiqua"/>
        </w:rPr>
        <w:t xml:space="preserve"> exceder al monto determinado en las liquidaciones efectuadas por la </w:t>
      </w:r>
      <w:r w:rsidR="00FA001D" w:rsidRPr="00F43505">
        <w:rPr>
          <w:rFonts w:ascii="Book Antiqua" w:hAnsi="Book Antiqua"/>
        </w:rPr>
        <w:t>Dirección</w:t>
      </w:r>
      <w:r w:rsidR="00222A12" w:rsidRPr="00F43505">
        <w:rPr>
          <w:rFonts w:ascii="Book Antiqua" w:hAnsi="Book Antiqua"/>
        </w:rPr>
        <w:t xml:space="preserve"> de Sistemas de la Provincia</w:t>
      </w:r>
      <w:r w:rsidR="00FF722E" w:rsidRPr="00F43505">
        <w:rPr>
          <w:rFonts w:ascii="Book Antiqua" w:hAnsi="Book Antiqua"/>
        </w:rPr>
        <w:t xml:space="preserve">, </w:t>
      </w:r>
      <w:r w:rsidR="00222A12" w:rsidRPr="00F43505">
        <w:rPr>
          <w:rFonts w:ascii="Book Antiqua" w:hAnsi="Book Antiqua"/>
        </w:rPr>
        <w:t xml:space="preserve">correspondiente al </w:t>
      </w:r>
      <w:r w:rsidR="00B0707A" w:rsidRPr="00F43505">
        <w:rPr>
          <w:rFonts w:ascii="Book Antiqua" w:hAnsi="Book Antiqua"/>
        </w:rPr>
        <w:t>Adicional establecido en el Decreto antes mencionado</w:t>
      </w:r>
      <w:r w:rsidR="00FF722E" w:rsidRPr="00F43505">
        <w:rPr>
          <w:rFonts w:ascii="Book Antiqua" w:hAnsi="Book Antiqua"/>
        </w:rPr>
        <w:t>.</w:t>
      </w:r>
    </w:p>
    <w:p w:rsidR="008C6A6A" w:rsidRPr="00F43505" w:rsidRDefault="00865148" w:rsidP="00650B3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TERCERO</w:t>
      </w:r>
      <w:r w:rsidR="00073F98" w:rsidRPr="00073F98">
        <w:rPr>
          <w:rFonts w:ascii="Book Antiqua" w:hAnsi="Book Antiqua"/>
        </w:rPr>
        <w:t>:</w:t>
      </w:r>
      <w:r w:rsidR="00073F98" w:rsidRPr="00F43505">
        <w:rPr>
          <w:rFonts w:ascii="Book Antiqua" w:hAnsi="Book Antiqua"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especifica, excedente de Bonos Municipales y/o de cualquier otro recurso de libre disponibilidad, excepto la recaudación propia, el monto que se otorgue al Municipio por Asistencia Financiera por aplicación del Decreto Nº 2.630/3 (ME) -13, hasta cubrir el importe total que surja de la liquidación que efectúe a tal fin la Dirección de Sistemas de la Provincia, correspondiente a las Reparticiones Nº 410 y Nº 411.</w:t>
      </w:r>
    </w:p>
    <w:p w:rsidR="008C6A6A" w:rsidRPr="00F43505" w:rsidRDefault="00650B33" w:rsidP="00650B33">
      <w:pPr>
        <w:keepNext/>
        <w:spacing w:after="180"/>
        <w:jc w:val="both"/>
        <w:rPr>
          <w:rFonts w:ascii="Book Antiqua" w:hAnsi="Book Antiqua"/>
        </w:rPr>
      </w:pPr>
      <w:r w:rsidRPr="00650B33">
        <w:rPr>
          <w:rFonts w:ascii="Book Antiqua" w:hAnsi="Book Antiqua"/>
          <w:u w:val="single"/>
        </w:rPr>
        <w:t>ARTÍCULO CUARTO</w:t>
      </w:r>
      <w:r w:rsidR="00073F98" w:rsidRPr="00073F98">
        <w:rPr>
          <w:rFonts w:ascii="Book Antiqua" w:hAnsi="Book Antiqua"/>
        </w:rPr>
        <w:t>:</w:t>
      </w:r>
      <w:r w:rsidR="00073F98" w:rsidRPr="00F43505">
        <w:rPr>
          <w:rFonts w:ascii="Book Antiqua" w:hAnsi="Book Antiqua"/>
        </w:rPr>
        <w:t xml:space="preserve"> </w:t>
      </w:r>
      <w:r w:rsidR="000E1CCE" w:rsidRPr="00F43505">
        <w:rPr>
          <w:rFonts w:ascii="Book Antiqua" w:hAnsi="Book Antiqua"/>
        </w:rPr>
        <w:t>FACÚLTASE al Departamento Ejecutivo Municipal a efectuar las adecuaciones presupuestarias que resulten necesarias para la aplicación del citado Decreto Provincial</w:t>
      </w:r>
      <w:r w:rsidR="00FF722E" w:rsidRPr="00F43505">
        <w:rPr>
          <w:rFonts w:ascii="Book Antiqua" w:hAnsi="Book Antiqua"/>
        </w:rPr>
        <w:t>.</w:t>
      </w:r>
    </w:p>
    <w:p w:rsidR="0040672A" w:rsidRPr="00FF722E" w:rsidRDefault="00650B33" w:rsidP="00FF722E">
      <w:pPr>
        <w:keepNext/>
        <w:spacing w:after="180"/>
        <w:jc w:val="both"/>
        <w:rPr>
          <w:rFonts w:ascii="Book Antiqua" w:hAnsi="Book Antiqua"/>
        </w:rPr>
      </w:pPr>
      <w:r w:rsidRPr="00650B33">
        <w:rPr>
          <w:rFonts w:ascii="Book Antiqua" w:hAnsi="Book Antiqua"/>
          <w:u w:val="single"/>
        </w:rPr>
        <w:t>ARTÍCULO QUINTO</w:t>
      </w:r>
      <w:r w:rsidR="00073F98" w:rsidRPr="00073F98">
        <w:rPr>
          <w:rFonts w:ascii="Book Antiqua" w:hAnsi="Book Antiqua"/>
        </w:rPr>
        <w:t>:</w:t>
      </w:r>
      <w:r w:rsidR="00073F98" w:rsidRPr="00F43505">
        <w:rPr>
          <w:rFonts w:ascii="Book Antiqua" w:hAnsi="Book Antiqua"/>
        </w:rPr>
        <w:t xml:space="preserve"> </w:t>
      </w:r>
      <w:r w:rsidR="00C759AB" w:rsidRPr="00F43505">
        <w:rPr>
          <w:rFonts w:ascii="Book Antiqua" w:hAnsi="Book Antiqua"/>
        </w:rPr>
        <w:t>COMUNIQUESE</w:t>
      </w:r>
      <w:r w:rsidR="00FF722E" w:rsidRPr="00F43505">
        <w:rPr>
          <w:rFonts w:ascii="Book Antiqua" w:hAnsi="Book Antiqua"/>
        </w:rPr>
        <w:t xml:space="preserve">, </w:t>
      </w:r>
      <w:r w:rsidR="00C759AB" w:rsidRPr="00F43505">
        <w:rPr>
          <w:rFonts w:ascii="Book Antiqua" w:hAnsi="Book Antiqua"/>
        </w:rPr>
        <w:t>REGISTRESE Y ARCHIVESE</w:t>
      </w:r>
      <w:r w:rsidR="00FF722E" w:rsidRPr="00F43505">
        <w:rPr>
          <w:rFonts w:ascii="Book Antiqua" w:hAnsi="Book Antiqua"/>
        </w:rPr>
        <w:t>.</w:t>
      </w:r>
      <w:r w:rsidR="00F43505" w:rsidRPr="00FF722E">
        <w:rPr>
          <w:rFonts w:ascii="Book Antiqua" w:hAnsi="Book Antiqua"/>
        </w:rPr>
        <w:t xml:space="preserve"> </w:t>
      </w:r>
    </w:p>
    <w:sectPr w:rsidR="0040672A" w:rsidRPr="00FF722E" w:rsidSect="001E57A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01E5" w:rsidRDefault="00F701E5">
      <w:r>
        <w:separator/>
      </w:r>
    </w:p>
  </w:endnote>
  <w:endnote w:type="continuationSeparator" w:id="0">
    <w:p w:rsidR="00F701E5" w:rsidRDefault="00F701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141" w:rsidRDefault="00191C9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6514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65141" w:rsidRDefault="00E6514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141" w:rsidRPr="001E57A9" w:rsidRDefault="00E651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01E5" w:rsidRDefault="00F701E5">
      <w:r>
        <w:separator/>
      </w:r>
    </w:p>
  </w:footnote>
  <w:footnote w:type="continuationSeparator" w:id="0">
    <w:p w:rsidR="00F701E5" w:rsidRDefault="00F701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141" w:rsidRDefault="00E6514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E65141" w:rsidRDefault="00E6514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0118"/>
    <w:rsid w:val="00002B1D"/>
    <w:rsid w:val="00034A62"/>
    <w:rsid w:val="0003753B"/>
    <w:rsid w:val="00065C78"/>
    <w:rsid w:val="00073F98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E4C"/>
    <w:rsid w:val="000F1CFF"/>
    <w:rsid w:val="00102D9E"/>
    <w:rsid w:val="00110BDF"/>
    <w:rsid w:val="00134DF8"/>
    <w:rsid w:val="00135D8E"/>
    <w:rsid w:val="00142DE8"/>
    <w:rsid w:val="00144124"/>
    <w:rsid w:val="001674BD"/>
    <w:rsid w:val="00191C97"/>
    <w:rsid w:val="001D0B84"/>
    <w:rsid w:val="001E57A9"/>
    <w:rsid w:val="001E5A56"/>
    <w:rsid w:val="001E5F08"/>
    <w:rsid w:val="002058B0"/>
    <w:rsid w:val="002219B0"/>
    <w:rsid w:val="00222A12"/>
    <w:rsid w:val="00233EE8"/>
    <w:rsid w:val="00246480"/>
    <w:rsid w:val="00265390"/>
    <w:rsid w:val="0028771D"/>
    <w:rsid w:val="00291EFA"/>
    <w:rsid w:val="002B2158"/>
    <w:rsid w:val="002C03F2"/>
    <w:rsid w:val="002C3DD1"/>
    <w:rsid w:val="002D607B"/>
    <w:rsid w:val="002E0D6E"/>
    <w:rsid w:val="002E1580"/>
    <w:rsid w:val="002E1D1B"/>
    <w:rsid w:val="003346C6"/>
    <w:rsid w:val="00336454"/>
    <w:rsid w:val="00337868"/>
    <w:rsid w:val="003720BF"/>
    <w:rsid w:val="00385F96"/>
    <w:rsid w:val="00396699"/>
    <w:rsid w:val="003B6F92"/>
    <w:rsid w:val="003E0E50"/>
    <w:rsid w:val="003E3695"/>
    <w:rsid w:val="003F3DDE"/>
    <w:rsid w:val="0040672A"/>
    <w:rsid w:val="00407550"/>
    <w:rsid w:val="00437648"/>
    <w:rsid w:val="0044423C"/>
    <w:rsid w:val="00463AC2"/>
    <w:rsid w:val="00465376"/>
    <w:rsid w:val="00474802"/>
    <w:rsid w:val="0047544D"/>
    <w:rsid w:val="004760D3"/>
    <w:rsid w:val="00482A1C"/>
    <w:rsid w:val="004D7C42"/>
    <w:rsid w:val="004E6EEE"/>
    <w:rsid w:val="005032A2"/>
    <w:rsid w:val="0052636F"/>
    <w:rsid w:val="0054491C"/>
    <w:rsid w:val="00551969"/>
    <w:rsid w:val="00551FF4"/>
    <w:rsid w:val="00566E72"/>
    <w:rsid w:val="00572820"/>
    <w:rsid w:val="005A456B"/>
    <w:rsid w:val="005F2919"/>
    <w:rsid w:val="00604FCA"/>
    <w:rsid w:val="00633D92"/>
    <w:rsid w:val="00646C1B"/>
    <w:rsid w:val="00650B33"/>
    <w:rsid w:val="00653915"/>
    <w:rsid w:val="006664F9"/>
    <w:rsid w:val="006B75F0"/>
    <w:rsid w:val="006C5295"/>
    <w:rsid w:val="006E0DD7"/>
    <w:rsid w:val="00716A43"/>
    <w:rsid w:val="00723AC9"/>
    <w:rsid w:val="007320F6"/>
    <w:rsid w:val="0074236E"/>
    <w:rsid w:val="007472A1"/>
    <w:rsid w:val="00792A9F"/>
    <w:rsid w:val="007B41D9"/>
    <w:rsid w:val="007C2375"/>
    <w:rsid w:val="007C64B3"/>
    <w:rsid w:val="007C707F"/>
    <w:rsid w:val="007D2142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3105A"/>
    <w:rsid w:val="0085180C"/>
    <w:rsid w:val="00865148"/>
    <w:rsid w:val="008672D4"/>
    <w:rsid w:val="00871F5A"/>
    <w:rsid w:val="0087449A"/>
    <w:rsid w:val="00882F01"/>
    <w:rsid w:val="00886273"/>
    <w:rsid w:val="008C3A1A"/>
    <w:rsid w:val="008C52A6"/>
    <w:rsid w:val="008C6A6A"/>
    <w:rsid w:val="008C6C6C"/>
    <w:rsid w:val="008F383F"/>
    <w:rsid w:val="0090017D"/>
    <w:rsid w:val="00903C71"/>
    <w:rsid w:val="00942B6F"/>
    <w:rsid w:val="009437C0"/>
    <w:rsid w:val="009544C1"/>
    <w:rsid w:val="009914E5"/>
    <w:rsid w:val="009A187A"/>
    <w:rsid w:val="009A7DC1"/>
    <w:rsid w:val="009B1576"/>
    <w:rsid w:val="009B2A48"/>
    <w:rsid w:val="009C3C9C"/>
    <w:rsid w:val="009D68D1"/>
    <w:rsid w:val="009F771A"/>
    <w:rsid w:val="00A1515A"/>
    <w:rsid w:val="00A51640"/>
    <w:rsid w:val="00A643F7"/>
    <w:rsid w:val="00A6667A"/>
    <w:rsid w:val="00A75EC1"/>
    <w:rsid w:val="00A82457"/>
    <w:rsid w:val="00A86D5E"/>
    <w:rsid w:val="00A93206"/>
    <w:rsid w:val="00A93B24"/>
    <w:rsid w:val="00AA5AAE"/>
    <w:rsid w:val="00AA66F5"/>
    <w:rsid w:val="00AC2D57"/>
    <w:rsid w:val="00AC4C5B"/>
    <w:rsid w:val="00AF5204"/>
    <w:rsid w:val="00B0707A"/>
    <w:rsid w:val="00B276AF"/>
    <w:rsid w:val="00B3641D"/>
    <w:rsid w:val="00B45564"/>
    <w:rsid w:val="00B723D2"/>
    <w:rsid w:val="00B81001"/>
    <w:rsid w:val="00BA178A"/>
    <w:rsid w:val="00BA5D0B"/>
    <w:rsid w:val="00BB01A4"/>
    <w:rsid w:val="00BB1C8A"/>
    <w:rsid w:val="00BB6F92"/>
    <w:rsid w:val="00BC41A4"/>
    <w:rsid w:val="00BF3D3F"/>
    <w:rsid w:val="00BF402C"/>
    <w:rsid w:val="00BF6590"/>
    <w:rsid w:val="00C520DD"/>
    <w:rsid w:val="00C63192"/>
    <w:rsid w:val="00C759AB"/>
    <w:rsid w:val="00C97FE4"/>
    <w:rsid w:val="00CA0973"/>
    <w:rsid w:val="00CA1D20"/>
    <w:rsid w:val="00CD4E51"/>
    <w:rsid w:val="00CE2119"/>
    <w:rsid w:val="00D00645"/>
    <w:rsid w:val="00D01AB7"/>
    <w:rsid w:val="00D171CA"/>
    <w:rsid w:val="00D23D70"/>
    <w:rsid w:val="00D30AE8"/>
    <w:rsid w:val="00D35052"/>
    <w:rsid w:val="00D4223C"/>
    <w:rsid w:val="00D460AD"/>
    <w:rsid w:val="00D80648"/>
    <w:rsid w:val="00D81B3C"/>
    <w:rsid w:val="00DF0331"/>
    <w:rsid w:val="00E234CD"/>
    <w:rsid w:val="00E41580"/>
    <w:rsid w:val="00E43DC9"/>
    <w:rsid w:val="00E538D8"/>
    <w:rsid w:val="00E65141"/>
    <w:rsid w:val="00E73D82"/>
    <w:rsid w:val="00E769ED"/>
    <w:rsid w:val="00E85789"/>
    <w:rsid w:val="00EA1872"/>
    <w:rsid w:val="00EB336E"/>
    <w:rsid w:val="00EB3B77"/>
    <w:rsid w:val="00EB4B5B"/>
    <w:rsid w:val="00ED1DF9"/>
    <w:rsid w:val="00ED26BD"/>
    <w:rsid w:val="00EF0EFA"/>
    <w:rsid w:val="00EF49C4"/>
    <w:rsid w:val="00F3412E"/>
    <w:rsid w:val="00F43505"/>
    <w:rsid w:val="00F509E4"/>
    <w:rsid w:val="00F56674"/>
    <w:rsid w:val="00F701E5"/>
    <w:rsid w:val="00F715B1"/>
    <w:rsid w:val="00F874A3"/>
    <w:rsid w:val="00F91C2F"/>
    <w:rsid w:val="00FA001D"/>
    <w:rsid w:val="00FA1D56"/>
    <w:rsid w:val="00FC262E"/>
    <w:rsid w:val="00FD0199"/>
    <w:rsid w:val="00FE6B82"/>
    <w:rsid w:val="00FE75B0"/>
    <w:rsid w:val="00FE77DA"/>
    <w:rsid w:val="00FF15A4"/>
    <w:rsid w:val="00FF72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09E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509E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509E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509E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509E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509E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509E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509E4"/>
  </w:style>
  <w:style w:type="paragraph" w:styleId="Sangradetextonormal">
    <w:name w:val="Body Text Indent"/>
    <w:basedOn w:val="Normal"/>
    <w:rsid w:val="00F509E4"/>
    <w:pPr>
      <w:ind w:firstLine="1800"/>
      <w:jc w:val="both"/>
    </w:pPr>
  </w:style>
  <w:style w:type="paragraph" w:styleId="Sangra2detindependiente">
    <w:name w:val="Body Text Indent 2"/>
    <w:basedOn w:val="Normal"/>
    <w:rsid w:val="00F509E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509E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