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9EE" w:rsidRPr="00FE69EE" w:rsidRDefault="00FE69EE" w:rsidP="00FE69E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FE69EE">
        <w:rPr>
          <w:rFonts w:ascii="Book Antiqua" w:hAnsi="Book Antiqua"/>
          <w:bCs/>
          <w:lang w:val="es-AR"/>
        </w:rPr>
        <w:t>Yerba Buena, 19 de Junio de 2014</w:t>
      </w:r>
    </w:p>
    <w:p w:rsidR="00FE69EE" w:rsidRPr="00BE7D4A" w:rsidRDefault="00FE69EE" w:rsidP="00FE69EE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BE7D4A">
        <w:rPr>
          <w:rFonts w:ascii="Book Antiqua" w:hAnsi="Book Antiqua"/>
          <w:b/>
          <w:bCs/>
          <w:lang w:val="es-AR"/>
        </w:rPr>
        <w:t>ORDENANZA Nº 1994</w:t>
      </w:r>
    </w:p>
    <w:p w:rsidR="00FE69EE" w:rsidRPr="00BE7D4A" w:rsidRDefault="00FE69EE" w:rsidP="00FE69E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BE7D4A">
        <w:rPr>
          <w:rFonts w:ascii="Book Antiqua" w:hAnsi="Book Antiqua"/>
          <w:b/>
        </w:rPr>
        <w:t>VISTO:</w:t>
      </w:r>
    </w:p>
    <w:p w:rsidR="00F317BD" w:rsidRPr="00BE7D4A" w:rsidRDefault="00AA37F3" w:rsidP="00FE69E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E7D4A">
        <w:rPr>
          <w:rFonts w:ascii="Book Antiqua" w:hAnsi="Book Antiqua"/>
        </w:rPr>
        <w:t>La nota dirigida por el Centro de Monitoreo de fecha 20 de Noviembre del corriente año</w:t>
      </w:r>
      <w:r w:rsidR="00FE69EE" w:rsidRPr="00BE7D4A">
        <w:rPr>
          <w:rFonts w:ascii="Book Antiqua" w:hAnsi="Book Antiqua"/>
        </w:rPr>
        <w:t xml:space="preserve">, </w:t>
      </w:r>
      <w:r w:rsidRPr="00BE7D4A">
        <w:rPr>
          <w:rFonts w:ascii="Book Antiqua" w:hAnsi="Book Antiqua"/>
        </w:rPr>
        <w:t>proponiendo medidas de seguridad en la vía pública</w:t>
      </w:r>
      <w:r w:rsidR="00FE69EE" w:rsidRPr="00BE7D4A">
        <w:rPr>
          <w:rFonts w:ascii="Book Antiqua" w:hAnsi="Book Antiqua"/>
        </w:rPr>
        <w:t xml:space="preserve">; </w:t>
      </w:r>
      <w:r w:rsidR="00B927FB" w:rsidRPr="00BE7D4A">
        <w:rPr>
          <w:rFonts w:ascii="Book Antiqua" w:hAnsi="Book Antiqua"/>
        </w:rPr>
        <w:t>y</w:t>
      </w:r>
    </w:p>
    <w:p w:rsidR="00FE69EE" w:rsidRPr="00BE7D4A" w:rsidRDefault="00FE69EE" w:rsidP="00FE69EE">
      <w:pPr>
        <w:keepNext/>
        <w:spacing w:before="60" w:after="60"/>
        <w:rPr>
          <w:rFonts w:ascii="Book Antiqua" w:hAnsi="Book Antiqua"/>
          <w:b/>
        </w:rPr>
      </w:pPr>
      <w:r w:rsidRPr="00BE7D4A">
        <w:rPr>
          <w:rFonts w:ascii="Book Antiqua" w:hAnsi="Book Antiqua"/>
          <w:b/>
        </w:rPr>
        <w:t>CONSIDERANDO:</w:t>
      </w:r>
    </w:p>
    <w:p w:rsidR="00823DA2" w:rsidRPr="00BE7D4A" w:rsidRDefault="00514B8D" w:rsidP="00FE69EE">
      <w:pPr>
        <w:keepNext/>
        <w:spacing w:after="180"/>
        <w:jc w:val="both"/>
        <w:rPr>
          <w:rFonts w:ascii="Book Antiqua" w:hAnsi="Book Antiqua"/>
        </w:rPr>
      </w:pPr>
      <w:r w:rsidRPr="00BE7D4A">
        <w:rPr>
          <w:rFonts w:ascii="Book Antiqua" w:hAnsi="Book Antiqua"/>
        </w:rPr>
        <w:t>La responsabilidad que le compete al Municipio de garantizar la seguridad ciudadana</w:t>
      </w:r>
      <w:r w:rsidR="00FE69EE" w:rsidRPr="00BE7D4A">
        <w:rPr>
          <w:rFonts w:ascii="Book Antiqua" w:hAnsi="Book Antiqua"/>
        </w:rPr>
        <w:t xml:space="preserve">, </w:t>
      </w:r>
      <w:r w:rsidRPr="00BE7D4A">
        <w:rPr>
          <w:rFonts w:ascii="Book Antiqua" w:hAnsi="Book Antiqua"/>
        </w:rPr>
        <w:t>el permanente incremento de los actos delictivos y la consecuente necesidad de dictar medidas tendientes a garantizar la seguridad de la comunidad en su conjunto</w:t>
      </w:r>
      <w:r w:rsidR="00FE69EE" w:rsidRPr="00BE7D4A">
        <w:rPr>
          <w:rFonts w:ascii="Book Antiqua" w:hAnsi="Book Antiqua"/>
        </w:rPr>
        <w:t>;</w:t>
      </w:r>
    </w:p>
    <w:p w:rsidR="0039599B" w:rsidRPr="00BE7D4A" w:rsidRDefault="00300F7E" w:rsidP="00300F7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E7D4A">
        <w:rPr>
          <w:rFonts w:ascii="Book Antiqua" w:hAnsi="Book Antiqua"/>
          <w:b/>
        </w:rPr>
        <w:t>EL CONCEJO DELIBERANTE SANCIONA CON FUERZA DE ORDENANZA</w:t>
      </w:r>
    </w:p>
    <w:p w:rsidR="00823DA2" w:rsidRPr="00BE7D4A" w:rsidRDefault="002A6C29" w:rsidP="002A6C29">
      <w:pPr>
        <w:keepNext/>
        <w:spacing w:after="180"/>
        <w:jc w:val="both"/>
        <w:rPr>
          <w:rFonts w:ascii="Book Antiqua" w:hAnsi="Book Antiqua"/>
        </w:rPr>
      </w:pPr>
      <w:r w:rsidRPr="002A6C29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BE7D4A">
        <w:rPr>
          <w:rFonts w:ascii="Book Antiqua" w:hAnsi="Book Antiqua"/>
        </w:rPr>
        <w:t xml:space="preserve"> </w:t>
      </w:r>
      <w:r w:rsidR="00514B8D" w:rsidRPr="00BE7D4A">
        <w:rPr>
          <w:rFonts w:ascii="Book Antiqua" w:hAnsi="Book Antiqua"/>
        </w:rPr>
        <w:t>El Departamento Ejecutivo Municipal</w:t>
      </w:r>
      <w:r w:rsidR="00823DA2" w:rsidRPr="00BE7D4A">
        <w:rPr>
          <w:rFonts w:ascii="Book Antiqua" w:hAnsi="Book Antiqua"/>
        </w:rPr>
        <w:t xml:space="preserve"> </w:t>
      </w:r>
      <w:r w:rsidR="00FE69EE" w:rsidRPr="00BE7D4A">
        <w:rPr>
          <w:rFonts w:ascii="Book Antiqua" w:hAnsi="Book Antiqua"/>
        </w:rPr>
        <w:t>(</w:t>
      </w:r>
      <w:r w:rsidR="00514B8D" w:rsidRPr="00BE7D4A">
        <w:rPr>
          <w:rFonts w:ascii="Book Antiqua" w:hAnsi="Book Antiqua"/>
        </w:rPr>
        <w:t>DEM</w:t>
      </w:r>
      <w:r w:rsidR="00FE69EE" w:rsidRPr="00BE7D4A">
        <w:rPr>
          <w:rFonts w:ascii="Book Antiqua" w:hAnsi="Book Antiqua"/>
        </w:rPr>
        <w:t>)</w:t>
      </w:r>
      <w:r w:rsidR="00823DA2" w:rsidRPr="00BE7D4A">
        <w:rPr>
          <w:rFonts w:ascii="Book Antiqua" w:hAnsi="Book Antiqua"/>
        </w:rPr>
        <w:t xml:space="preserve"> </w:t>
      </w:r>
      <w:r w:rsidR="007542AE" w:rsidRPr="00BE7D4A">
        <w:rPr>
          <w:rFonts w:ascii="Book Antiqua" w:hAnsi="Book Antiqua"/>
        </w:rPr>
        <w:t>procederá</w:t>
      </w:r>
      <w:r w:rsidR="00514B8D" w:rsidRPr="00BE7D4A">
        <w:rPr>
          <w:rFonts w:ascii="Book Antiqua" w:hAnsi="Book Antiqua"/>
        </w:rPr>
        <w:t xml:space="preserve"> a realizar el mejoramiento de la ilu</w:t>
      </w:r>
      <w:r w:rsidR="002B00CC" w:rsidRPr="00BE7D4A">
        <w:rPr>
          <w:rFonts w:ascii="Book Antiqua" w:hAnsi="Book Antiqua"/>
        </w:rPr>
        <w:t>minación pú</w:t>
      </w:r>
      <w:r w:rsidR="00514B8D" w:rsidRPr="00BE7D4A">
        <w:rPr>
          <w:rFonts w:ascii="Book Antiqua" w:hAnsi="Book Antiqua"/>
        </w:rPr>
        <w:t>blic</w:t>
      </w:r>
      <w:r w:rsidR="002B00CC" w:rsidRPr="00BE7D4A">
        <w:rPr>
          <w:rFonts w:ascii="Book Antiqua" w:hAnsi="Book Antiqua"/>
        </w:rPr>
        <w:t>a en las Avenidas Aconquija</w:t>
      </w:r>
      <w:r w:rsidR="00FE69EE" w:rsidRPr="00BE7D4A">
        <w:rPr>
          <w:rFonts w:ascii="Book Antiqua" w:hAnsi="Book Antiqua"/>
        </w:rPr>
        <w:t xml:space="preserve">, </w:t>
      </w:r>
      <w:r w:rsidR="002B00CC" w:rsidRPr="00BE7D4A">
        <w:rPr>
          <w:rFonts w:ascii="Book Antiqua" w:hAnsi="Book Antiqua"/>
        </w:rPr>
        <w:t>Presidente</w:t>
      </w:r>
      <w:r w:rsidR="00514B8D" w:rsidRPr="00BE7D4A">
        <w:rPr>
          <w:rFonts w:ascii="Book Antiqua" w:hAnsi="Book Antiqua"/>
        </w:rPr>
        <w:t xml:space="preserve"> </w:t>
      </w:r>
      <w:r w:rsidR="007542AE" w:rsidRPr="00BE7D4A">
        <w:rPr>
          <w:rFonts w:ascii="Book Antiqua" w:hAnsi="Book Antiqua"/>
        </w:rPr>
        <w:t>Perón</w:t>
      </w:r>
      <w:r w:rsidR="00FE69EE" w:rsidRPr="00BE7D4A">
        <w:rPr>
          <w:rFonts w:ascii="Book Antiqua" w:hAnsi="Book Antiqua"/>
        </w:rPr>
        <w:t xml:space="preserve">, </w:t>
      </w:r>
      <w:r w:rsidR="00514B8D" w:rsidRPr="00BE7D4A">
        <w:rPr>
          <w:rFonts w:ascii="Book Antiqua" w:hAnsi="Book Antiqua"/>
        </w:rPr>
        <w:t xml:space="preserve">Solano Vera y Alfredo </w:t>
      </w:r>
      <w:r w:rsidR="007542AE" w:rsidRPr="00BE7D4A">
        <w:rPr>
          <w:rFonts w:ascii="Book Antiqua" w:hAnsi="Book Antiqua"/>
        </w:rPr>
        <w:t>Guzmán</w:t>
      </w:r>
      <w:r w:rsidR="00FE69EE" w:rsidRPr="00BE7D4A">
        <w:rPr>
          <w:rFonts w:ascii="Book Antiqua" w:hAnsi="Book Antiqua"/>
        </w:rPr>
        <w:t xml:space="preserve">, </w:t>
      </w:r>
      <w:r w:rsidR="00514B8D" w:rsidRPr="00BE7D4A">
        <w:rPr>
          <w:rFonts w:ascii="Book Antiqua" w:hAnsi="Book Antiqua"/>
        </w:rPr>
        <w:t>in</w:t>
      </w:r>
      <w:r w:rsidR="007542AE" w:rsidRPr="00BE7D4A">
        <w:rPr>
          <w:rFonts w:ascii="Book Antiqua" w:hAnsi="Book Antiqua"/>
        </w:rPr>
        <w:t>crementando la potencia de las L</w:t>
      </w:r>
      <w:r w:rsidR="00514B8D" w:rsidRPr="00BE7D4A">
        <w:rPr>
          <w:rFonts w:ascii="Book Antiqua" w:hAnsi="Book Antiqua"/>
        </w:rPr>
        <w:t>uminarias instaladas hasta los 400</w:t>
      </w:r>
      <w:r w:rsidR="002B00CC" w:rsidRPr="00BE7D4A">
        <w:rPr>
          <w:rFonts w:ascii="Book Antiqua" w:hAnsi="Book Antiqua"/>
        </w:rPr>
        <w:t xml:space="preserve"> </w:t>
      </w:r>
      <w:r w:rsidR="00514B8D" w:rsidRPr="00BE7D4A">
        <w:rPr>
          <w:rFonts w:ascii="Book Antiqua" w:hAnsi="Book Antiqua"/>
        </w:rPr>
        <w:t>W sodio</w:t>
      </w:r>
      <w:r w:rsidR="00FE69EE" w:rsidRPr="00BE7D4A">
        <w:rPr>
          <w:rFonts w:ascii="Book Antiqua" w:hAnsi="Book Antiqua"/>
        </w:rPr>
        <w:t xml:space="preserve">, </w:t>
      </w:r>
      <w:r w:rsidR="00514B8D" w:rsidRPr="00BE7D4A">
        <w:rPr>
          <w:rFonts w:ascii="Book Antiqua" w:hAnsi="Book Antiqua"/>
        </w:rPr>
        <w:t xml:space="preserve">en las columnas altas y hasta los 250 W sodio en las Luminarias bajo la fronda de los </w:t>
      </w:r>
      <w:r w:rsidR="007542AE" w:rsidRPr="00BE7D4A">
        <w:rPr>
          <w:rFonts w:ascii="Book Antiqua" w:hAnsi="Book Antiqua"/>
        </w:rPr>
        <w:t>árboles</w:t>
      </w:r>
      <w:r w:rsidR="00FE69EE" w:rsidRPr="00BE7D4A">
        <w:rPr>
          <w:rFonts w:ascii="Book Antiqua" w:hAnsi="Book Antiqua"/>
        </w:rPr>
        <w:t xml:space="preserve">, </w:t>
      </w:r>
      <w:r w:rsidR="007542AE" w:rsidRPr="00BE7D4A">
        <w:rPr>
          <w:rFonts w:ascii="Book Antiqua" w:hAnsi="Book Antiqua"/>
        </w:rPr>
        <w:t>donde existan</w:t>
      </w:r>
      <w:r w:rsidR="00FE69EE" w:rsidRPr="00BE7D4A">
        <w:rPr>
          <w:rFonts w:ascii="Book Antiqua" w:hAnsi="Book Antiqua"/>
        </w:rPr>
        <w:t>.</w:t>
      </w:r>
    </w:p>
    <w:p w:rsidR="00823DA2" w:rsidRPr="00BE7D4A" w:rsidRDefault="002A6C29" w:rsidP="002A6C29">
      <w:pPr>
        <w:keepNext/>
        <w:spacing w:after="180"/>
        <w:jc w:val="both"/>
        <w:rPr>
          <w:rFonts w:ascii="Book Antiqua" w:hAnsi="Book Antiqua"/>
        </w:rPr>
      </w:pPr>
      <w:r w:rsidRPr="002A6C29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BE7D4A">
        <w:rPr>
          <w:rFonts w:ascii="Book Antiqua" w:hAnsi="Book Antiqua"/>
        </w:rPr>
        <w:t xml:space="preserve"> </w:t>
      </w:r>
      <w:r w:rsidR="007542AE" w:rsidRPr="00BE7D4A">
        <w:rPr>
          <w:rFonts w:ascii="Book Antiqua" w:hAnsi="Book Antiqua"/>
        </w:rPr>
        <w:t>El Departamento Ejecutivo Municipal resguardará el permanente y efectivo funcionamiento de las cámaras de seguridad instaladas en el ejido municipal</w:t>
      </w:r>
      <w:r w:rsidR="00FE69EE" w:rsidRPr="00BE7D4A">
        <w:rPr>
          <w:rFonts w:ascii="Book Antiqua" w:hAnsi="Book Antiqua"/>
        </w:rPr>
        <w:t xml:space="preserve">, </w:t>
      </w:r>
      <w:r w:rsidR="007542AE" w:rsidRPr="00BE7D4A">
        <w:rPr>
          <w:rFonts w:ascii="Book Antiqua" w:hAnsi="Book Antiqua"/>
        </w:rPr>
        <w:t>disponiendo las medidas conducentes a fin de que las mismas permanezcan en servicios ininterrumpidamente</w:t>
      </w:r>
      <w:r w:rsidR="00FE69EE" w:rsidRPr="00BE7D4A">
        <w:rPr>
          <w:rFonts w:ascii="Book Antiqua" w:hAnsi="Book Antiqua"/>
        </w:rPr>
        <w:t>.</w:t>
      </w:r>
    </w:p>
    <w:p w:rsidR="00823DA2" w:rsidRPr="00BE7D4A" w:rsidRDefault="002A6C29" w:rsidP="002A6C29">
      <w:pPr>
        <w:keepNext/>
        <w:spacing w:after="180"/>
        <w:jc w:val="both"/>
        <w:rPr>
          <w:rFonts w:ascii="Book Antiqua" w:hAnsi="Book Antiqua"/>
        </w:rPr>
      </w:pPr>
      <w:r w:rsidRPr="002A6C29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BE7D4A">
        <w:rPr>
          <w:rFonts w:ascii="Book Antiqua" w:hAnsi="Book Antiqua"/>
        </w:rPr>
        <w:t xml:space="preserve"> </w:t>
      </w:r>
      <w:r w:rsidR="002B00CC" w:rsidRPr="00BE7D4A">
        <w:rPr>
          <w:rFonts w:ascii="Book Antiqua" w:hAnsi="Book Antiqua"/>
        </w:rPr>
        <w:t>El</w:t>
      </w:r>
      <w:r w:rsidR="007542AE" w:rsidRPr="00BE7D4A">
        <w:rPr>
          <w:rFonts w:ascii="Book Antiqua" w:hAnsi="Book Antiqua"/>
        </w:rPr>
        <w:t xml:space="preserve"> Departamento Ejecutivo Municipal</w:t>
      </w:r>
      <w:r w:rsidR="00823DA2" w:rsidRPr="00BE7D4A">
        <w:rPr>
          <w:rFonts w:ascii="Book Antiqua" w:hAnsi="Book Antiqua"/>
        </w:rPr>
        <w:t xml:space="preserve"> </w:t>
      </w:r>
      <w:r w:rsidR="00FE69EE" w:rsidRPr="00BE7D4A">
        <w:rPr>
          <w:rFonts w:ascii="Book Antiqua" w:hAnsi="Book Antiqua"/>
        </w:rPr>
        <w:t>(</w:t>
      </w:r>
      <w:r w:rsidR="007542AE" w:rsidRPr="00BE7D4A">
        <w:rPr>
          <w:rFonts w:ascii="Book Antiqua" w:hAnsi="Book Antiqua"/>
        </w:rPr>
        <w:t>DEM</w:t>
      </w:r>
      <w:r w:rsidR="00FE69EE" w:rsidRPr="00BE7D4A">
        <w:rPr>
          <w:rFonts w:ascii="Book Antiqua" w:hAnsi="Book Antiqua"/>
        </w:rPr>
        <w:t>)</w:t>
      </w:r>
      <w:r w:rsidR="00823DA2" w:rsidRPr="00BE7D4A">
        <w:rPr>
          <w:rFonts w:ascii="Book Antiqua" w:hAnsi="Book Antiqua"/>
        </w:rPr>
        <w:t xml:space="preserve"> </w:t>
      </w:r>
      <w:r w:rsidR="008D1DDA" w:rsidRPr="00BE7D4A">
        <w:rPr>
          <w:rFonts w:ascii="Book Antiqua" w:hAnsi="Book Antiqua"/>
        </w:rPr>
        <w:t>procederá a</w:t>
      </w:r>
      <w:r w:rsidR="00FE69EE" w:rsidRPr="00BE7D4A">
        <w:rPr>
          <w:rFonts w:ascii="Book Antiqua" w:hAnsi="Book Antiqua"/>
        </w:rPr>
        <w:t>:</w:t>
      </w:r>
    </w:p>
    <w:p w:rsidR="00823DA2" w:rsidRPr="00BE7D4A" w:rsidRDefault="002B00CC" w:rsidP="00FE69EE">
      <w:pPr>
        <w:keepNext/>
        <w:spacing w:after="180"/>
        <w:jc w:val="both"/>
        <w:rPr>
          <w:rFonts w:ascii="Book Antiqua" w:hAnsi="Book Antiqua"/>
        </w:rPr>
      </w:pPr>
      <w:r w:rsidRPr="00BE7D4A">
        <w:rPr>
          <w:rFonts w:ascii="Book Antiqua" w:hAnsi="Book Antiqua"/>
        </w:rPr>
        <w:t>a</w:t>
      </w:r>
      <w:r w:rsidR="00FE69EE" w:rsidRPr="00BE7D4A">
        <w:rPr>
          <w:rFonts w:ascii="Book Antiqua" w:hAnsi="Book Antiqua"/>
        </w:rPr>
        <w:t>)</w:t>
      </w:r>
      <w:r w:rsidR="00823DA2" w:rsidRPr="00BE7D4A">
        <w:rPr>
          <w:rFonts w:ascii="Book Antiqua" w:hAnsi="Book Antiqua"/>
        </w:rPr>
        <w:t xml:space="preserve"> </w:t>
      </w:r>
      <w:r w:rsidR="008D1DDA" w:rsidRPr="00BE7D4A">
        <w:rPr>
          <w:rFonts w:ascii="Book Antiqua" w:hAnsi="Book Antiqua"/>
        </w:rPr>
        <w:t xml:space="preserve">Iluminar los tramos de las avenidas señaladas en el </w:t>
      </w:r>
      <w:r w:rsidRPr="00BE7D4A">
        <w:rPr>
          <w:rFonts w:ascii="Book Antiqua" w:hAnsi="Book Antiqua"/>
        </w:rPr>
        <w:t xml:space="preserve">Artículo Primero que se encuentren </w:t>
      </w:r>
      <w:r w:rsidR="008D1DDA" w:rsidRPr="00BE7D4A">
        <w:rPr>
          <w:rFonts w:ascii="Book Antiqua" w:hAnsi="Book Antiqua"/>
        </w:rPr>
        <w:t>en la actualidad sin alumbrado público</w:t>
      </w:r>
      <w:r w:rsidR="00FE69EE" w:rsidRPr="00BE7D4A">
        <w:rPr>
          <w:rFonts w:ascii="Book Antiqua" w:hAnsi="Book Antiqua"/>
        </w:rPr>
        <w:t>.</w:t>
      </w:r>
    </w:p>
    <w:p w:rsidR="00823DA2" w:rsidRPr="00BE7D4A" w:rsidRDefault="002B00CC" w:rsidP="00FE69EE">
      <w:pPr>
        <w:keepNext/>
        <w:spacing w:after="180"/>
        <w:jc w:val="both"/>
        <w:rPr>
          <w:rFonts w:ascii="Book Antiqua" w:hAnsi="Book Antiqua"/>
        </w:rPr>
      </w:pPr>
      <w:r w:rsidRPr="00BE7D4A">
        <w:rPr>
          <w:rFonts w:ascii="Book Antiqua" w:hAnsi="Book Antiqua"/>
        </w:rPr>
        <w:t>b</w:t>
      </w:r>
      <w:r w:rsidR="00FE69EE" w:rsidRPr="00BE7D4A">
        <w:rPr>
          <w:rFonts w:ascii="Book Antiqua" w:hAnsi="Book Antiqua"/>
        </w:rPr>
        <w:t>)</w:t>
      </w:r>
      <w:r w:rsidR="00823DA2" w:rsidRPr="00BE7D4A">
        <w:rPr>
          <w:rFonts w:ascii="Book Antiqua" w:hAnsi="Book Antiqua"/>
        </w:rPr>
        <w:t xml:space="preserve"> </w:t>
      </w:r>
      <w:r w:rsidR="008D1DDA" w:rsidRPr="00BE7D4A">
        <w:rPr>
          <w:rFonts w:ascii="Book Antiqua" w:hAnsi="Book Antiqua"/>
        </w:rPr>
        <w:t>Poner en funcionamiento el alumbrado público que se encuentre deteriorado</w:t>
      </w:r>
      <w:r w:rsidR="00FE69EE" w:rsidRPr="00BE7D4A">
        <w:rPr>
          <w:rFonts w:ascii="Book Antiqua" w:hAnsi="Book Antiqua"/>
        </w:rPr>
        <w:t xml:space="preserve">, </w:t>
      </w:r>
      <w:r w:rsidR="008D1DDA" w:rsidRPr="00BE7D4A">
        <w:rPr>
          <w:rFonts w:ascii="Book Antiqua" w:hAnsi="Book Antiqua"/>
        </w:rPr>
        <w:t>por s</w:t>
      </w:r>
      <w:r w:rsidRPr="00BE7D4A">
        <w:rPr>
          <w:rFonts w:ascii="Book Antiqua" w:hAnsi="Book Antiqua"/>
        </w:rPr>
        <w:t>í</w:t>
      </w:r>
      <w:r w:rsidR="008D1DDA" w:rsidRPr="00BE7D4A">
        <w:rPr>
          <w:rFonts w:ascii="Book Antiqua" w:hAnsi="Book Antiqua"/>
        </w:rPr>
        <w:t xml:space="preserve"> </w:t>
      </w:r>
      <w:r w:rsidRPr="00BE7D4A">
        <w:rPr>
          <w:rFonts w:ascii="Book Antiqua" w:hAnsi="Book Antiqua"/>
        </w:rPr>
        <w:t xml:space="preserve">o </w:t>
      </w:r>
      <w:r w:rsidR="008D1DDA" w:rsidRPr="00BE7D4A">
        <w:rPr>
          <w:rFonts w:ascii="Book Antiqua" w:hAnsi="Book Antiqua"/>
        </w:rPr>
        <w:t>a través de la Empresa Ecos</w:t>
      </w:r>
      <w:r w:rsidR="00FE69EE" w:rsidRPr="00BE7D4A">
        <w:rPr>
          <w:rFonts w:ascii="Book Antiqua" w:hAnsi="Book Antiqua"/>
        </w:rPr>
        <w:t xml:space="preserve">, </w:t>
      </w:r>
      <w:r w:rsidR="008D1DDA" w:rsidRPr="00BE7D4A">
        <w:rPr>
          <w:rFonts w:ascii="Book Antiqua" w:hAnsi="Book Antiqua"/>
        </w:rPr>
        <w:t>concesionaria de las tareas d</w:t>
      </w:r>
      <w:r w:rsidRPr="00BE7D4A">
        <w:rPr>
          <w:rFonts w:ascii="Book Antiqua" w:hAnsi="Book Antiqua"/>
        </w:rPr>
        <w:t>e mantenimiento del Alumbrado Pú</w:t>
      </w:r>
      <w:r w:rsidR="008D1DDA" w:rsidRPr="00BE7D4A">
        <w:rPr>
          <w:rFonts w:ascii="Book Antiqua" w:hAnsi="Book Antiqua"/>
        </w:rPr>
        <w:t>blico en la ciudad</w:t>
      </w:r>
      <w:r w:rsidR="00FE69EE" w:rsidRPr="00BE7D4A">
        <w:rPr>
          <w:rFonts w:ascii="Book Antiqua" w:hAnsi="Book Antiqua"/>
        </w:rPr>
        <w:t>.</w:t>
      </w:r>
    </w:p>
    <w:p w:rsidR="00823DA2" w:rsidRPr="00BE7D4A" w:rsidRDefault="002B00CC" w:rsidP="00FE69EE">
      <w:pPr>
        <w:keepNext/>
        <w:spacing w:after="180"/>
        <w:jc w:val="both"/>
        <w:rPr>
          <w:rFonts w:ascii="Book Antiqua" w:hAnsi="Book Antiqua"/>
        </w:rPr>
      </w:pPr>
      <w:r w:rsidRPr="00BE7D4A">
        <w:rPr>
          <w:rFonts w:ascii="Book Antiqua" w:hAnsi="Book Antiqua"/>
        </w:rPr>
        <w:t>c</w:t>
      </w:r>
      <w:r w:rsidR="00FE69EE" w:rsidRPr="00BE7D4A">
        <w:rPr>
          <w:rFonts w:ascii="Book Antiqua" w:hAnsi="Book Antiqua"/>
        </w:rPr>
        <w:t>)</w:t>
      </w:r>
      <w:r w:rsidR="00823DA2" w:rsidRPr="00BE7D4A">
        <w:rPr>
          <w:rFonts w:ascii="Book Antiqua" w:hAnsi="Book Antiqua"/>
        </w:rPr>
        <w:t xml:space="preserve"> </w:t>
      </w:r>
      <w:r w:rsidR="008D1DDA" w:rsidRPr="00BE7D4A">
        <w:rPr>
          <w:rFonts w:ascii="Book Antiqua" w:hAnsi="Book Antiqua"/>
        </w:rPr>
        <w:t>Realizar la poda de árboles y/o ramas que produzcan sombreado de las zonas de</w:t>
      </w:r>
      <w:r w:rsidR="0039599B" w:rsidRPr="00BE7D4A">
        <w:rPr>
          <w:rFonts w:ascii="Book Antiqua" w:hAnsi="Book Antiqua"/>
        </w:rPr>
        <w:t xml:space="preserve"> </w:t>
      </w:r>
      <w:r w:rsidR="008D1DDA" w:rsidRPr="00BE7D4A">
        <w:rPr>
          <w:rFonts w:ascii="Book Antiqua" w:hAnsi="Book Antiqua"/>
        </w:rPr>
        <w:t>alcance de las cámaras de seguridad</w:t>
      </w:r>
      <w:r w:rsidR="00FE69EE" w:rsidRPr="00BE7D4A">
        <w:rPr>
          <w:rFonts w:ascii="Book Antiqua" w:hAnsi="Book Antiqua"/>
        </w:rPr>
        <w:t>.</w:t>
      </w:r>
    </w:p>
    <w:p w:rsidR="00823DA2" w:rsidRPr="00BE7D4A" w:rsidRDefault="002A6C29" w:rsidP="002A6C29">
      <w:pPr>
        <w:keepNext/>
        <w:spacing w:after="180"/>
        <w:jc w:val="both"/>
        <w:rPr>
          <w:rFonts w:ascii="Book Antiqua" w:hAnsi="Book Antiqua"/>
        </w:rPr>
      </w:pPr>
      <w:r w:rsidRPr="002A6C29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BE7D4A">
        <w:rPr>
          <w:rFonts w:ascii="Book Antiqua" w:hAnsi="Book Antiqua"/>
        </w:rPr>
        <w:t xml:space="preserve"> </w:t>
      </w:r>
      <w:r w:rsidR="008D1DDA" w:rsidRPr="00BE7D4A">
        <w:rPr>
          <w:rFonts w:ascii="Book Antiqua" w:hAnsi="Book Antiqua"/>
        </w:rPr>
        <w:t>El Departamento Ejecutivo Municipal</w:t>
      </w:r>
      <w:r w:rsidR="00823DA2" w:rsidRPr="00BE7D4A">
        <w:rPr>
          <w:rFonts w:ascii="Book Antiqua" w:hAnsi="Book Antiqua"/>
        </w:rPr>
        <w:t xml:space="preserve"> </w:t>
      </w:r>
      <w:r w:rsidR="00FE69EE" w:rsidRPr="00BE7D4A">
        <w:rPr>
          <w:rFonts w:ascii="Book Antiqua" w:hAnsi="Book Antiqua"/>
        </w:rPr>
        <w:t>(</w:t>
      </w:r>
      <w:r w:rsidR="008D1DDA" w:rsidRPr="00BE7D4A">
        <w:rPr>
          <w:rFonts w:ascii="Book Antiqua" w:hAnsi="Book Antiqua"/>
        </w:rPr>
        <w:t>DEM</w:t>
      </w:r>
      <w:r w:rsidR="00FE69EE" w:rsidRPr="00BE7D4A">
        <w:rPr>
          <w:rFonts w:ascii="Book Antiqua" w:hAnsi="Book Antiqua"/>
        </w:rPr>
        <w:t>)</w:t>
      </w:r>
      <w:r w:rsidR="00823DA2" w:rsidRPr="00BE7D4A">
        <w:rPr>
          <w:rFonts w:ascii="Book Antiqua" w:hAnsi="Book Antiqua"/>
        </w:rPr>
        <w:t xml:space="preserve"> </w:t>
      </w:r>
      <w:r w:rsidR="008D1DDA" w:rsidRPr="00BE7D4A">
        <w:rPr>
          <w:rFonts w:ascii="Book Antiqua" w:hAnsi="Book Antiqua"/>
        </w:rPr>
        <w:t>procederá a instalar BOTONES DE PANICO en los siguientes lugares</w:t>
      </w:r>
      <w:r w:rsidR="00FE69EE" w:rsidRPr="00BE7D4A">
        <w:rPr>
          <w:rFonts w:ascii="Book Antiqua" w:hAnsi="Book Antiqua"/>
        </w:rPr>
        <w:t xml:space="preserve">: </w:t>
      </w:r>
      <w:r w:rsidR="002B00CC" w:rsidRPr="00BE7D4A">
        <w:rPr>
          <w:rFonts w:ascii="Book Antiqua" w:hAnsi="Book Antiqua"/>
        </w:rPr>
        <w:t>ROTONDA DE HORCO MOLLE</w:t>
      </w:r>
      <w:r w:rsidR="00FE69EE" w:rsidRPr="00BE7D4A">
        <w:rPr>
          <w:rFonts w:ascii="Book Antiqua" w:hAnsi="Book Antiqua"/>
        </w:rPr>
        <w:t xml:space="preserve">, </w:t>
      </w:r>
      <w:r w:rsidR="002B00CC" w:rsidRPr="00BE7D4A">
        <w:rPr>
          <w:rFonts w:ascii="Book Antiqua" w:hAnsi="Book Antiqua"/>
        </w:rPr>
        <w:t>ROTONDA</w:t>
      </w:r>
      <w:r w:rsidR="008D1DDA" w:rsidRPr="00BE7D4A">
        <w:rPr>
          <w:rFonts w:ascii="Book Antiqua" w:hAnsi="Book Antiqua"/>
        </w:rPr>
        <w:t xml:space="preserve"> DEL PIE DEL CERRO Y PLAZA C</w:t>
      </w:r>
      <w:r w:rsidR="00FE69EE" w:rsidRPr="00BE7D4A">
        <w:rPr>
          <w:rFonts w:ascii="Book Antiqua" w:hAnsi="Book Antiqua"/>
        </w:rPr>
        <w:t xml:space="preserve">. </w:t>
      </w:r>
      <w:r w:rsidR="008D1DDA" w:rsidRPr="00BE7D4A">
        <w:rPr>
          <w:rFonts w:ascii="Book Antiqua" w:hAnsi="Book Antiqua"/>
        </w:rPr>
        <w:t>ARREDONDO</w:t>
      </w:r>
      <w:r w:rsidR="00823DA2" w:rsidRPr="00BE7D4A">
        <w:rPr>
          <w:rFonts w:ascii="Book Antiqua" w:hAnsi="Book Antiqua"/>
        </w:rPr>
        <w:t xml:space="preserve"> </w:t>
      </w:r>
      <w:r w:rsidR="00FE69EE" w:rsidRPr="00BE7D4A">
        <w:rPr>
          <w:rFonts w:ascii="Book Antiqua" w:hAnsi="Book Antiqua"/>
        </w:rPr>
        <w:t>(</w:t>
      </w:r>
      <w:r w:rsidR="008D1DDA" w:rsidRPr="00BE7D4A">
        <w:rPr>
          <w:rFonts w:ascii="Book Antiqua" w:hAnsi="Book Antiqua"/>
        </w:rPr>
        <w:t>PLAZA VIEJA</w:t>
      </w:r>
      <w:r w:rsidR="00FE69EE" w:rsidRPr="00BE7D4A">
        <w:rPr>
          <w:rFonts w:ascii="Book Antiqua" w:hAnsi="Book Antiqua"/>
        </w:rPr>
        <w:t>)</w:t>
      </w:r>
    </w:p>
    <w:p w:rsidR="00823DA2" w:rsidRPr="00BE7D4A" w:rsidRDefault="002A6C29" w:rsidP="002A6C29">
      <w:pPr>
        <w:keepNext/>
        <w:spacing w:after="180"/>
        <w:jc w:val="both"/>
        <w:rPr>
          <w:rFonts w:ascii="Book Antiqua" w:hAnsi="Book Antiqua"/>
        </w:rPr>
      </w:pPr>
      <w:r w:rsidRPr="002A6C29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BE7D4A">
        <w:rPr>
          <w:rFonts w:ascii="Book Antiqua" w:hAnsi="Book Antiqua"/>
        </w:rPr>
        <w:t xml:space="preserve"> </w:t>
      </w:r>
      <w:r w:rsidR="002B00CC" w:rsidRPr="00BE7D4A">
        <w:rPr>
          <w:rFonts w:ascii="Book Antiqua" w:hAnsi="Book Antiqua"/>
        </w:rPr>
        <w:t xml:space="preserve">A </w:t>
      </w:r>
      <w:r w:rsidR="008D1DDA" w:rsidRPr="00BE7D4A">
        <w:rPr>
          <w:rFonts w:ascii="Book Antiqua" w:hAnsi="Book Antiqua"/>
        </w:rPr>
        <w:t>efecto</w:t>
      </w:r>
      <w:r w:rsidR="002B00CC" w:rsidRPr="00BE7D4A">
        <w:rPr>
          <w:rFonts w:ascii="Book Antiqua" w:hAnsi="Book Antiqua"/>
        </w:rPr>
        <w:t>s de dar cumplimiento a los Artículos</w:t>
      </w:r>
      <w:r w:rsidR="008D1DDA" w:rsidRPr="00BE7D4A">
        <w:rPr>
          <w:rFonts w:ascii="Book Antiqua" w:hAnsi="Book Antiqua"/>
        </w:rPr>
        <w:t xml:space="preserve"> Segundo y </w:t>
      </w:r>
      <w:r w:rsidR="002B00CC" w:rsidRPr="00BE7D4A">
        <w:rPr>
          <w:rFonts w:ascii="Book Antiqua" w:hAnsi="Book Antiqua"/>
        </w:rPr>
        <w:t>Cuarto de la presente O</w:t>
      </w:r>
      <w:r w:rsidR="002F2794" w:rsidRPr="00BE7D4A">
        <w:rPr>
          <w:rFonts w:ascii="Book Antiqua" w:hAnsi="Book Antiqua"/>
        </w:rPr>
        <w:t>rdenanza</w:t>
      </w:r>
      <w:r w:rsidR="00FE69EE" w:rsidRPr="00BE7D4A">
        <w:rPr>
          <w:rFonts w:ascii="Book Antiqua" w:hAnsi="Book Antiqua"/>
        </w:rPr>
        <w:t xml:space="preserve">, </w:t>
      </w:r>
      <w:r w:rsidR="002F2794" w:rsidRPr="00BE7D4A">
        <w:rPr>
          <w:rFonts w:ascii="Book Antiqua" w:hAnsi="Book Antiqua"/>
        </w:rPr>
        <w:t xml:space="preserve">se autoriza al Departamento Ejecutivo Municipal </w:t>
      </w:r>
      <w:r w:rsidR="008D1DDA" w:rsidRPr="00BE7D4A">
        <w:rPr>
          <w:rFonts w:ascii="Book Antiqua" w:hAnsi="Book Antiqua"/>
        </w:rPr>
        <w:t>a firmar el necesario convenio de colaboración con el Ministerio de Seguridad Ciudadana</w:t>
      </w:r>
      <w:r w:rsidR="00FE69EE" w:rsidRPr="00BE7D4A">
        <w:rPr>
          <w:rFonts w:ascii="Book Antiqua" w:hAnsi="Book Antiqua"/>
        </w:rPr>
        <w:t>.</w:t>
      </w:r>
    </w:p>
    <w:p w:rsidR="00823DA2" w:rsidRPr="00BE7D4A" w:rsidRDefault="002A6C29" w:rsidP="002A6C29">
      <w:pPr>
        <w:keepNext/>
        <w:spacing w:after="180"/>
        <w:jc w:val="both"/>
        <w:rPr>
          <w:rFonts w:ascii="Book Antiqua" w:hAnsi="Book Antiqua"/>
        </w:rPr>
      </w:pPr>
      <w:r w:rsidRPr="002A6C29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BE7D4A">
        <w:rPr>
          <w:rFonts w:ascii="Book Antiqua" w:hAnsi="Book Antiqua"/>
        </w:rPr>
        <w:t xml:space="preserve"> </w:t>
      </w:r>
      <w:r w:rsidR="008D1DDA" w:rsidRPr="00BE7D4A">
        <w:rPr>
          <w:rFonts w:ascii="Book Antiqua" w:hAnsi="Book Antiqua"/>
        </w:rPr>
        <w:t xml:space="preserve">Se modifica el </w:t>
      </w:r>
      <w:r w:rsidR="00FE69EE" w:rsidRPr="00BE7D4A">
        <w:rPr>
          <w:rFonts w:ascii="Book Antiqua" w:hAnsi="Book Antiqua"/>
        </w:rPr>
        <w:t>Artículo</w:t>
      </w:r>
      <w:r w:rsidR="008D1DDA" w:rsidRPr="00BE7D4A">
        <w:rPr>
          <w:rFonts w:ascii="Book Antiqua" w:hAnsi="Book Antiqua"/>
        </w:rPr>
        <w:t xml:space="preserve"> </w:t>
      </w:r>
      <w:r w:rsidR="00397BD3" w:rsidRPr="00BE7D4A">
        <w:rPr>
          <w:rFonts w:ascii="Book Antiqua" w:hAnsi="Book Antiqua"/>
        </w:rPr>
        <w:t>Trigésimo</w:t>
      </w:r>
      <w:r w:rsidR="008D1DDA" w:rsidRPr="00BE7D4A">
        <w:rPr>
          <w:rFonts w:ascii="Book Antiqua" w:hAnsi="Book Antiqua"/>
        </w:rPr>
        <w:t xml:space="preserve"> Sexto de la Ordenanza</w:t>
      </w:r>
      <w:r w:rsidR="002F2794" w:rsidRPr="00BE7D4A">
        <w:rPr>
          <w:rFonts w:ascii="Book Antiqua" w:hAnsi="Book Antiqua"/>
        </w:rPr>
        <w:t xml:space="preserve"> </w:t>
      </w:r>
      <w:r w:rsidR="00673181" w:rsidRPr="00BE7D4A">
        <w:rPr>
          <w:rFonts w:ascii="Book Antiqua" w:hAnsi="Book Antiqua"/>
        </w:rPr>
        <w:t>N</w:t>
      </w:r>
      <w:r w:rsidR="00FE69EE" w:rsidRPr="00BE7D4A">
        <w:rPr>
          <w:rFonts w:ascii="Book Antiqua" w:hAnsi="Book Antiqua"/>
        </w:rPr>
        <w:t xml:space="preserve">º </w:t>
      </w:r>
      <w:r w:rsidR="002F2794" w:rsidRPr="00BE7D4A">
        <w:rPr>
          <w:rFonts w:ascii="Book Antiqua" w:hAnsi="Book Antiqua"/>
        </w:rPr>
        <w:t>1573</w:t>
      </w:r>
      <w:r w:rsidR="00FE69EE" w:rsidRPr="00BE7D4A">
        <w:rPr>
          <w:rFonts w:ascii="Book Antiqua" w:hAnsi="Book Antiqua"/>
        </w:rPr>
        <w:t xml:space="preserve">, </w:t>
      </w:r>
      <w:r w:rsidR="002F2794" w:rsidRPr="00BE7D4A">
        <w:rPr>
          <w:rFonts w:ascii="Book Antiqua" w:hAnsi="Book Antiqua"/>
        </w:rPr>
        <w:t>el que quedará</w:t>
      </w:r>
      <w:r w:rsidR="00673181" w:rsidRPr="00BE7D4A">
        <w:rPr>
          <w:rFonts w:ascii="Book Antiqua" w:hAnsi="Book Antiqua"/>
        </w:rPr>
        <w:t xml:space="preserve"> redactado como sigue</w:t>
      </w:r>
      <w:r w:rsidR="00FE69EE" w:rsidRPr="00BE7D4A">
        <w:rPr>
          <w:rFonts w:ascii="Book Antiqua" w:hAnsi="Book Antiqua"/>
        </w:rPr>
        <w:t>:</w:t>
      </w:r>
    </w:p>
    <w:p w:rsidR="0039599B" w:rsidRPr="00BE7D4A" w:rsidRDefault="00397BD3" w:rsidP="00FE69EE">
      <w:pPr>
        <w:keepNext/>
        <w:spacing w:after="180"/>
        <w:jc w:val="both"/>
        <w:rPr>
          <w:rFonts w:ascii="Book Antiqua" w:hAnsi="Book Antiqua"/>
        </w:rPr>
      </w:pPr>
      <w:r w:rsidRPr="00BE7D4A">
        <w:rPr>
          <w:rFonts w:ascii="Book Antiqua" w:hAnsi="Book Antiqua"/>
        </w:rPr>
        <w:lastRenderedPageBreak/>
        <w:t>“Los vehículos afectados al SAAYB</w:t>
      </w:r>
      <w:r w:rsidR="00FE69EE" w:rsidRPr="00BE7D4A">
        <w:rPr>
          <w:rFonts w:ascii="Book Antiqua" w:hAnsi="Book Antiqua"/>
        </w:rPr>
        <w:t xml:space="preserve">, </w:t>
      </w:r>
      <w:r w:rsidRPr="00BE7D4A">
        <w:rPr>
          <w:rFonts w:ascii="Book Antiqua" w:hAnsi="Book Antiqua"/>
        </w:rPr>
        <w:t>deberá</w:t>
      </w:r>
      <w:r w:rsidR="002F2794" w:rsidRPr="00BE7D4A">
        <w:rPr>
          <w:rFonts w:ascii="Book Antiqua" w:hAnsi="Book Antiqua"/>
        </w:rPr>
        <w:t>n</w:t>
      </w:r>
      <w:r w:rsidRPr="00BE7D4A">
        <w:rPr>
          <w:rFonts w:ascii="Book Antiqua" w:hAnsi="Book Antiqua"/>
        </w:rPr>
        <w:t xml:space="preserve"> cumplir con los requisito de color e identificación de la licencia conforme a las disposiciones siguientes</w:t>
      </w:r>
      <w:r w:rsidR="00FE69EE" w:rsidRPr="00BE7D4A">
        <w:rPr>
          <w:rFonts w:ascii="Book Antiqua" w:hAnsi="Book Antiqua"/>
        </w:rPr>
        <w:t xml:space="preserve">: </w:t>
      </w:r>
      <w:r w:rsidRPr="00BE7D4A">
        <w:rPr>
          <w:rFonts w:ascii="Book Antiqua" w:hAnsi="Book Antiqua"/>
        </w:rPr>
        <w:t xml:space="preserve">las unidades afectadas deberán estar pintadas de color blanco en su totalidad y poseer pintados en ambas puertas delanteras un logo de las </w:t>
      </w:r>
      <w:r w:rsidR="00217BDC" w:rsidRPr="00BE7D4A">
        <w:rPr>
          <w:rFonts w:ascii="Book Antiqua" w:hAnsi="Book Antiqua"/>
        </w:rPr>
        <w:t>características</w:t>
      </w:r>
      <w:r w:rsidRPr="00BE7D4A">
        <w:rPr>
          <w:rFonts w:ascii="Book Antiqua" w:hAnsi="Book Antiqua"/>
        </w:rPr>
        <w:t xml:space="preserve"> y diseño establecidos en el ANEXO III</w:t>
      </w:r>
      <w:r w:rsidR="00FE69EE" w:rsidRPr="00BE7D4A">
        <w:rPr>
          <w:rFonts w:ascii="Book Antiqua" w:hAnsi="Book Antiqua"/>
        </w:rPr>
        <w:t xml:space="preserve">. </w:t>
      </w:r>
      <w:r w:rsidR="00217BDC" w:rsidRPr="00BE7D4A">
        <w:rPr>
          <w:rFonts w:ascii="Book Antiqua" w:hAnsi="Book Antiqua"/>
        </w:rPr>
        <w:t>Además</w:t>
      </w:r>
      <w:r w:rsidR="002F2794" w:rsidRPr="00BE7D4A">
        <w:rPr>
          <w:rFonts w:ascii="Book Antiqua" w:hAnsi="Book Antiqua"/>
        </w:rPr>
        <w:t xml:space="preserve"> llevará</w:t>
      </w:r>
      <w:r w:rsidRPr="00BE7D4A">
        <w:rPr>
          <w:rFonts w:ascii="Book Antiqua" w:hAnsi="Book Antiqua"/>
        </w:rPr>
        <w:t xml:space="preserve">n una banda adhesiva color verde en los </w:t>
      </w:r>
      <w:r w:rsidR="002F2794" w:rsidRPr="00BE7D4A">
        <w:rPr>
          <w:rFonts w:ascii="Book Antiqua" w:hAnsi="Book Antiqua"/>
        </w:rPr>
        <w:t>laterales</w:t>
      </w:r>
      <w:r w:rsidR="00FE69EE" w:rsidRPr="00BE7D4A">
        <w:rPr>
          <w:rFonts w:ascii="Book Antiqua" w:hAnsi="Book Antiqua"/>
        </w:rPr>
        <w:t xml:space="preserve">, </w:t>
      </w:r>
      <w:r w:rsidR="002F2794" w:rsidRPr="00BE7D4A">
        <w:rPr>
          <w:rFonts w:ascii="Book Antiqua" w:hAnsi="Book Antiqua"/>
        </w:rPr>
        <w:t>cuya longitud ocupará</w:t>
      </w:r>
      <w:r w:rsidRPr="00BE7D4A">
        <w:rPr>
          <w:rFonts w:ascii="Book Antiqua" w:hAnsi="Book Antiqua"/>
        </w:rPr>
        <w:t xml:space="preserve"> solo ambas puertas delanteras</w:t>
      </w:r>
      <w:r w:rsidR="00FE69EE" w:rsidRPr="00BE7D4A">
        <w:rPr>
          <w:rFonts w:ascii="Book Antiqua" w:hAnsi="Book Antiqua"/>
        </w:rPr>
        <w:t xml:space="preserve">. </w:t>
      </w:r>
      <w:r w:rsidRPr="00BE7D4A">
        <w:rPr>
          <w:rFonts w:ascii="Book Antiqua" w:hAnsi="Book Antiqua"/>
        </w:rPr>
        <w:t>El diseño de la misma será reglamentado por el Departame</w:t>
      </w:r>
      <w:r w:rsidR="002F2794" w:rsidRPr="00BE7D4A">
        <w:rPr>
          <w:rFonts w:ascii="Book Antiqua" w:hAnsi="Book Antiqua"/>
        </w:rPr>
        <w:t>nto Ejecutivo</w:t>
      </w:r>
      <w:r w:rsidR="00FE69EE" w:rsidRPr="00BE7D4A">
        <w:rPr>
          <w:rFonts w:ascii="Book Antiqua" w:hAnsi="Book Antiqua"/>
        </w:rPr>
        <w:t xml:space="preserve">. </w:t>
      </w:r>
      <w:r w:rsidR="002F2794" w:rsidRPr="00BE7D4A">
        <w:rPr>
          <w:rFonts w:ascii="Book Antiqua" w:hAnsi="Book Antiqua"/>
        </w:rPr>
        <w:t>Asimismo</w:t>
      </w:r>
      <w:r w:rsidR="00FE69EE" w:rsidRPr="00BE7D4A">
        <w:rPr>
          <w:rFonts w:ascii="Book Antiqua" w:hAnsi="Book Antiqua"/>
        </w:rPr>
        <w:t xml:space="preserve">, </w:t>
      </w:r>
      <w:r w:rsidR="002F2794" w:rsidRPr="00BE7D4A">
        <w:rPr>
          <w:rFonts w:ascii="Book Antiqua" w:hAnsi="Book Antiqua"/>
        </w:rPr>
        <w:t>llevará</w:t>
      </w:r>
      <w:r w:rsidRPr="00BE7D4A">
        <w:rPr>
          <w:rFonts w:ascii="Book Antiqua" w:hAnsi="Book Antiqua"/>
        </w:rPr>
        <w:t>n estampadas sobre el capo</w:t>
      </w:r>
      <w:r w:rsidR="002F2794" w:rsidRPr="00BE7D4A">
        <w:rPr>
          <w:rFonts w:ascii="Book Antiqua" w:hAnsi="Book Antiqua"/>
        </w:rPr>
        <w:t>t</w:t>
      </w:r>
      <w:r w:rsidR="00FE69EE" w:rsidRPr="00BE7D4A">
        <w:rPr>
          <w:rFonts w:ascii="Book Antiqua" w:hAnsi="Book Antiqua"/>
        </w:rPr>
        <w:t xml:space="preserve">, </w:t>
      </w:r>
      <w:r w:rsidR="002F2794" w:rsidRPr="00BE7D4A">
        <w:rPr>
          <w:rFonts w:ascii="Book Antiqua" w:hAnsi="Book Antiqua"/>
        </w:rPr>
        <w:t>el techo y tapa de baúl el nú</w:t>
      </w:r>
      <w:r w:rsidRPr="00BE7D4A">
        <w:rPr>
          <w:rFonts w:ascii="Book Antiqua" w:hAnsi="Book Antiqua"/>
        </w:rPr>
        <w:t>mero de licencia</w:t>
      </w:r>
      <w:r w:rsidR="00FE69EE" w:rsidRPr="00BE7D4A">
        <w:rPr>
          <w:rFonts w:ascii="Book Antiqua" w:hAnsi="Book Antiqua"/>
        </w:rPr>
        <w:t xml:space="preserve">, </w:t>
      </w:r>
      <w:r w:rsidRPr="00BE7D4A">
        <w:rPr>
          <w:rFonts w:ascii="Book Antiqua" w:hAnsi="Book Antiqua"/>
        </w:rPr>
        <w:t xml:space="preserve">en color negro y en tamaño no menor a los </w:t>
      </w:r>
      <w:smartTag w:uri="urn:schemas-microsoft-com:office:smarttags" w:element="metricconverter">
        <w:smartTagPr>
          <w:attr w:name="ProductID" w:val="30 cent￭metros"/>
        </w:smartTagPr>
        <w:r w:rsidRPr="00BE7D4A">
          <w:rPr>
            <w:rFonts w:ascii="Book Antiqua" w:hAnsi="Book Antiqua"/>
          </w:rPr>
          <w:t>30 centímetros</w:t>
        </w:r>
      </w:smartTag>
      <w:r w:rsidR="00FE69EE" w:rsidRPr="00BE7D4A">
        <w:rPr>
          <w:rFonts w:ascii="Book Antiqua" w:hAnsi="Book Antiqua"/>
        </w:rPr>
        <w:t xml:space="preserve">, </w:t>
      </w:r>
      <w:r w:rsidRPr="00BE7D4A">
        <w:rPr>
          <w:rFonts w:ascii="Book Antiqua" w:hAnsi="Book Antiqua"/>
        </w:rPr>
        <w:t>fuente Arial</w:t>
      </w:r>
      <w:r w:rsidR="00FE69EE" w:rsidRPr="00BE7D4A">
        <w:rPr>
          <w:rFonts w:ascii="Book Antiqua" w:hAnsi="Book Antiqua"/>
        </w:rPr>
        <w:t xml:space="preserve">. </w:t>
      </w:r>
      <w:r w:rsidRPr="00BE7D4A">
        <w:rPr>
          <w:rFonts w:ascii="Book Antiqua" w:hAnsi="Book Antiqua"/>
        </w:rPr>
        <w:t>Estos números deberán ser impresos de izquierda a derecha vistos desde su costado derecho</w:t>
      </w:r>
      <w:r w:rsidR="00FE69EE" w:rsidRPr="00BE7D4A">
        <w:rPr>
          <w:rFonts w:ascii="Book Antiqua" w:hAnsi="Book Antiqua"/>
        </w:rPr>
        <w:t xml:space="preserve">, </w:t>
      </w:r>
      <w:r w:rsidRPr="00BE7D4A">
        <w:rPr>
          <w:rFonts w:ascii="Book Antiqua" w:hAnsi="Book Antiqua"/>
        </w:rPr>
        <w:t>para facilitar su visualización desde las cámaras de seguridad</w:t>
      </w:r>
      <w:r w:rsidR="00FE69EE" w:rsidRPr="00BE7D4A">
        <w:rPr>
          <w:rFonts w:ascii="Book Antiqua" w:hAnsi="Book Antiqua"/>
        </w:rPr>
        <w:t xml:space="preserve">. </w:t>
      </w:r>
      <w:r w:rsidRPr="00BE7D4A">
        <w:rPr>
          <w:rFonts w:ascii="Book Antiqua" w:hAnsi="Book Antiqua"/>
        </w:rPr>
        <w:t>”</w:t>
      </w:r>
    </w:p>
    <w:p w:rsidR="00823DA2" w:rsidRPr="00BE7D4A" w:rsidRDefault="002A6C29" w:rsidP="002A6C29">
      <w:pPr>
        <w:keepNext/>
        <w:spacing w:after="180"/>
        <w:jc w:val="both"/>
        <w:rPr>
          <w:rFonts w:ascii="Book Antiqua" w:hAnsi="Book Antiqua"/>
        </w:rPr>
      </w:pPr>
      <w:r w:rsidRPr="002A6C29">
        <w:rPr>
          <w:rFonts w:ascii="Book Antiqua" w:hAnsi="Book Antiqua"/>
          <w:u w:val="single"/>
        </w:rPr>
        <w:t>ARTÍCULO SÉPTIMO</w:t>
      </w:r>
      <w:r>
        <w:rPr>
          <w:rFonts w:ascii="Book Antiqua" w:hAnsi="Book Antiqua"/>
        </w:rPr>
        <w:t>:</w:t>
      </w:r>
      <w:r w:rsidRPr="00BE7D4A">
        <w:rPr>
          <w:rFonts w:ascii="Book Antiqua" w:hAnsi="Book Antiqua"/>
        </w:rPr>
        <w:t xml:space="preserve"> </w:t>
      </w:r>
      <w:r w:rsidR="00217BDC" w:rsidRPr="00BE7D4A">
        <w:rPr>
          <w:rFonts w:ascii="Book Antiqua" w:hAnsi="Book Antiqua"/>
        </w:rPr>
        <w:t>AUTORICESE al Departamento Ejecutivo Municipal a efectuar la modificación presupuestaria correspondientes a fin de dar cumplimiento a la presente Ordenanza</w:t>
      </w:r>
      <w:r w:rsidR="00FE69EE" w:rsidRPr="00BE7D4A">
        <w:rPr>
          <w:rFonts w:ascii="Book Antiqua" w:hAnsi="Book Antiqua"/>
        </w:rPr>
        <w:t>.</w:t>
      </w:r>
    </w:p>
    <w:p w:rsidR="008839B1" w:rsidRPr="00FE69EE" w:rsidRDefault="002A6C29" w:rsidP="00FE69EE">
      <w:pPr>
        <w:keepNext/>
        <w:spacing w:after="180"/>
        <w:jc w:val="both"/>
        <w:rPr>
          <w:rFonts w:ascii="Book Antiqua" w:hAnsi="Book Antiqua"/>
        </w:rPr>
      </w:pPr>
      <w:r w:rsidRPr="002A6C29">
        <w:rPr>
          <w:rFonts w:ascii="Book Antiqua" w:hAnsi="Book Antiqua"/>
          <w:u w:val="single"/>
        </w:rPr>
        <w:t>ARTÍCULO OCTAVO</w:t>
      </w:r>
      <w:r>
        <w:rPr>
          <w:rFonts w:ascii="Book Antiqua" w:hAnsi="Book Antiqua"/>
        </w:rPr>
        <w:t>:</w:t>
      </w:r>
      <w:r w:rsidRPr="00BE7D4A">
        <w:rPr>
          <w:rFonts w:ascii="Book Antiqua" w:hAnsi="Book Antiqua"/>
        </w:rPr>
        <w:t xml:space="preserve"> </w:t>
      </w:r>
      <w:r w:rsidR="00F7002C" w:rsidRPr="00BE7D4A">
        <w:rPr>
          <w:rFonts w:ascii="Book Antiqua" w:hAnsi="Book Antiqua"/>
        </w:rPr>
        <w:t>COMUNIQUESE</w:t>
      </w:r>
      <w:r w:rsidR="00FE69EE" w:rsidRPr="00BE7D4A">
        <w:rPr>
          <w:rFonts w:ascii="Book Antiqua" w:hAnsi="Book Antiqua"/>
        </w:rPr>
        <w:t xml:space="preserve">, </w:t>
      </w:r>
      <w:r w:rsidR="00C759AB" w:rsidRPr="00BE7D4A">
        <w:rPr>
          <w:rFonts w:ascii="Book Antiqua" w:hAnsi="Book Antiqua"/>
        </w:rPr>
        <w:t>REGISTRESE Y ARCHIVESE</w:t>
      </w:r>
      <w:r w:rsidR="00FE69EE" w:rsidRPr="00BE7D4A">
        <w:rPr>
          <w:rFonts w:ascii="Book Antiqua" w:hAnsi="Book Antiqua"/>
        </w:rPr>
        <w:t>.</w:t>
      </w:r>
      <w:r w:rsidR="00BE7D4A" w:rsidRPr="00FE69EE">
        <w:rPr>
          <w:rFonts w:ascii="Book Antiqua" w:hAnsi="Book Antiqua"/>
        </w:rPr>
        <w:t xml:space="preserve"> </w:t>
      </w:r>
    </w:p>
    <w:sectPr w:rsidR="008839B1" w:rsidRPr="00FE69EE" w:rsidSect="000015A4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1CDF" w:rsidRDefault="00D11CDF">
      <w:r>
        <w:separator/>
      </w:r>
    </w:p>
  </w:endnote>
  <w:endnote w:type="continuationSeparator" w:id="0">
    <w:p w:rsidR="00D11CDF" w:rsidRDefault="00D11C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6064" w:rsidRDefault="000E5BC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3606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36064" w:rsidRDefault="0073606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6064" w:rsidRPr="000015A4" w:rsidRDefault="0073606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1CDF" w:rsidRDefault="00D11CDF">
      <w:r>
        <w:separator/>
      </w:r>
    </w:p>
  </w:footnote>
  <w:footnote w:type="continuationSeparator" w:id="0">
    <w:p w:rsidR="00D11CDF" w:rsidRDefault="00D11C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6064" w:rsidRDefault="0073606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36064" w:rsidRDefault="0073606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A38125B"/>
    <w:multiLevelType w:val="hybridMultilevel"/>
    <w:tmpl w:val="C83C56D4"/>
    <w:lvl w:ilvl="0" w:tplc="040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1411FD6"/>
    <w:multiLevelType w:val="hybridMultilevel"/>
    <w:tmpl w:val="7BF628E2"/>
    <w:lvl w:ilvl="0" w:tplc="B31254F2">
      <w:start w:val="1"/>
      <w:numFmt w:val="lowerLetter"/>
      <w:lvlText w:val="%1)"/>
      <w:lvlJc w:val="left"/>
      <w:pPr>
        <w:tabs>
          <w:tab w:val="num" w:pos="2310"/>
        </w:tabs>
        <w:ind w:left="2310" w:hanging="990"/>
      </w:pPr>
      <w:rPr>
        <w:rFonts w:ascii="Times New Roman" w:eastAsia="Times New Roman" w:hAnsi="Times New Roman" w:cs="Times New Roman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400"/>
        </w:tabs>
        <w:ind w:left="24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120"/>
        </w:tabs>
        <w:ind w:left="31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840"/>
        </w:tabs>
        <w:ind w:left="38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560"/>
        </w:tabs>
        <w:ind w:left="45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280"/>
        </w:tabs>
        <w:ind w:left="52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000"/>
        </w:tabs>
        <w:ind w:left="60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720"/>
        </w:tabs>
        <w:ind w:left="67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440"/>
        </w:tabs>
        <w:ind w:left="7440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9"/>
  </w:num>
  <w:num w:numId="14">
    <w:abstractNumId w:val="15"/>
  </w:num>
  <w:num w:numId="15">
    <w:abstractNumId w:val="17"/>
  </w:num>
  <w:num w:numId="16">
    <w:abstractNumId w:val="18"/>
  </w:num>
  <w:num w:numId="17">
    <w:abstractNumId w:val="20"/>
  </w:num>
  <w:num w:numId="18">
    <w:abstractNumId w:val="10"/>
  </w:num>
  <w:num w:numId="19">
    <w:abstractNumId w:val="4"/>
  </w:num>
  <w:num w:numId="20">
    <w:abstractNumId w:val="2"/>
  </w:num>
  <w:num w:numId="21">
    <w:abstractNumId w:val="16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0F03"/>
    <w:rsid w:val="000015A4"/>
    <w:rsid w:val="00031AF6"/>
    <w:rsid w:val="00034A62"/>
    <w:rsid w:val="0003753B"/>
    <w:rsid w:val="00063BDB"/>
    <w:rsid w:val="00065C78"/>
    <w:rsid w:val="00082A0A"/>
    <w:rsid w:val="00082D39"/>
    <w:rsid w:val="00085CA9"/>
    <w:rsid w:val="000A1363"/>
    <w:rsid w:val="000A1B8B"/>
    <w:rsid w:val="000A272A"/>
    <w:rsid w:val="000A33BB"/>
    <w:rsid w:val="000B2397"/>
    <w:rsid w:val="000B3D6A"/>
    <w:rsid w:val="000D030D"/>
    <w:rsid w:val="000D0FFC"/>
    <w:rsid w:val="000E05ED"/>
    <w:rsid w:val="000E0D86"/>
    <w:rsid w:val="000E1CCE"/>
    <w:rsid w:val="000E3478"/>
    <w:rsid w:val="000E5BCD"/>
    <w:rsid w:val="000E7E4C"/>
    <w:rsid w:val="00101CD7"/>
    <w:rsid w:val="00110BDF"/>
    <w:rsid w:val="00134DF8"/>
    <w:rsid w:val="00135D8E"/>
    <w:rsid w:val="00142DE8"/>
    <w:rsid w:val="00144124"/>
    <w:rsid w:val="001674BD"/>
    <w:rsid w:val="0017253A"/>
    <w:rsid w:val="00186EB8"/>
    <w:rsid w:val="001935FA"/>
    <w:rsid w:val="001E5A56"/>
    <w:rsid w:val="001E5F08"/>
    <w:rsid w:val="00217BDC"/>
    <w:rsid w:val="002219B0"/>
    <w:rsid w:val="00222A12"/>
    <w:rsid w:val="00233EE8"/>
    <w:rsid w:val="002446FB"/>
    <w:rsid w:val="00246480"/>
    <w:rsid w:val="00265390"/>
    <w:rsid w:val="0026555F"/>
    <w:rsid w:val="00291EFA"/>
    <w:rsid w:val="002A4D7F"/>
    <w:rsid w:val="002A6C29"/>
    <w:rsid w:val="002B00CC"/>
    <w:rsid w:val="002B2158"/>
    <w:rsid w:val="002C3DD1"/>
    <w:rsid w:val="002D607B"/>
    <w:rsid w:val="002E0D6E"/>
    <w:rsid w:val="002E1580"/>
    <w:rsid w:val="002E1D1B"/>
    <w:rsid w:val="002E7AD8"/>
    <w:rsid w:val="002F2794"/>
    <w:rsid w:val="00300F7E"/>
    <w:rsid w:val="003015A5"/>
    <w:rsid w:val="003346C6"/>
    <w:rsid w:val="00337868"/>
    <w:rsid w:val="003720BF"/>
    <w:rsid w:val="00373D5B"/>
    <w:rsid w:val="00381431"/>
    <w:rsid w:val="00382CF4"/>
    <w:rsid w:val="00385F96"/>
    <w:rsid w:val="00386C9C"/>
    <w:rsid w:val="0039599B"/>
    <w:rsid w:val="00396699"/>
    <w:rsid w:val="00397BD3"/>
    <w:rsid w:val="003B2C70"/>
    <w:rsid w:val="003B4CCE"/>
    <w:rsid w:val="003B6F92"/>
    <w:rsid w:val="003D25E9"/>
    <w:rsid w:val="003F3DDE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4BC2"/>
    <w:rsid w:val="0047544D"/>
    <w:rsid w:val="00482A1C"/>
    <w:rsid w:val="004835FA"/>
    <w:rsid w:val="00491412"/>
    <w:rsid w:val="00495DEC"/>
    <w:rsid w:val="0049780C"/>
    <w:rsid w:val="004A68D5"/>
    <w:rsid w:val="004B6465"/>
    <w:rsid w:val="004D7C42"/>
    <w:rsid w:val="004E6EEE"/>
    <w:rsid w:val="004F1C72"/>
    <w:rsid w:val="005032A2"/>
    <w:rsid w:val="00514B8D"/>
    <w:rsid w:val="0052636F"/>
    <w:rsid w:val="0053021C"/>
    <w:rsid w:val="0054491C"/>
    <w:rsid w:val="00551969"/>
    <w:rsid w:val="00560C93"/>
    <w:rsid w:val="00566E72"/>
    <w:rsid w:val="00572820"/>
    <w:rsid w:val="005A1934"/>
    <w:rsid w:val="005A456B"/>
    <w:rsid w:val="005B4116"/>
    <w:rsid w:val="005B4D0E"/>
    <w:rsid w:val="005C0C9C"/>
    <w:rsid w:val="005D621D"/>
    <w:rsid w:val="005F2919"/>
    <w:rsid w:val="005F5556"/>
    <w:rsid w:val="00604FCA"/>
    <w:rsid w:val="00632C09"/>
    <w:rsid w:val="00633D92"/>
    <w:rsid w:val="00642F08"/>
    <w:rsid w:val="00646C1B"/>
    <w:rsid w:val="00673181"/>
    <w:rsid w:val="006C1083"/>
    <w:rsid w:val="006C5295"/>
    <w:rsid w:val="006E0DD7"/>
    <w:rsid w:val="00716A43"/>
    <w:rsid w:val="007202A3"/>
    <w:rsid w:val="00723AC9"/>
    <w:rsid w:val="0072677F"/>
    <w:rsid w:val="007320F6"/>
    <w:rsid w:val="00736064"/>
    <w:rsid w:val="007472A1"/>
    <w:rsid w:val="007542AE"/>
    <w:rsid w:val="00771589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23DA2"/>
    <w:rsid w:val="00830F6B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1DDA"/>
    <w:rsid w:val="008D57CB"/>
    <w:rsid w:val="008F6EB4"/>
    <w:rsid w:val="0090017D"/>
    <w:rsid w:val="00931466"/>
    <w:rsid w:val="00942B6F"/>
    <w:rsid w:val="009437C0"/>
    <w:rsid w:val="009544C1"/>
    <w:rsid w:val="009656E5"/>
    <w:rsid w:val="0097727F"/>
    <w:rsid w:val="00984FC7"/>
    <w:rsid w:val="009A2BA4"/>
    <w:rsid w:val="009A6433"/>
    <w:rsid w:val="009A7DC1"/>
    <w:rsid w:val="009B1576"/>
    <w:rsid w:val="009B2A48"/>
    <w:rsid w:val="009E1EAE"/>
    <w:rsid w:val="009F05AD"/>
    <w:rsid w:val="009F771A"/>
    <w:rsid w:val="00A1515A"/>
    <w:rsid w:val="00A408B4"/>
    <w:rsid w:val="00A46D30"/>
    <w:rsid w:val="00A643F7"/>
    <w:rsid w:val="00A6667A"/>
    <w:rsid w:val="00A6733B"/>
    <w:rsid w:val="00A75EC1"/>
    <w:rsid w:val="00A81FA0"/>
    <w:rsid w:val="00A82457"/>
    <w:rsid w:val="00A87BCF"/>
    <w:rsid w:val="00A93206"/>
    <w:rsid w:val="00A93B24"/>
    <w:rsid w:val="00AA37F3"/>
    <w:rsid w:val="00AA5AAE"/>
    <w:rsid w:val="00AA66F5"/>
    <w:rsid w:val="00AA704B"/>
    <w:rsid w:val="00AB5050"/>
    <w:rsid w:val="00AC2B80"/>
    <w:rsid w:val="00AC2D57"/>
    <w:rsid w:val="00AC4C5B"/>
    <w:rsid w:val="00AD6C1E"/>
    <w:rsid w:val="00AE156D"/>
    <w:rsid w:val="00AE4F73"/>
    <w:rsid w:val="00AF3678"/>
    <w:rsid w:val="00AF5204"/>
    <w:rsid w:val="00B0707A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D62F1"/>
    <w:rsid w:val="00BE7D4A"/>
    <w:rsid w:val="00BF3D3F"/>
    <w:rsid w:val="00BF402C"/>
    <w:rsid w:val="00BF6590"/>
    <w:rsid w:val="00C11F92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11CDF"/>
    <w:rsid w:val="00D171CA"/>
    <w:rsid w:val="00D30AE8"/>
    <w:rsid w:val="00D4223C"/>
    <w:rsid w:val="00D460AD"/>
    <w:rsid w:val="00D80648"/>
    <w:rsid w:val="00DA0BE6"/>
    <w:rsid w:val="00DB04FA"/>
    <w:rsid w:val="00DB191D"/>
    <w:rsid w:val="00DE3B1E"/>
    <w:rsid w:val="00E03338"/>
    <w:rsid w:val="00E112AA"/>
    <w:rsid w:val="00E234CD"/>
    <w:rsid w:val="00E3139E"/>
    <w:rsid w:val="00E33CDC"/>
    <w:rsid w:val="00E41580"/>
    <w:rsid w:val="00E43DC9"/>
    <w:rsid w:val="00E538D8"/>
    <w:rsid w:val="00E65141"/>
    <w:rsid w:val="00E769ED"/>
    <w:rsid w:val="00E85789"/>
    <w:rsid w:val="00E956F0"/>
    <w:rsid w:val="00EB336E"/>
    <w:rsid w:val="00EB3B77"/>
    <w:rsid w:val="00EB4B5B"/>
    <w:rsid w:val="00ED1DF9"/>
    <w:rsid w:val="00ED26BD"/>
    <w:rsid w:val="00EF0EFA"/>
    <w:rsid w:val="00EF49C4"/>
    <w:rsid w:val="00F12B7C"/>
    <w:rsid w:val="00F317BD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E2B"/>
    <w:rsid w:val="00FE69EE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2B8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C2B8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AC2B8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C2B8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C2B8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AC2B8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AC2B8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C2B80"/>
  </w:style>
  <w:style w:type="paragraph" w:styleId="Sangradetextonormal">
    <w:name w:val="Body Text Indent"/>
    <w:basedOn w:val="Normal"/>
    <w:rsid w:val="00AC2B80"/>
    <w:pPr>
      <w:ind w:firstLine="1800"/>
      <w:jc w:val="both"/>
    </w:pPr>
  </w:style>
  <w:style w:type="paragraph" w:styleId="Sangra2detindependiente">
    <w:name w:val="Body Text Indent 2"/>
    <w:basedOn w:val="Normal"/>
    <w:rsid w:val="00AC2B8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AC2B8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2017-10-04T15:23:00Z</cp:lastPrinted>
  <dcterms:created xsi:type="dcterms:W3CDTF">2017-05-11T14:16:00Z</dcterms:created>
  <dcterms:modified xsi:type="dcterms:W3CDTF">2017-10-04T15:23:00Z</dcterms:modified>
</cp:coreProperties>
</file>