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00696019" w:rsidP="00D32959">
      <w:pPr>
        <w:keepNext/>
        <w:spacing w:after="360" w:line="240" w:lineRule="auto"/>
        <w:jc w:val="right"/>
        <w:rPr>
          <w:rFonts w:ascii="Book Antiqua" w:hAnsi="Book Antiqua" w:cs="Times New Roman"/>
          <w:sz w:val="24"/>
        </w:rPr>
      </w:pPr>
      <w:r w:rsidRPr="00D32959">
        <w:rPr>
          <w:rFonts w:ascii="Book Antiqua" w:hAnsi="Book Antiqua" w:cs="Times New Roman"/>
          <w:sz w:val="24"/>
        </w:rPr>
        <w:t xml:space="preserve">Yerba Buena, </w:t>
      </w:r>
      <w:r w:rsidR="008744A3">
        <w:rPr>
          <w:rFonts w:ascii="Book Antiqua" w:hAnsi="Book Antiqua" w:cs="Times New Roman"/>
          <w:sz w:val="24"/>
        </w:rPr>
        <w:t>12 de abril de 2017</w:t>
      </w:r>
    </w:p>
    <w:p w:rsidR="00696019" w:rsidRPr="00BF05F3" w:rsidRDefault="00696019" w:rsidP="00696019">
      <w:pPr>
        <w:keepNext/>
        <w:spacing w:before="60" w:after="180" w:line="240" w:lineRule="auto"/>
        <w:jc w:val="left"/>
        <w:rPr>
          <w:rFonts w:ascii="Book Antiqua" w:hAnsi="Book Antiqua" w:cs="Times New Roman"/>
          <w:b/>
          <w:sz w:val="24"/>
          <w:u w:val="single"/>
        </w:rPr>
      </w:pPr>
      <w:r w:rsidRPr="00DF0C6C">
        <w:rPr>
          <w:rFonts w:ascii="Book Antiqua" w:hAnsi="Book Antiqua" w:cs="Times New Roman"/>
          <w:b/>
          <w:sz w:val="24"/>
        </w:rPr>
        <w:t xml:space="preserve">ORDENANZA Nº </w:t>
      </w:r>
      <w:r w:rsidR="008744A3">
        <w:rPr>
          <w:rFonts w:ascii="Book Antiqua" w:hAnsi="Book Antiqua" w:cs="Times New Roman"/>
          <w:b/>
          <w:sz w:val="24"/>
        </w:rPr>
        <w:t>2082</w:t>
      </w:r>
    </w:p>
    <w:p w:rsidR="00696019" w:rsidRPr="00DF0C6C" w:rsidRDefault="00696019" w:rsidP="00696019">
      <w:pPr>
        <w:keepNext/>
        <w:spacing w:before="60" w:after="60" w:line="240" w:lineRule="auto"/>
        <w:jc w:val="left"/>
        <w:rPr>
          <w:rFonts w:ascii="Book Antiqua" w:hAnsi="Book Antiqua" w:cs="Times New Roman"/>
          <w:b/>
          <w:sz w:val="24"/>
        </w:rPr>
      </w:pPr>
      <w:r w:rsidRPr="00DF0C6C">
        <w:rPr>
          <w:rFonts w:ascii="Book Antiqua" w:hAnsi="Book Antiqua" w:cs="Times New Roman"/>
          <w:b/>
          <w:sz w:val="24"/>
        </w:rPr>
        <w:t>VISTO:</w:t>
      </w:r>
    </w:p>
    <w:p w:rsidR="002D575E" w:rsidRPr="00DF0C6C" w:rsidRDefault="34D1EC44" w:rsidP="34D1EC44">
      <w:pPr>
        <w:keepNext/>
        <w:spacing w:after="180" w:line="240" w:lineRule="auto"/>
        <w:rPr>
          <w:rFonts w:ascii="Book Antiqua" w:hAnsi="Book Antiqua" w:cs="Times New Roman"/>
          <w:sz w:val="24"/>
          <w:szCs w:val="24"/>
        </w:rPr>
      </w:pPr>
      <w:r w:rsidRPr="34D1EC44">
        <w:rPr>
          <w:rFonts w:ascii="Book Antiqua" w:hAnsi="Book Antiqua" w:cs="Times New Roman"/>
          <w:sz w:val="24"/>
          <w:szCs w:val="24"/>
        </w:rPr>
        <w:t>El Expediente N° 001-C-17, mediante el cual la firma comercial Cerámica Marcos Paz, solicita autorización para la construcción de dársenas de estacionamiento; y</w:t>
      </w:r>
    </w:p>
    <w:p w:rsidR="00696019" w:rsidRPr="00DF0C6C" w:rsidRDefault="00696019" w:rsidP="00696019">
      <w:pPr>
        <w:keepNext/>
        <w:spacing w:before="60" w:after="60" w:line="240" w:lineRule="auto"/>
        <w:jc w:val="left"/>
        <w:rPr>
          <w:rFonts w:ascii="Book Antiqua" w:hAnsi="Book Antiqua" w:cs="Times New Roman"/>
          <w:b/>
          <w:sz w:val="24"/>
        </w:rPr>
      </w:pPr>
      <w:r w:rsidRPr="00DF0C6C">
        <w:rPr>
          <w:rFonts w:ascii="Book Antiqua" w:hAnsi="Book Antiqua" w:cs="Times New Roman"/>
          <w:b/>
          <w:sz w:val="24"/>
        </w:rPr>
        <w:t>CONSIDERANDO:</w:t>
      </w:r>
    </w:p>
    <w:p w:rsidR="00B77880" w:rsidRPr="00DF0C6C" w:rsidRDefault="34D1EC44" w:rsidP="34D1EC44">
      <w:pPr>
        <w:keepNext/>
        <w:spacing w:after="180" w:line="240" w:lineRule="auto"/>
        <w:rPr>
          <w:rFonts w:ascii="Book Antiqua" w:hAnsi="Book Antiqua" w:cs="Times New Roman"/>
          <w:sz w:val="24"/>
          <w:szCs w:val="24"/>
        </w:rPr>
      </w:pPr>
      <w:r w:rsidRPr="34D1EC44">
        <w:rPr>
          <w:rFonts w:ascii="Book Antiqua" w:hAnsi="Book Antiqua" w:cs="Times New Roman"/>
          <w:sz w:val="24"/>
          <w:szCs w:val="24"/>
        </w:rPr>
        <w:t>Que el Sr. Juan Carlos D' Andrea, en su carácter de socio gerente de Cerámica Marcos Paz, solicitó, tal como corresponde, autorización para la construcción de estacionamiento tipo dársenas sobre el frente del Local Comercial, ubicado en calle B, 9 de Julio 698, en el Departa</w:t>
      </w:r>
      <w:bookmarkStart w:id="0" w:name="_GoBack"/>
      <w:bookmarkEnd w:id="0"/>
      <w:r w:rsidRPr="34D1EC44">
        <w:rPr>
          <w:rFonts w:ascii="Book Antiqua" w:hAnsi="Book Antiqua" w:cs="Times New Roman"/>
          <w:sz w:val="24"/>
          <w:szCs w:val="24"/>
        </w:rPr>
        <w:t>mento Ejecutivo, no otorgándosele factibilidad, bajo el argumento de que "según Ordenanza 613/94, el Código de Planeamiento Urbano, no se permite el estacionamiento en la vía pública, exigiendo inclusive que el mismo se desarrolle dentro del predio y fuera del retiro obligatorio";</w:t>
      </w:r>
    </w:p>
    <w:p w:rsidR="34D1EC44" w:rsidRPr="004D7D09" w:rsidRDefault="34D1EC44" w:rsidP="34D1EC44">
      <w:pPr>
        <w:spacing w:after="180" w:line="240" w:lineRule="auto"/>
        <w:rPr>
          <w:rFonts w:ascii="Book Antiqua" w:hAnsi="Book Antiqua" w:cs="Times New Roman"/>
          <w:bCs/>
          <w:sz w:val="24"/>
          <w:szCs w:val="24"/>
        </w:rPr>
      </w:pPr>
      <w:r w:rsidRPr="34D1EC44">
        <w:rPr>
          <w:rFonts w:ascii="Book Antiqua" w:hAnsi="Book Antiqua" w:cs="Times New Roman"/>
          <w:sz w:val="24"/>
          <w:szCs w:val="24"/>
        </w:rPr>
        <w:t xml:space="preserve">Que se debe ser prudente al afirmar reglas establecidas en la Ordenanza 613/94, pues se convierte en falacia, argumentar la mitad o solo una parte de lo que la norma establece. Así es que en el punto 2,2,2,13, </w:t>
      </w:r>
      <w:r w:rsidRPr="004D7D09">
        <w:rPr>
          <w:rFonts w:ascii="Book Antiqua" w:hAnsi="Book Antiqua" w:cs="Times New Roman"/>
          <w:bCs/>
          <w:sz w:val="24"/>
          <w:szCs w:val="24"/>
        </w:rPr>
        <w:t>bajo el título PROHIBICIÓN DE ESTACIONAR, el Código expresa que: "queda terminantemente prohibido estacionar en FORMA PERMANENTE O TRANSITORIA OMNIBUS, CASA RODANTES Y/O CAMIONES en la vía pública, fuera de las paradas reglamentarias y los horarios asignados para carga y descarga.</w:t>
      </w:r>
    </w:p>
    <w:p w:rsidR="34D1EC44" w:rsidRDefault="34D1EC44" w:rsidP="34D1EC44">
      <w:pPr>
        <w:spacing w:after="180" w:line="240" w:lineRule="auto"/>
        <w:rPr>
          <w:rFonts w:ascii="Book Antiqua" w:hAnsi="Book Antiqua" w:cs="Times New Roman"/>
          <w:sz w:val="24"/>
          <w:szCs w:val="24"/>
        </w:rPr>
      </w:pPr>
      <w:r w:rsidRPr="34D1EC44">
        <w:rPr>
          <w:rFonts w:ascii="Book Antiqua" w:hAnsi="Book Antiqua" w:cs="Times New Roman"/>
          <w:sz w:val="24"/>
          <w:szCs w:val="24"/>
        </w:rPr>
        <w:t>Que por lo tanto, no está prohibido estacionar en la vía pública. Es mas, el Código de Tránsito en sus Artículos 34 y 38 establece cómo y de qué manera deben estacionarse los vehículos en la vía pública, y entre ellos, el Artículo N° 37, establece bajo que condiciones será el estacionamiento a 45°;</w:t>
      </w:r>
    </w:p>
    <w:p w:rsidR="34D1EC44" w:rsidRDefault="34D1EC44" w:rsidP="34D1EC44">
      <w:pPr>
        <w:spacing w:after="180" w:line="240" w:lineRule="auto"/>
        <w:rPr>
          <w:rFonts w:ascii="Book Antiqua" w:hAnsi="Book Antiqua" w:cs="Times New Roman"/>
          <w:sz w:val="24"/>
          <w:szCs w:val="24"/>
        </w:rPr>
      </w:pPr>
      <w:r w:rsidRPr="34D1EC44">
        <w:rPr>
          <w:rFonts w:ascii="Book Antiqua" w:hAnsi="Book Antiqua" w:cs="Times New Roman"/>
          <w:sz w:val="24"/>
          <w:szCs w:val="24"/>
        </w:rPr>
        <w:t>Que el Estacionamiento tipo dársenas, debe disponerlo la autoridad municipal, según Ordenanza N° 1254, y con su construcción se estaría avanzando sobre la zona denominada Retiro, definido en el COU, en el Punto 2.2.2.1.;</w:t>
      </w:r>
    </w:p>
    <w:p w:rsidR="34D1EC44" w:rsidRDefault="34D1EC44" w:rsidP="34D1EC44">
      <w:pPr>
        <w:spacing w:after="180" w:line="240" w:lineRule="auto"/>
        <w:rPr>
          <w:rFonts w:ascii="Book Antiqua" w:hAnsi="Book Antiqua" w:cs="Times New Roman"/>
          <w:sz w:val="24"/>
          <w:szCs w:val="24"/>
        </w:rPr>
      </w:pPr>
      <w:r w:rsidRPr="34D1EC44">
        <w:rPr>
          <w:rFonts w:ascii="Book Antiqua" w:hAnsi="Book Antiqua" w:cs="Times New Roman"/>
          <w:sz w:val="24"/>
          <w:szCs w:val="24"/>
        </w:rPr>
        <w:t>Que la construcción de dársenas apunta a resolver inconvenientes que se generan con el estacionamiento, teniendo en cuenta el crecimiento del parque automotor, generando espacios mas seguros, un mejor ordenamiento y mayor seguridad vial, ya que la calzada del B. 9 de Julio, además de ser de doble circulación, está destinada a ser una arteria muy transitada, por transformarse en un eje Oeste-Este y viceversa;</w:t>
      </w:r>
    </w:p>
    <w:p w:rsidR="34D1EC44" w:rsidRDefault="34D1EC44" w:rsidP="34D1EC44">
      <w:pPr>
        <w:spacing w:after="180" w:line="240" w:lineRule="auto"/>
        <w:rPr>
          <w:rFonts w:ascii="Book Antiqua" w:hAnsi="Book Antiqua" w:cs="Times New Roman"/>
          <w:sz w:val="24"/>
          <w:szCs w:val="24"/>
        </w:rPr>
      </w:pPr>
      <w:r w:rsidRPr="34D1EC44">
        <w:rPr>
          <w:rFonts w:ascii="Book Antiqua" w:hAnsi="Book Antiqua" w:cs="Times New Roman"/>
          <w:sz w:val="24"/>
          <w:szCs w:val="24"/>
        </w:rPr>
        <w:t>Que la propuesta se presenta como alternativa, en donde se deberán respetar condiciones que se deben establecer en cuanto a la construcción. Materiales a utilizar,  forestación y libre tránsito de peatones</w:t>
      </w:r>
    </w:p>
    <w:p w:rsidR="34D1EC44" w:rsidRDefault="34D1EC44" w:rsidP="34D1EC44">
      <w:pPr>
        <w:spacing w:after="180" w:line="240" w:lineRule="auto"/>
        <w:rPr>
          <w:rFonts w:ascii="Book Antiqua" w:hAnsi="Book Antiqua" w:cs="Times New Roman"/>
          <w:sz w:val="24"/>
          <w:szCs w:val="24"/>
        </w:rPr>
      </w:pPr>
      <w:r w:rsidRPr="34D1EC44">
        <w:rPr>
          <w:rFonts w:ascii="Book Antiqua" w:hAnsi="Book Antiqua" w:cs="Times New Roman"/>
          <w:sz w:val="24"/>
          <w:szCs w:val="24"/>
        </w:rPr>
        <w:t>Que no se trata de la invasión del espacio público para satisfacer la obligatoriedad de contar con estacionamiento, ya que la firma comercial, Cerámica Marcos Paz, según croquis, posee estacionamiento con módulos y circulación interna;</w:t>
      </w:r>
    </w:p>
    <w:p w:rsidR="00B77880" w:rsidRPr="00DF0C6C" w:rsidRDefault="00634D43" w:rsidP="00634D43">
      <w:pPr>
        <w:keepNext/>
        <w:spacing w:before="240" w:after="240" w:line="240" w:lineRule="auto"/>
        <w:ind w:left="1843" w:right="1843"/>
        <w:jc w:val="center"/>
        <w:rPr>
          <w:rFonts w:ascii="Book Antiqua" w:hAnsi="Book Antiqua" w:cs="Times New Roman"/>
          <w:sz w:val="24"/>
        </w:rPr>
      </w:pPr>
      <w:r w:rsidRPr="00DF0C6C">
        <w:rPr>
          <w:rFonts w:ascii="Book Antiqua" w:hAnsi="Book Antiqua" w:cs="Times New Roman"/>
          <w:b/>
          <w:sz w:val="24"/>
        </w:rPr>
        <w:lastRenderedPageBreak/>
        <w:t>EL CONCEJO DELIBERANTE SANCIONA CON FUERZA DE ORDENANZA</w:t>
      </w:r>
      <w:r w:rsidR="00696019" w:rsidRPr="00DF0C6C">
        <w:rPr>
          <w:rFonts w:ascii="Book Antiqua" w:hAnsi="Book Antiqua" w:cs="Times New Roman"/>
          <w:sz w:val="24"/>
        </w:rPr>
        <w:t>:</w:t>
      </w:r>
    </w:p>
    <w:p w:rsidR="00B77880" w:rsidRDefault="00B52CBF" w:rsidP="00050040">
      <w:pPr>
        <w:keepNext/>
        <w:spacing w:after="180" w:line="240" w:lineRule="auto"/>
        <w:rPr>
          <w:rFonts w:ascii="Book Antiqua" w:hAnsi="Book Antiqua" w:cs="Times New Roman"/>
          <w:sz w:val="24"/>
        </w:rPr>
      </w:pPr>
      <w:r w:rsidRPr="34D1EC44">
        <w:rPr>
          <w:rFonts w:ascii="Book Antiqua" w:hAnsi="Book Antiqua" w:cs="Times New Roman"/>
          <w:sz w:val="24"/>
          <w:szCs w:val="24"/>
          <w:u w:val="single"/>
        </w:rPr>
        <w:t>ARTÍCULO PRIMERO</w:t>
      </w:r>
      <w:r w:rsidRPr="34D1EC44">
        <w:rPr>
          <w:rFonts w:ascii="Book Antiqua" w:hAnsi="Book Antiqua" w:cs="Times New Roman"/>
          <w:sz w:val="24"/>
          <w:szCs w:val="24"/>
        </w:rPr>
        <w:t xml:space="preserve">: </w:t>
      </w:r>
      <w:r w:rsidRPr="34D1EC44">
        <w:rPr>
          <w:rFonts w:ascii="Book Antiqua" w:hAnsi="Book Antiqua" w:cs="Times New Roman"/>
          <w:b/>
          <w:bCs/>
          <w:sz w:val="24"/>
          <w:szCs w:val="24"/>
        </w:rPr>
        <w:t>AUTORIZASE</w:t>
      </w:r>
      <w:r w:rsidRPr="34D1EC44">
        <w:rPr>
          <w:rFonts w:ascii="Book Antiqua" w:hAnsi="Book Antiqua" w:cs="Times New Roman"/>
          <w:sz w:val="24"/>
          <w:szCs w:val="24"/>
        </w:rPr>
        <w:t xml:space="preserve"> a la firma comercial denominada Cerámica Marcos Paz, en la persona de su socio gerente, Juan Carlos D' Andrea, a la construcción de dársenas de estacionamiento de vehículos, sobre el frente del local comercial ubicado en B. 9 de Julio 698, según propuesta contenido en el Expediente N° 4209-C-16 y 001-C-16 (HCD), ajustándose esta construcción, además, a los condicionantes que se establecen en la presente Ordenanza.</w:t>
      </w:r>
      <w:r w:rsidR="007567B8" w:rsidRPr="007567B8">
        <w:fldChar w:fldCharType="begin"/>
      </w:r>
      <w:r w:rsidR="00E40B4B">
        <w:rPr>
          <w:rFonts w:ascii="Book Antiqua" w:hAnsi="Book Antiqua" w:cs="Times New Roman"/>
          <w:sz w:val="24"/>
        </w:rPr>
        <w:instrText xml:space="preserve"> KEYWORDS  \* Upper  \* MERGEFORMAT </w:instrText>
      </w:r>
      <w:r w:rsidR="007567B8">
        <w:rPr>
          <w:rFonts w:ascii="Book Antiqua" w:hAnsi="Book Antiqua" w:cs="Times New Roman"/>
          <w:sz w:val="24"/>
        </w:rPr>
        <w:fldChar w:fldCharType="end"/>
      </w:r>
    </w:p>
    <w:p w:rsidR="008F7C4B" w:rsidRDefault="34D1EC44" w:rsidP="34D1EC44">
      <w:pPr>
        <w:keepNext/>
        <w:spacing w:after="180" w:line="240" w:lineRule="auto"/>
        <w:rPr>
          <w:rFonts w:ascii="Book Antiqua" w:hAnsi="Book Antiqua" w:cs="Times New Roman"/>
          <w:sz w:val="24"/>
          <w:szCs w:val="24"/>
        </w:rPr>
      </w:pPr>
      <w:r w:rsidRPr="34D1EC44">
        <w:rPr>
          <w:rFonts w:ascii="Book Antiqua" w:hAnsi="Book Antiqua" w:cs="Times New Roman"/>
          <w:sz w:val="24"/>
          <w:szCs w:val="24"/>
          <w:u w:val="single"/>
        </w:rPr>
        <w:t>ARTÍCULO SEGUNDO</w:t>
      </w:r>
      <w:r w:rsidRPr="34D1EC44">
        <w:rPr>
          <w:rFonts w:ascii="Book Antiqua" w:hAnsi="Book Antiqua" w:cs="Times New Roman"/>
          <w:sz w:val="24"/>
          <w:szCs w:val="24"/>
        </w:rPr>
        <w:t>:  Las dársenas para estacionamiento de vehículos, cuya construcción se autoriza en el Artículo precedente, deberán cumplir con las siguientes condiciones:</w:t>
      </w:r>
    </w:p>
    <w:p w:rsidR="34D1EC44" w:rsidRDefault="34D1EC44" w:rsidP="34D1EC44">
      <w:pPr>
        <w:pStyle w:val="Prrafodelista"/>
        <w:numPr>
          <w:ilvl w:val="0"/>
          <w:numId w:val="1"/>
        </w:numPr>
        <w:spacing w:after="180" w:line="240" w:lineRule="auto"/>
        <w:rPr>
          <w:sz w:val="24"/>
          <w:szCs w:val="24"/>
        </w:rPr>
      </w:pPr>
      <w:r w:rsidRPr="34D1EC44">
        <w:rPr>
          <w:rFonts w:ascii="Book Antiqua" w:hAnsi="Book Antiqua" w:cs="Times New Roman"/>
          <w:sz w:val="24"/>
          <w:szCs w:val="24"/>
        </w:rPr>
        <w:t>Las características del pavimento deberán ajustarse a las especificaciones técnicas que determine específicamente la Secretaría de Obras y Servicios Públicos;</w:t>
      </w:r>
    </w:p>
    <w:p w:rsidR="34D1EC44" w:rsidRDefault="34D1EC44" w:rsidP="34D1EC44">
      <w:pPr>
        <w:pStyle w:val="Prrafodelista"/>
        <w:numPr>
          <w:ilvl w:val="0"/>
          <w:numId w:val="1"/>
        </w:numPr>
        <w:spacing w:after="180" w:line="240" w:lineRule="auto"/>
        <w:rPr>
          <w:sz w:val="24"/>
          <w:szCs w:val="24"/>
        </w:rPr>
      </w:pPr>
      <w:r w:rsidRPr="34D1EC44">
        <w:rPr>
          <w:rFonts w:ascii="Book Antiqua" w:hAnsi="Book Antiqua" w:cs="Times New Roman"/>
          <w:sz w:val="24"/>
          <w:szCs w:val="24"/>
        </w:rPr>
        <w:t>La iniciación de obras deberá ser comunicada con 24 horas de anticipación al área Técnica del Departamento Ejecutivo Municipal, para permitir que se efectúen los controles necesarios y el tiempo de ejecución será de 30 días corridos a partir de la iniciación;</w:t>
      </w:r>
    </w:p>
    <w:p w:rsidR="34D1EC44" w:rsidRDefault="34D1EC44" w:rsidP="34D1EC44">
      <w:pPr>
        <w:pStyle w:val="Prrafodelista"/>
        <w:numPr>
          <w:ilvl w:val="0"/>
          <w:numId w:val="1"/>
        </w:numPr>
        <w:spacing w:after="180" w:line="240" w:lineRule="auto"/>
        <w:rPr>
          <w:sz w:val="24"/>
          <w:szCs w:val="24"/>
        </w:rPr>
      </w:pPr>
      <w:r w:rsidRPr="34D1EC44">
        <w:rPr>
          <w:rFonts w:ascii="Book Antiqua" w:hAnsi="Book Antiqua" w:cs="Times New Roman"/>
          <w:sz w:val="24"/>
          <w:szCs w:val="24"/>
        </w:rPr>
        <w:t>Se deberá presentar Memoria descriptiva de los trabajos firmado por el profesional actuante y el propietario, con un croquis en escala;</w:t>
      </w:r>
    </w:p>
    <w:p w:rsidR="34D1EC44" w:rsidRDefault="34D1EC44" w:rsidP="34D1EC44">
      <w:pPr>
        <w:pStyle w:val="Prrafodelista"/>
        <w:numPr>
          <w:ilvl w:val="0"/>
          <w:numId w:val="1"/>
        </w:numPr>
        <w:spacing w:after="180" w:line="240" w:lineRule="auto"/>
        <w:rPr>
          <w:sz w:val="24"/>
          <w:szCs w:val="24"/>
        </w:rPr>
      </w:pPr>
      <w:r w:rsidRPr="34D1EC44">
        <w:rPr>
          <w:rFonts w:ascii="Book Antiqua" w:hAnsi="Book Antiqua" w:cs="Times New Roman"/>
          <w:sz w:val="24"/>
          <w:szCs w:val="24"/>
        </w:rPr>
        <w:t>El sector de vereda no podrá ser menor a 2,80m, a fin de permitir el fluido tránsito de personas;</w:t>
      </w:r>
    </w:p>
    <w:p w:rsidR="34D1EC44" w:rsidRDefault="34D1EC44" w:rsidP="34D1EC44">
      <w:pPr>
        <w:pStyle w:val="Prrafodelista"/>
        <w:numPr>
          <w:ilvl w:val="0"/>
          <w:numId w:val="1"/>
        </w:numPr>
        <w:spacing w:after="180" w:line="240" w:lineRule="auto"/>
        <w:rPr>
          <w:sz w:val="24"/>
          <w:szCs w:val="24"/>
        </w:rPr>
      </w:pPr>
      <w:r w:rsidRPr="34D1EC44">
        <w:rPr>
          <w:rFonts w:ascii="Book Antiqua" w:hAnsi="Book Antiqua" w:cs="Times New Roman"/>
          <w:sz w:val="24"/>
          <w:szCs w:val="24"/>
        </w:rPr>
        <w:t>El diseño debe respetar la forestación existente, no pudiendo efectuar talado de especies con fines de la construcción de dársenas;</w:t>
      </w:r>
    </w:p>
    <w:p w:rsidR="34D1EC44" w:rsidRDefault="34D1EC44" w:rsidP="34D1EC44">
      <w:pPr>
        <w:pStyle w:val="Prrafodelista"/>
        <w:numPr>
          <w:ilvl w:val="0"/>
          <w:numId w:val="1"/>
        </w:numPr>
        <w:spacing w:after="180" w:line="240" w:lineRule="auto"/>
        <w:rPr>
          <w:sz w:val="24"/>
          <w:szCs w:val="24"/>
        </w:rPr>
      </w:pPr>
      <w:r w:rsidRPr="34D1EC44">
        <w:rPr>
          <w:rFonts w:ascii="Book Antiqua" w:hAnsi="Book Antiqua" w:cs="Times New Roman"/>
          <w:sz w:val="24"/>
          <w:szCs w:val="24"/>
        </w:rPr>
        <w:t>La dársena deberá estar perfectamente señalizada;</w:t>
      </w:r>
    </w:p>
    <w:p w:rsidR="34D1EC44" w:rsidRDefault="34D1EC44" w:rsidP="34D1EC44">
      <w:pPr>
        <w:pStyle w:val="Prrafodelista"/>
        <w:numPr>
          <w:ilvl w:val="0"/>
          <w:numId w:val="1"/>
        </w:numPr>
        <w:spacing w:after="180" w:line="240" w:lineRule="auto"/>
        <w:rPr>
          <w:sz w:val="24"/>
          <w:szCs w:val="24"/>
        </w:rPr>
      </w:pPr>
      <w:r w:rsidRPr="34D1EC44">
        <w:rPr>
          <w:rFonts w:ascii="Book Antiqua" w:hAnsi="Book Antiqua" w:cs="Times New Roman"/>
          <w:sz w:val="24"/>
          <w:szCs w:val="24"/>
        </w:rPr>
        <w:t xml:space="preserve">Se deberán respetar los horarios de carga y descarga y las disposiciones de la Ordenanza N° 1254 en todos sus articulados referidos a la actividad que se realiza; </w:t>
      </w:r>
    </w:p>
    <w:p w:rsidR="008F7C4B" w:rsidRDefault="008F7C4B" w:rsidP="008744A3">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TERCERO</w:t>
      </w:r>
      <w:r>
        <w:rPr>
          <w:rFonts w:ascii="Book Antiqua" w:hAnsi="Book Antiqua" w:cs="Times New Roman"/>
          <w:sz w:val="24"/>
        </w:rPr>
        <w:t>:</w:t>
      </w:r>
      <w:r w:rsidRPr="00DF0C6C">
        <w:rPr>
          <w:rFonts w:ascii="Book Antiqua" w:hAnsi="Book Antiqua" w:cs="Times New Roman"/>
          <w:sz w:val="24"/>
        </w:rPr>
        <w:t xml:space="preserve"> </w:t>
      </w:r>
      <w:r w:rsidR="008744A3">
        <w:rPr>
          <w:rFonts w:ascii="Book Antiqua" w:hAnsi="Book Antiqua" w:cs="Times New Roman"/>
          <w:sz w:val="24"/>
        </w:rPr>
        <w:t>COMUNÍQUESE, REGÍSTRESE Y ARCHIVESE.</w:t>
      </w:r>
    </w:p>
    <w:sectPr w:rsidR="008F7C4B" w:rsidSect="004C7A09">
      <w:footerReference w:type="default" r:id="rId8"/>
      <w:pgSz w:w="11906" w:h="16838"/>
      <w:pgMar w:top="1417" w:right="1134" w:bottom="1134" w:left="1701" w:header="709" w:footer="709" w:gutter="0"/>
      <w:pgNumType w:start="289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065D6" w:rsidRDefault="000065D6" w:rsidP="009C069C">
      <w:pPr>
        <w:spacing w:after="0" w:line="240" w:lineRule="auto"/>
      </w:pPr>
      <w:r>
        <w:separator/>
      </w:r>
    </w:p>
  </w:endnote>
  <w:endnote w:type="continuationSeparator" w:id="0">
    <w:p w:rsidR="000065D6" w:rsidRDefault="000065D6"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4C7A09"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065D6" w:rsidRDefault="000065D6" w:rsidP="009C069C">
      <w:pPr>
        <w:spacing w:after="0" w:line="240" w:lineRule="auto"/>
      </w:pPr>
      <w:r>
        <w:separator/>
      </w:r>
    </w:p>
  </w:footnote>
  <w:footnote w:type="continuationSeparator" w:id="0">
    <w:p w:rsidR="000065D6" w:rsidRDefault="000065D6" w:rsidP="009C069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A33723"/>
    <w:multiLevelType w:val="hybridMultilevel"/>
    <w:tmpl w:val="12B879DE"/>
    <w:lvl w:ilvl="0" w:tplc="CAC0D360">
      <w:start w:val="1"/>
      <w:numFmt w:val="lowerLetter"/>
      <w:lvlText w:val="%1)"/>
      <w:lvlJc w:val="left"/>
      <w:pPr>
        <w:ind w:left="360" w:hanging="360"/>
      </w:pPr>
    </w:lvl>
    <w:lvl w:ilvl="1" w:tplc="B8D8D5C4">
      <w:start w:val="1"/>
      <w:numFmt w:val="lowerLetter"/>
      <w:lvlText w:val="%2."/>
      <w:lvlJc w:val="left"/>
      <w:pPr>
        <w:ind w:left="1080" w:hanging="360"/>
      </w:pPr>
    </w:lvl>
    <w:lvl w:ilvl="2" w:tplc="4C720FA6">
      <w:start w:val="1"/>
      <w:numFmt w:val="lowerRoman"/>
      <w:lvlText w:val="%3."/>
      <w:lvlJc w:val="right"/>
      <w:pPr>
        <w:ind w:left="1800" w:hanging="180"/>
      </w:pPr>
    </w:lvl>
    <w:lvl w:ilvl="3" w:tplc="A702A196">
      <w:start w:val="1"/>
      <w:numFmt w:val="decimal"/>
      <w:lvlText w:val="%4."/>
      <w:lvlJc w:val="left"/>
      <w:pPr>
        <w:ind w:left="2520" w:hanging="360"/>
      </w:pPr>
    </w:lvl>
    <w:lvl w:ilvl="4" w:tplc="6DD86E62">
      <w:start w:val="1"/>
      <w:numFmt w:val="lowerLetter"/>
      <w:lvlText w:val="%5."/>
      <w:lvlJc w:val="left"/>
      <w:pPr>
        <w:ind w:left="3240" w:hanging="360"/>
      </w:pPr>
    </w:lvl>
    <w:lvl w:ilvl="5" w:tplc="24262BEE">
      <w:start w:val="1"/>
      <w:numFmt w:val="lowerRoman"/>
      <w:lvlText w:val="%6."/>
      <w:lvlJc w:val="right"/>
      <w:pPr>
        <w:ind w:left="3960" w:hanging="180"/>
      </w:pPr>
    </w:lvl>
    <w:lvl w:ilvl="6" w:tplc="A6244D0A">
      <w:start w:val="1"/>
      <w:numFmt w:val="decimal"/>
      <w:lvlText w:val="%7."/>
      <w:lvlJc w:val="left"/>
      <w:pPr>
        <w:ind w:left="4680" w:hanging="360"/>
      </w:pPr>
    </w:lvl>
    <w:lvl w:ilvl="7" w:tplc="10AAB872">
      <w:start w:val="1"/>
      <w:numFmt w:val="lowerLetter"/>
      <w:lvlText w:val="%8."/>
      <w:lvlJc w:val="left"/>
      <w:pPr>
        <w:ind w:left="5400" w:hanging="360"/>
      </w:pPr>
    </w:lvl>
    <w:lvl w:ilvl="8" w:tplc="9F4CB852">
      <w:start w:val="1"/>
      <w:numFmt w:val="lowerRoman"/>
      <w:lvlText w:val="%9."/>
      <w:lvlJc w:val="right"/>
      <w:pPr>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rsids>
    <w:rsidRoot w:val="002D575E"/>
    <w:rsid w:val="000049DE"/>
    <w:rsid w:val="000065D6"/>
    <w:rsid w:val="000157CF"/>
    <w:rsid w:val="00032758"/>
    <w:rsid w:val="000334F6"/>
    <w:rsid w:val="00050040"/>
    <w:rsid w:val="00050143"/>
    <w:rsid w:val="00064655"/>
    <w:rsid w:val="00094664"/>
    <w:rsid w:val="000B518A"/>
    <w:rsid w:val="000C5466"/>
    <w:rsid w:val="000C645F"/>
    <w:rsid w:val="00114DC1"/>
    <w:rsid w:val="001206E6"/>
    <w:rsid w:val="00162C36"/>
    <w:rsid w:val="001A032A"/>
    <w:rsid w:val="001B7F53"/>
    <w:rsid w:val="001D2359"/>
    <w:rsid w:val="001F695C"/>
    <w:rsid w:val="00213D89"/>
    <w:rsid w:val="00261D35"/>
    <w:rsid w:val="002748D8"/>
    <w:rsid w:val="0027661F"/>
    <w:rsid w:val="002C7BA2"/>
    <w:rsid w:val="002D575E"/>
    <w:rsid w:val="002E7979"/>
    <w:rsid w:val="00303A3B"/>
    <w:rsid w:val="003049CA"/>
    <w:rsid w:val="00312D41"/>
    <w:rsid w:val="00345DB5"/>
    <w:rsid w:val="00363EC1"/>
    <w:rsid w:val="00365ABD"/>
    <w:rsid w:val="00393ACF"/>
    <w:rsid w:val="00430D77"/>
    <w:rsid w:val="004444ED"/>
    <w:rsid w:val="004609E4"/>
    <w:rsid w:val="00464792"/>
    <w:rsid w:val="004947CB"/>
    <w:rsid w:val="004B15B5"/>
    <w:rsid w:val="004C7A09"/>
    <w:rsid w:val="004D546D"/>
    <w:rsid w:val="004D7D09"/>
    <w:rsid w:val="004E14B0"/>
    <w:rsid w:val="004E7AA5"/>
    <w:rsid w:val="00500B16"/>
    <w:rsid w:val="0050553F"/>
    <w:rsid w:val="005154B1"/>
    <w:rsid w:val="00534733"/>
    <w:rsid w:val="005461CB"/>
    <w:rsid w:val="00561BA2"/>
    <w:rsid w:val="00570A47"/>
    <w:rsid w:val="00587312"/>
    <w:rsid w:val="005E5A4F"/>
    <w:rsid w:val="00604CEC"/>
    <w:rsid w:val="00634D43"/>
    <w:rsid w:val="00662E84"/>
    <w:rsid w:val="00671D55"/>
    <w:rsid w:val="0068012E"/>
    <w:rsid w:val="00690638"/>
    <w:rsid w:val="00696019"/>
    <w:rsid w:val="006F2884"/>
    <w:rsid w:val="00735DE5"/>
    <w:rsid w:val="00740AC8"/>
    <w:rsid w:val="007567B8"/>
    <w:rsid w:val="00777811"/>
    <w:rsid w:val="007857DA"/>
    <w:rsid w:val="007A66BD"/>
    <w:rsid w:val="007B611E"/>
    <w:rsid w:val="007C4D97"/>
    <w:rsid w:val="007D7EEA"/>
    <w:rsid w:val="007E507C"/>
    <w:rsid w:val="007E6ABD"/>
    <w:rsid w:val="007F191F"/>
    <w:rsid w:val="007F7BDB"/>
    <w:rsid w:val="007F7CAE"/>
    <w:rsid w:val="008621F2"/>
    <w:rsid w:val="008744A3"/>
    <w:rsid w:val="008C2BF7"/>
    <w:rsid w:val="008C3DE9"/>
    <w:rsid w:val="008D6600"/>
    <w:rsid w:val="008F7C4B"/>
    <w:rsid w:val="00906948"/>
    <w:rsid w:val="00912599"/>
    <w:rsid w:val="009465CB"/>
    <w:rsid w:val="009510FD"/>
    <w:rsid w:val="0098221F"/>
    <w:rsid w:val="00982750"/>
    <w:rsid w:val="00986A3B"/>
    <w:rsid w:val="009A566C"/>
    <w:rsid w:val="009A7D9F"/>
    <w:rsid w:val="009C069C"/>
    <w:rsid w:val="009C7254"/>
    <w:rsid w:val="009E7A77"/>
    <w:rsid w:val="009F2CF9"/>
    <w:rsid w:val="00A11C62"/>
    <w:rsid w:val="00A65B8E"/>
    <w:rsid w:val="00A703B2"/>
    <w:rsid w:val="00AA2944"/>
    <w:rsid w:val="00AC2EA9"/>
    <w:rsid w:val="00AC5F11"/>
    <w:rsid w:val="00AC7E3E"/>
    <w:rsid w:val="00AE3B9D"/>
    <w:rsid w:val="00B019AF"/>
    <w:rsid w:val="00B15C60"/>
    <w:rsid w:val="00B213EB"/>
    <w:rsid w:val="00B26E0F"/>
    <w:rsid w:val="00B33414"/>
    <w:rsid w:val="00B52CBF"/>
    <w:rsid w:val="00B66147"/>
    <w:rsid w:val="00B67324"/>
    <w:rsid w:val="00B7090F"/>
    <w:rsid w:val="00B77385"/>
    <w:rsid w:val="00B77880"/>
    <w:rsid w:val="00BB2ED4"/>
    <w:rsid w:val="00BC159C"/>
    <w:rsid w:val="00BE5C79"/>
    <w:rsid w:val="00BF05F3"/>
    <w:rsid w:val="00C10D28"/>
    <w:rsid w:val="00C41BCE"/>
    <w:rsid w:val="00C50B08"/>
    <w:rsid w:val="00C55749"/>
    <w:rsid w:val="00C62ACB"/>
    <w:rsid w:val="00CC0E49"/>
    <w:rsid w:val="00CC4258"/>
    <w:rsid w:val="00D02F1D"/>
    <w:rsid w:val="00D05F47"/>
    <w:rsid w:val="00D137DA"/>
    <w:rsid w:val="00D1450A"/>
    <w:rsid w:val="00D32959"/>
    <w:rsid w:val="00D54ABA"/>
    <w:rsid w:val="00D84229"/>
    <w:rsid w:val="00D97A2B"/>
    <w:rsid w:val="00DF0C6C"/>
    <w:rsid w:val="00DF1D87"/>
    <w:rsid w:val="00E40B4B"/>
    <w:rsid w:val="00E42F4A"/>
    <w:rsid w:val="00E43D30"/>
    <w:rsid w:val="00E61513"/>
    <w:rsid w:val="00E76C31"/>
    <w:rsid w:val="00E76FC5"/>
    <w:rsid w:val="00E95B9B"/>
    <w:rsid w:val="00ED0016"/>
    <w:rsid w:val="00EF145B"/>
    <w:rsid w:val="00EF66A5"/>
    <w:rsid w:val="00F1586C"/>
    <w:rsid w:val="00F358C8"/>
    <w:rsid w:val="00F72DB9"/>
    <w:rsid w:val="00F76ECC"/>
    <w:rsid w:val="00F876F3"/>
    <w:rsid w:val="00FC52D3"/>
    <w:rsid w:val="34D1EC44"/>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069C"/>
  </w:style>
  <w:style w:type="paragraph" w:styleId="Prrafodelista">
    <w:name w:val="List Paragraph"/>
    <w:basedOn w:val="Normal"/>
    <w:uiPriority w:val="34"/>
    <w:qFormat/>
    <w:rsid w:val="009E7A77"/>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46489BD-3A19-41B6-B357-EF6E2E132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680</Words>
  <Characters>3745</Characters>
  <Application>Microsoft Office Word</Application>
  <DocSecurity>0</DocSecurity>
  <Lines>31</Lines>
  <Paragraphs>8</Paragraphs>
  <ScaleCrop>false</ScaleCrop>
  <Company/>
  <LinksUpToDate>false</LinksUpToDate>
  <CharactersWithSpaces>4417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6</cp:revision>
  <cp:lastPrinted>2017-10-04T15:23:00Z</cp:lastPrinted>
  <dcterms:created xsi:type="dcterms:W3CDTF">2017-09-08T16:38:00Z</dcterms:created>
  <dcterms:modified xsi:type="dcterms:W3CDTF">2017-10-04T15:24:00Z</dcterms:modified>
</cp:coreProperties>
</file>