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3F" w:rsidRPr="00421F3F" w:rsidRDefault="00421F3F" w:rsidP="00421F3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</w:rPr>
        <w:t>Yerba Buena, 02 de Junio de 2000</w:t>
      </w:r>
    </w:p>
    <w:p w:rsidR="00421F3F" w:rsidRPr="00421F3F" w:rsidRDefault="00421F3F" w:rsidP="00421F3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21F3F">
        <w:rPr>
          <w:rFonts w:ascii="Book Antiqua" w:hAnsi="Book Antiqua" w:cs="Times New Roman"/>
          <w:b/>
          <w:sz w:val="24"/>
          <w:szCs w:val="24"/>
        </w:rPr>
        <w:t>ORDENANZA Nº 1073</w:t>
      </w:r>
    </w:p>
    <w:p w:rsidR="00421F3F" w:rsidRPr="00421F3F" w:rsidRDefault="00421F3F" w:rsidP="00421F3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21F3F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421F3F" w:rsidRDefault="00421F3F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421F3F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D0160" w:rsidRPr="00421F3F">
        <w:rPr>
          <w:rFonts w:ascii="Book Antiqua" w:hAnsi="Book Antiqua" w:cs="Times New Roman"/>
          <w:sz w:val="24"/>
          <w:szCs w:val="24"/>
        </w:rPr>
        <w:t>1053 de fecha 15 de marzo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421F3F">
        <w:rPr>
          <w:rFonts w:ascii="Book Antiqua" w:hAnsi="Book Antiqua" w:cs="Times New Roman"/>
          <w:sz w:val="24"/>
          <w:szCs w:val="24"/>
        </w:rPr>
        <w:t>mediante la cual se faculta a otorgar a perpetuidad la concesión de terrenos de los Cementerios Municipales</w:t>
      </w:r>
      <w:r w:rsidR="0076030F" w:rsidRPr="00421F3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D0160" w:rsidRPr="00421F3F">
        <w:rPr>
          <w:rFonts w:ascii="Book Antiqua" w:hAnsi="Book Antiqua" w:cs="Times New Roman"/>
          <w:sz w:val="24"/>
          <w:szCs w:val="24"/>
        </w:rPr>
        <w:t>Viejo y Jardín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76030F" w:rsidRPr="00421F3F"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421F3F">
        <w:rPr>
          <w:rFonts w:ascii="Book Antiqua" w:hAnsi="Book Antiqua" w:cs="Times New Roman"/>
          <w:sz w:val="24"/>
          <w:szCs w:val="24"/>
        </w:rPr>
        <w:t>y</w:t>
      </w:r>
    </w:p>
    <w:p w:rsidR="00421F3F" w:rsidRPr="00421F3F" w:rsidRDefault="00421F3F" w:rsidP="00421F3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21F3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6030F" w:rsidRPr="00421F3F" w:rsidRDefault="00421F3F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2422D" w:rsidRPr="00421F3F">
        <w:rPr>
          <w:rFonts w:ascii="Book Antiqua" w:hAnsi="Book Antiqua" w:cs="Times New Roman"/>
          <w:sz w:val="24"/>
          <w:szCs w:val="24"/>
        </w:rPr>
        <w:t>Que en la misma se fija el importe de $329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422D" w:rsidRPr="00421F3F">
        <w:rPr>
          <w:rFonts w:ascii="Book Antiqua" w:hAnsi="Book Antiqua" w:cs="Times New Roman"/>
          <w:sz w:val="24"/>
          <w:szCs w:val="24"/>
        </w:rPr>
        <w:t xml:space="preserve">00 00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2422D" w:rsidRPr="00421F3F">
        <w:rPr>
          <w:rFonts w:ascii="Book Antiqua" w:hAnsi="Book Antiqua" w:cs="Times New Roman"/>
          <w:sz w:val="24"/>
          <w:szCs w:val="24"/>
        </w:rPr>
        <w:t>pesos trescientos veinte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2422D" w:rsidRPr="00421F3F">
        <w:rPr>
          <w:rFonts w:ascii="Book Antiqua" w:hAnsi="Book Antiqua" w:cs="Times New Roman"/>
          <w:sz w:val="24"/>
          <w:szCs w:val="24"/>
        </w:rPr>
        <w:t xml:space="preserve"> a abonar por las concesiones a perpetuidad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6030F" w:rsidRPr="00421F3F" w:rsidRDefault="0012422D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</w:rPr>
        <w:t>Que la Ordenanza Fiscal Anual 1999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N</w:t>
      </w:r>
      <w:r w:rsidR="00421F3F">
        <w:rPr>
          <w:rFonts w:ascii="Book Antiqua" w:hAnsi="Book Antiqua" w:cs="Times New Roman"/>
          <w:sz w:val="24"/>
          <w:szCs w:val="24"/>
        </w:rPr>
        <w:t xml:space="preserve">º </w:t>
      </w:r>
      <w:r w:rsidRPr="00421F3F">
        <w:rPr>
          <w:rFonts w:ascii="Book Antiqua" w:hAnsi="Book Antiqua" w:cs="Times New Roman"/>
          <w:sz w:val="24"/>
          <w:szCs w:val="24"/>
        </w:rPr>
        <w:t>1008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establece el importe de $300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 xml:space="preserve">00 00 </w:t>
      </w:r>
      <w:r w:rsidR="00421F3F">
        <w:rPr>
          <w:rFonts w:ascii="Book Antiqua" w:hAnsi="Book Antiqua" w:cs="Times New Roman"/>
          <w:sz w:val="24"/>
          <w:szCs w:val="24"/>
        </w:rPr>
        <w:t xml:space="preserve"> (</w:t>
      </w:r>
      <w:r w:rsidRPr="00421F3F">
        <w:rPr>
          <w:rFonts w:ascii="Book Antiqua" w:hAnsi="Book Antiqua" w:cs="Times New Roman"/>
          <w:sz w:val="24"/>
          <w:szCs w:val="24"/>
        </w:rPr>
        <w:t>pesos trescientos</w:t>
      </w:r>
      <w:r w:rsidR="00421F3F">
        <w:rPr>
          <w:rFonts w:ascii="Book Antiqua" w:hAnsi="Book Antiqua" w:cs="Times New Roman"/>
          <w:sz w:val="24"/>
          <w:szCs w:val="24"/>
        </w:rPr>
        <w:t xml:space="preserve">) </w:t>
      </w:r>
      <w:r w:rsidRPr="00421F3F">
        <w:rPr>
          <w:rFonts w:ascii="Book Antiqua" w:hAnsi="Book Antiqua" w:cs="Times New Roman"/>
          <w:sz w:val="24"/>
          <w:szCs w:val="24"/>
        </w:rPr>
        <w:t xml:space="preserve"> por concesiones de mausoleos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capillas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medias capillas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jardineros y nicheros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 xml:space="preserve">por el término de 10 </w:t>
      </w:r>
      <w:r w:rsidR="00421F3F">
        <w:rPr>
          <w:rFonts w:ascii="Book Antiqua" w:hAnsi="Book Antiqua" w:cs="Times New Roman"/>
          <w:sz w:val="24"/>
          <w:szCs w:val="24"/>
        </w:rPr>
        <w:t xml:space="preserve"> (</w:t>
      </w:r>
      <w:r w:rsidRPr="00421F3F">
        <w:rPr>
          <w:rFonts w:ascii="Book Antiqua" w:hAnsi="Book Antiqua" w:cs="Times New Roman"/>
          <w:sz w:val="24"/>
          <w:szCs w:val="24"/>
        </w:rPr>
        <w:t>diez</w:t>
      </w:r>
      <w:r w:rsidR="00421F3F">
        <w:rPr>
          <w:rFonts w:ascii="Book Antiqua" w:hAnsi="Book Antiqua" w:cs="Times New Roman"/>
          <w:sz w:val="24"/>
          <w:szCs w:val="24"/>
        </w:rPr>
        <w:t xml:space="preserve">) </w:t>
      </w:r>
      <w:r w:rsidRPr="00421F3F">
        <w:rPr>
          <w:rFonts w:ascii="Book Antiqua" w:hAnsi="Book Antiqua" w:cs="Times New Roman"/>
          <w:sz w:val="24"/>
          <w:szCs w:val="24"/>
        </w:rPr>
        <w:t xml:space="preserve"> años</w:t>
      </w:r>
      <w:r w:rsidR="00421F3F">
        <w:rPr>
          <w:rFonts w:ascii="Book Antiqua" w:hAnsi="Book Antiqua" w:cs="Times New Roman"/>
          <w:sz w:val="24"/>
          <w:szCs w:val="24"/>
        </w:rPr>
        <w:t xml:space="preserve">; </w:t>
      </w:r>
    </w:p>
    <w:p w:rsidR="0076030F" w:rsidRPr="00421F3F" w:rsidRDefault="0012422D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</w:rPr>
        <w:t>Que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de aplicarse la Ordenanza N</w:t>
      </w:r>
      <w:r w:rsidR="00421F3F">
        <w:rPr>
          <w:rFonts w:ascii="Book Antiqua" w:hAnsi="Book Antiqua" w:cs="Times New Roman"/>
          <w:sz w:val="24"/>
          <w:szCs w:val="24"/>
        </w:rPr>
        <w:t xml:space="preserve">º </w:t>
      </w:r>
      <w:r w:rsidRPr="00421F3F">
        <w:rPr>
          <w:rFonts w:ascii="Book Antiqua" w:hAnsi="Book Antiqua" w:cs="Times New Roman"/>
          <w:sz w:val="24"/>
          <w:szCs w:val="24"/>
        </w:rPr>
        <w:t>1053/00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se otorgarán concesiones a perpetuidad por la exigua diferencia de $20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00 de lo que surge un evidente perjuicio a los intereses de esta Municipalidad</w:t>
      </w:r>
      <w:r w:rsidR="00421F3F">
        <w:rPr>
          <w:rFonts w:ascii="Book Antiqua" w:hAnsi="Book Antiqua" w:cs="Times New Roman"/>
          <w:sz w:val="24"/>
          <w:szCs w:val="24"/>
        </w:rPr>
        <w:t xml:space="preserve">; </w:t>
      </w:r>
    </w:p>
    <w:p w:rsidR="0076030F" w:rsidRPr="00421F3F" w:rsidRDefault="00417955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421F3F">
        <w:rPr>
          <w:rFonts w:ascii="Book Antiqua" w:hAnsi="Book Antiqua" w:cs="Times New Roman"/>
          <w:sz w:val="24"/>
          <w:szCs w:val="24"/>
        </w:rPr>
        <w:t xml:space="preserve">º </w:t>
      </w:r>
      <w:r w:rsidRPr="00421F3F">
        <w:rPr>
          <w:rFonts w:ascii="Book Antiqua" w:hAnsi="Book Antiqua" w:cs="Times New Roman"/>
          <w:sz w:val="24"/>
          <w:szCs w:val="24"/>
        </w:rPr>
        <w:t>822/1 de fecha 19 de mayo de 2000</w:t>
      </w:r>
      <w:r w:rsidR="00421F3F">
        <w:rPr>
          <w:rFonts w:ascii="Book Antiqua" w:hAnsi="Book Antiqua" w:cs="Times New Roman"/>
          <w:sz w:val="24"/>
          <w:szCs w:val="24"/>
        </w:rPr>
        <w:t xml:space="preserve">, </w:t>
      </w:r>
      <w:r w:rsidRPr="00421F3F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421F3F">
        <w:rPr>
          <w:rFonts w:ascii="Book Antiqua" w:hAnsi="Book Antiqua" w:cs="Times New Roman"/>
          <w:sz w:val="24"/>
          <w:szCs w:val="24"/>
        </w:rPr>
        <w:t xml:space="preserve">; </w:t>
      </w:r>
    </w:p>
    <w:p w:rsidR="007F55E3" w:rsidRPr="00421F3F" w:rsidRDefault="00421F3F" w:rsidP="00421F3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21F3F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76030F" w:rsidRPr="00421F3F" w:rsidRDefault="00421F3F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421F3F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D0160" w:rsidRPr="00421F3F">
        <w:rPr>
          <w:rFonts w:ascii="Book Antiqua" w:hAnsi="Book Antiqua" w:cs="Times New Roman"/>
          <w:sz w:val="24"/>
          <w:szCs w:val="24"/>
        </w:rPr>
        <w:t>1053 de fecha 15 de marzo de 2000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421F3F" w:rsidRDefault="00421F3F" w:rsidP="00421F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21F3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421F3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421F3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421F3F" w:rsidSect="00421F3F">
      <w:footerReference w:type="default" r:id="rId6"/>
      <w:pgSz w:w="11906" w:h="16838"/>
      <w:pgMar w:top="1417" w:right="1134" w:bottom="1134" w:left="1701" w:header="709" w:footer="709" w:gutter="0"/>
      <w:pgNumType w:start="9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DE1" w:rsidRDefault="00A93DE1" w:rsidP="00A93DE1">
      <w:pPr>
        <w:spacing w:after="0" w:line="240" w:lineRule="auto"/>
      </w:pPr>
      <w:r>
        <w:separator/>
      </w:r>
    </w:p>
  </w:endnote>
  <w:endnote w:type="continuationSeparator" w:id="0">
    <w:p w:rsidR="00A93DE1" w:rsidRDefault="00A93DE1" w:rsidP="00A93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DE1" w:rsidRPr="00CF73AF" w:rsidRDefault="00A93D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DE1" w:rsidRDefault="00A93DE1" w:rsidP="00A93DE1">
      <w:pPr>
        <w:spacing w:after="0" w:line="240" w:lineRule="auto"/>
      </w:pPr>
      <w:r>
        <w:separator/>
      </w:r>
    </w:p>
  </w:footnote>
  <w:footnote w:type="continuationSeparator" w:id="0">
    <w:p w:rsidR="00A93DE1" w:rsidRDefault="00A93DE1" w:rsidP="00A93D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2BC1"/>
    <w:rsid w:val="00094081"/>
    <w:rsid w:val="000B1FE0"/>
    <w:rsid w:val="000E1D7B"/>
    <w:rsid w:val="000E7EB1"/>
    <w:rsid w:val="000F146D"/>
    <w:rsid w:val="00121F2C"/>
    <w:rsid w:val="0012422D"/>
    <w:rsid w:val="001862DC"/>
    <w:rsid w:val="0019705D"/>
    <w:rsid w:val="001973E0"/>
    <w:rsid w:val="001A5F4C"/>
    <w:rsid w:val="001D312A"/>
    <w:rsid w:val="00272F45"/>
    <w:rsid w:val="002730B9"/>
    <w:rsid w:val="00296BE4"/>
    <w:rsid w:val="00390ADB"/>
    <w:rsid w:val="00396D1B"/>
    <w:rsid w:val="00397772"/>
    <w:rsid w:val="00397977"/>
    <w:rsid w:val="003D280E"/>
    <w:rsid w:val="003E0AE8"/>
    <w:rsid w:val="00417955"/>
    <w:rsid w:val="00421F3F"/>
    <w:rsid w:val="004337FD"/>
    <w:rsid w:val="00433DF5"/>
    <w:rsid w:val="00460036"/>
    <w:rsid w:val="004F3AF1"/>
    <w:rsid w:val="0052232A"/>
    <w:rsid w:val="00532460"/>
    <w:rsid w:val="00574669"/>
    <w:rsid w:val="00577DDA"/>
    <w:rsid w:val="005F5C5C"/>
    <w:rsid w:val="00655866"/>
    <w:rsid w:val="006959B1"/>
    <w:rsid w:val="00695AA2"/>
    <w:rsid w:val="00696C89"/>
    <w:rsid w:val="006A5F8F"/>
    <w:rsid w:val="006F61D0"/>
    <w:rsid w:val="0073064C"/>
    <w:rsid w:val="00751809"/>
    <w:rsid w:val="007528F6"/>
    <w:rsid w:val="0076030F"/>
    <w:rsid w:val="00762A76"/>
    <w:rsid w:val="00764931"/>
    <w:rsid w:val="007B55CF"/>
    <w:rsid w:val="007C22A4"/>
    <w:rsid w:val="007C4201"/>
    <w:rsid w:val="007D4742"/>
    <w:rsid w:val="007E36C1"/>
    <w:rsid w:val="007F55E3"/>
    <w:rsid w:val="00835337"/>
    <w:rsid w:val="00875673"/>
    <w:rsid w:val="00876395"/>
    <w:rsid w:val="008D0148"/>
    <w:rsid w:val="0094084E"/>
    <w:rsid w:val="00975997"/>
    <w:rsid w:val="00985C8A"/>
    <w:rsid w:val="00991A0F"/>
    <w:rsid w:val="009C2CCF"/>
    <w:rsid w:val="009D0160"/>
    <w:rsid w:val="00A871E1"/>
    <w:rsid w:val="00A93DE1"/>
    <w:rsid w:val="00AA79AC"/>
    <w:rsid w:val="00AF19CA"/>
    <w:rsid w:val="00B22AA7"/>
    <w:rsid w:val="00B6060C"/>
    <w:rsid w:val="00BD1892"/>
    <w:rsid w:val="00C150B7"/>
    <w:rsid w:val="00C229EC"/>
    <w:rsid w:val="00C562CE"/>
    <w:rsid w:val="00C821ED"/>
    <w:rsid w:val="00CB1158"/>
    <w:rsid w:val="00CC5816"/>
    <w:rsid w:val="00CF73AF"/>
    <w:rsid w:val="00D711D4"/>
    <w:rsid w:val="00DB3868"/>
    <w:rsid w:val="00DC3000"/>
    <w:rsid w:val="00DC4C94"/>
    <w:rsid w:val="00E16F11"/>
    <w:rsid w:val="00E754B1"/>
    <w:rsid w:val="00EB65B0"/>
    <w:rsid w:val="00ED6793"/>
    <w:rsid w:val="00FA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43D39E-210D-4D78-90F5-A0BB306B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9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3DE1"/>
  </w:style>
  <w:style w:type="paragraph" w:styleId="Piedepgina">
    <w:name w:val="footer"/>
    <w:basedOn w:val="Normal"/>
    <w:link w:val="PiedepginaCar"/>
    <w:uiPriority w:val="99"/>
    <w:semiHidden/>
    <w:unhideWhenUsed/>
    <w:rsid w:val="00A9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3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2017-10-04T15:15:00Z</cp:lastPrinted>
  <dcterms:created xsi:type="dcterms:W3CDTF">2017-01-26T20:36:00Z</dcterms:created>
  <dcterms:modified xsi:type="dcterms:W3CDTF">2018-07-06T12:55:00Z</dcterms:modified>
</cp:coreProperties>
</file>